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a251" w14:paraId="bbba25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713BB" w:rsidRPr="008713BB">
        <w:rPr>
          <w:b/>
        </w:rPr>
        <w:t xml:space="preserve">WHITE BLUE SALES j.d.o.o. za ugostiteljstvo, Osijek, Ul. B. </w:t>
      </w:r>
      <w:proofErr w:type="spellStart"/>
      <w:r w:rsidR="008713BB" w:rsidRPr="008713BB">
        <w:rPr>
          <w:b/>
        </w:rPr>
        <w:t>Bartoka</w:t>
      </w:r>
      <w:proofErr w:type="spellEnd"/>
      <w:r w:rsidR="008713BB" w:rsidRPr="008713BB">
        <w:rPr>
          <w:b/>
        </w:rPr>
        <w:t xml:space="preserve"> 20, MBS: 030167523, OIB: 27870929712</w:t>
      </w:r>
      <w:r w:rsidR="006139EC">
        <w:t xml:space="preserve">, </w:t>
      </w:r>
      <w:r w:rsidR="003B4C28">
        <w:t xml:space="preserve">dana </w:t>
      </w:r>
      <w:r w:rsidR="008713BB">
        <w:t>9. ožujka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713BB">
        <w:t xml:space="preserve">WHITE BLUE SALES j.d.o.o. za ugostiteljstvo, Osijek, Ul. B. </w:t>
      </w:r>
      <w:proofErr w:type="spellStart"/>
      <w:r w:rsidR="008713BB">
        <w:t>Bartoka</w:t>
      </w:r>
      <w:proofErr w:type="spellEnd"/>
      <w:r w:rsidR="008713BB">
        <w:t xml:space="preserve"> 20, MBS: 030167523, OIB: 27870929712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713BB">
        <w:rPr>
          <w:b/>
        </w:rPr>
        <w:t>1555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E21F4">
        <w:rPr>
          <w:b/>
        </w:rPr>
        <w:t>15.</w:t>
      </w:r>
      <w:r w:rsidR="008713BB">
        <w:rPr>
          <w:b/>
        </w:rPr>
        <w:t>213,50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DE357D" w:rsidP="00DE357D" w:rsidR="00DE357D">
      <w:pPr>
        <w:pStyle w:val="Odlomakpopisa"/>
        <w:ind w:left="705"/>
        <w:jc w:val="both"/>
      </w:pPr>
    </w:p>
    <w:p w:rsidRDefault="008713BB" w:rsidP="008713BB" w:rsidR="008713BB">
      <w:pPr>
        <w:pStyle w:val="Odlomakpopisa"/>
        <w:spacing w:lineRule="atLeast" w:line="240"/>
        <w:jc w:val="both"/>
        <w:rPr>
          <w:b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jc w:val="center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jc w:val="center"/>
              <w:rPr>
                <w:lang w:eastAsia="en-US"/>
              </w:rPr>
            </w:pPr>
            <w:r>
              <w:t>Iznos u kunama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11,50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t>Upravna pristojba za potvrdu o vlasništvu nekretnine na području nadležnosti Zemljišnoknjižnog odjela Osijek (navedeno na Potvrdi Općinskog suda u Osijeku ZK odjel)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RH MF Porezna uprava Ispostava Osijek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11,50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52,00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11,50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11,50</w:t>
            </w:r>
          </w:p>
        </w:tc>
      </w:tr>
      <w:tr w:rsidTr="008713BB" w:rsidR="008713BB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8713BB" w:rsidR="008713BB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/>
                <w:lang w:eastAsia="en-US"/>
              </w:rPr>
            </w:pPr>
            <w:r>
              <w:t xml:space="preserve">Naknada banci za vođenje računa – mjesečno </w:t>
            </w:r>
            <w:proofErr w:type="spellStart"/>
            <w:r>
              <w:t>cca</w:t>
            </w:r>
            <w:proofErr w:type="spellEnd"/>
            <w:r>
              <w:t xml:space="preserve"> 45,00 kn x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540,00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Poštanski troškovi u tijeku stečajnog postupka (cijena preporučene pošiljke 11,50 kn – predvidivo 10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115,00</w:t>
            </w:r>
          </w:p>
        </w:tc>
      </w:tr>
      <w:tr w:rsidTr="008713BB" w:rsidR="008713BB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Trošak poštarine za dostavu Obrasca RPS-1 u Državni zavod za statistiku (prijava otvaranja i zaključenja stečaja 2x11,50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23,00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55,00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Trošak knjigovodstvenih usluga-mjesečno 500,00 kn (s uključenim PDV-om) za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6.000,00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/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3.762,50</w:t>
            </w:r>
          </w:p>
        </w:tc>
      </w:tr>
      <w:tr w:rsidTr="008713BB" w:rsidR="008713BB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713BB" w:rsidR="008713BB">
            <w:pPr>
              <w:spacing w:lineRule="atLeast" w:line="240"/>
              <w:jc w:val="right"/>
            </w:pPr>
          </w:p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t>Nagrada stečajnom upravitelju – 16% od pretpostavljenog unovčenja stečajne mase od 10.000,00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1.720,00</w:t>
            </w:r>
          </w:p>
        </w:tc>
      </w:tr>
      <w:tr w:rsidTr="008713BB" w:rsidR="008713B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250,00</w:t>
            </w:r>
          </w:p>
        </w:tc>
      </w:tr>
      <w:tr w:rsidTr="008713BB" w:rsidR="008713BB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13BB" w:rsidR="008713BB">
            <w:pPr>
              <w:spacing w:lineRule="atLeast" w:line="240"/>
              <w:rPr>
                <w:lang w:eastAsia="en-US"/>
              </w:rPr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8713BB" w:rsidR="008713BB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13BB" w:rsidR="008713BB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13BB" w:rsidR="008713BB">
            <w:pPr>
              <w:spacing w:lineRule="atLeast" w:line="24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713BB" w:rsidR="008713BB">
            <w:pPr>
              <w:spacing w:lineRule="atLeast" w:line="24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15.213,50</w:t>
            </w:r>
          </w:p>
        </w:tc>
      </w:tr>
    </w:tbl>
    <w:p w:rsidRDefault="00BA34A8" w:rsidP="00BA34A8" w:rsidR="00BA34A8">
      <w:pPr>
        <w:pStyle w:val="Odlomakpopisa"/>
        <w:spacing w:lineRule="atLeast" w:line="240"/>
        <w:jc w:val="both"/>
        <w:rPr>
          <w:b/>
        </w:rPr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8713B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8713BB">
        <w:t>7. studenog</w:t>
      </w:r>
      <w:r w:rsidR="002E21F4">
        <w:t xml:space="preserve"> </w:t>
      </w:r>
      <w:r w:rsidR="00BA34A8">
        <w:t>2017</w:t>
      </w:r>
      <w:r w:rsidR="00DE357D">
        <w:t>. g.</w:t>
      </w:r>
      <w:r w:rsidRPr="00DD2365">
        <w:t xml:space="preserve"> prijedlog za otvaranje stečajnog postupka nad dužnikom </w:t>
      </w:r>
      <w:r w:rsidR="008713BB" w:rsidRPr="008713BB">
        <w:rPr>
          <w:b/>
        </w:rPr>
        <w:t xml:space="preserve">WHITE BLUE SALES j.d.o.o. za ugostiteljstvo, Osijek, Ul. B. </w:t>
      </w:r>
      <w:proofErr w:type="spellStart"/>
      <w:r w:rsidR="008713BB" w:rsidRPr="008713BB">
        <w:rPr>
          <w:b/>
        </w:rPr>
        <w:t>Bartoka</w:t>
      </w:r>
      <w:proofErr w:type="spellEnd"/>
      <w:r w:rsidR="008713BB" w:rsidRPr="008713BB">
        <w:rPr>
          <w:b/>
        </w:rPr>
        <w:t xml:space="preserve"> 20, MBS: 030167523, OIB: 27870929712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8713BB">
        <w:t>1555/17-6 od 11. siječnja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8713BB">
        <w:t>1. ožujka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713BB">
        <w:t>15.213,50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713BB">
        <w:t>9. ožujka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713BB">
        <w:t>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66D" w:rsidR="007A266D">
      <w:r>
        <w:separator/>
      </w:r>
    </w:p>
  </w:endnote>
  <w:endnote w:id="0" w:type="continuationSeparator">
    <w:p w:rsidRDefault="007A266D" w:rsidR="007A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66D" w:rsidR="007A266D">
      <w:r>
        <w:separator/>
      </w:r>
    </w:p>
  </w:footnote>
  <w:footnote w:id="0" w:type="continuationSeparator">
    <w:p w:rsidRDefault="007A266D" w:rsidR="007A2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3B81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8713BB">
      <w:t>1555</w:t>
    </w:r>
    <w:r w:rsidR="002E21F4">
      <w:t>/17-</w:t>
    </w:r>
    <w:r w:rsidR="008713BB">
      <w:t>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A3B81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08E9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266D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13BB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3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3B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3B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B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B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3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3B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3B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B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B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0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5BC0F-EE7B-4374-AC97-656BCE77D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3864</properties:Characters>
  <properties:Lines>181</properties:Lines>
  <properties:Paragraphs>81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2018-03-09T07:25:00Z</cp:lastPrinted>
  <dcterms:modified xmlns:xsi="http://www.w3.org/2001/XMLSchema-instance" xsi:type="dcterms:W3CDTF">2018-03-09T07:27:00Z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