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6269" w14:paraId="7916269" w:rsidRDefault="00544B32" w:rsidP="00544B32" w:rsidR="00544B32">
      <w:pPr>
        <w:jc w:val="right"/>
        <w15:collapsed w:val="false"/>
      </w:pPr>
      <w:r>
        <w:t>Broj: St-</w:t>
      </w:r>
      <w:r w:rsidR="00E17E99">
        <w:t>1768/16-12</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E17E99">
        <w:t xml:space="preserve">Financijska agencija OIB 85821130368, Regionalni centar Osijek, Podružnica Osijek L. </w:t>
      </w:r>
      <w:proofErr w:type="spellStart"/>
      <w:r w:rsidR="00E17E99">
        <w:t>Jagera</w:t>
      </w:r>
      <w:proofErr w:type="spellEnd"/>
      <w:r w:rsidR="00E17E99">
        <w:t xml:space="preserve"> 3, Osijek, za otvaranje stečajnog  postupka nad dužnikom </w:t>
      </w:r>
      <w:r w:rsidR="00E17E99">
        <w:rPr>
          <w:b/>
        </w:rPr>
        <w:t>PRIJEVOZNIČKA ZADRUGA BARANJA, Darda, K. P. Krešimira IV 2A, OIB: 68912420077, MBS: 030105457</w:t>
      </w:r>
      <w:r>
        <w:rPr>
          <w:b/>
        </w:rPr>
        <w:t xml:space="preserve">, </w:t>
      </w:r>
      <w:r>
        <w:t xml:space="preserve">dana </w:t>
      </w:r>
      <w:r w:rsidR="005F64AF">
        <w:t>21</w:t>
      </w:r>
      <w:r w:rsidR="00E17E99">
        <w:t>. veljače 2017. g.,</w:t>
      </w:r>
    </w:p>
    <w:p w:rsidRDefault="00E17E99" w:rsidP="00E17E99" w:rsidR="00324E7F">
      <w:pPr>
        <w:tabs>
          <w:tab w:pos="3315"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17E99">
        <w:rPr>
          <w:b/>
        </w:rPr>
        <w:t>PRIJEVOZNIČKA ZADRUGA BARANJA, Darda, K. P. Krešimira IV 2A, OIB: 68912420077, MBS: 030105457</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E17E99">
        <w:t xml:space="preserve"> </w:t>
      </w:r>
      <w:r w:rsidR="00E17E99" w:rsidRPr="00C74ECE">
        <w:rPr>
          <w:b/>
        </w:rPr>
        <w:t>Dragutin Romić dipl. iur. iz Čepina, Papuka 38, OIB 07423571519.</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17E99">
        <w:rPr>
          <w:b/>
        </w:rPr>
        <w:t>PRIJEVOZNIČKA ZADRUGA BARANJA, Darda, K. P. Krešimira IV 2A, OIB: 68912420077, MBS: 030105457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E17E99" w:rsidR="00EA6504">
      <w:pPr>
        <w:numPr>
          <w:ilvl w:val="0"/>
          <w:numId w:val="11"/>
        </w:numPr>
        <w:jc w:val="both"/>
      </w:pPr>
      <w:r w:rsidRPr="0074446F">
        <w:t xml:space="preserve">Primjerak rješenja, nakon pravomoćnosti, dostavit će se registru Trgovačkog suda u Osijeku, radi upisa brisanja dužnika. </w:t>
      </w:r>
    </w:p>
    <w:p w:rsidRDefault="00E17E99" w:rsidP="002D71D6" w:rsidR="00E17E99"/>
    <w:p w:rsidRDefault="00E17E99" w:rsidP="00E17E99" w:rsidR="00E17E99">
      <w:pPr>
        <w:numPr>
          <w:ilvl w:val="0"/>
          <w:numId w:val="11"/>
        </w:numPr>
        <w:jc w:val="both"/>
      </w:pPr>
      <w:r>
        <w:t>Nalaže se FINI da naloži banci prijenos zaplijenjenoga iznosa predujma na račun Trgovačkog suda u Osijeku broj HR31 2390 0011 3000 0020 0 model HR05 272-</w:t>
      </w:r>
      <w:r w:rsidR="005F64AF">
        <w:rPr>
          <w:b/>
        </w:rPr>
        <w:t>1768</w:t>
      </w:r>
      <w:r>
        <w:rPr>
          <w:b/>
        </w:rPr>
        <w:t>-16</w:t>
      </w:r>
      <w:r>
        <w:t xml:space="preserve"> i obustavi daljnju pljenidbu do iznosa iz st. 1 čl. 112 Stečajnog zakona (NN 105/15) ako iznos predujma nije zaplijenjen u cijelosti.</w:t>
      </w:r>
    </w:p>
    <w:p w:rsidRDefault="00E17E99" w:rsidP="00E17E99" w:rsidR="00E17E99">
      <w:pPr>
        <w:ind w:left="1080"/>
        <w:jc w:val="both"/>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E17E99">
        <w:t>1768</w:t>
      </w:r>
      <w:r w:rsidR="00544B32">
        <w:t>/16 od</w:t>
      </w:r>
      <w:r w:rsidR="00E17E99">
        <w:t xml:space="preserve"> 21. listopada</w:t>
      </w:r>
      <w:r>
        <w:t xml:space="preserve"> 2016</w:t>
      </w:r>
      <w:r w:rsidRPr="005E551C">
        <w:t xml:space="preserve">. g. pokrenut je postupak nad dužnikom </w:t>
      </w:r>
      <w:r w:rsidR="00E17E99">
        <w:rPr>
          <w:b/>
        </w:rPr>
        <w:t>PRIJEVOZNIČKA ZADRUGA BARANJA, Darda, K. P. Krešimira IV 2A, OIB: 68912420077, MBS: 030105457</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E17E99">
        <w:t>Dragutin Romić iz Čepina</w:t>
      </w:r>
      <w:r w:rsidRPr="005E551C">
        <w:t xml:space="preserve"> te je za </w:t>
      </w:r>
      <w:r w:rsidR="00E17E99">
        <w:t>13.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E17E99">
        <w:t>13. prosinca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E17E99" w:rsidP="00E17E99" w:rsidR="00E17E99"/>
    <w:p w:rsidRDefault="00E17E99" w:rsidP="00E17E99" w:rsidR="00E17E99">
      <w:pPr>
        <w:jc w:val="both"/>
      </w:pPr>
      <w:r>
        <w:t>Dana 31. svibnja 2016. godine, predlagatelj – FINA RC Osijek, podnijela je prijedlog za otvaranjem stečajnog postupka nad dužnikom</w:t>
      </w:r>
      <w:r w:rsidR="005F64AF">
        <w:t xml:space="preserve"> </w:t>
      </w:r>
      <w:r>
        <w:t>PRIJEVOZNIČKA ZADRUGA BARANJA iz Darde. U prijedlogu FINA navodi  da dužnik na dan 26. Svibnja 2016 godine u Očevidniku redoslijeda za plaćanje ima evidentirane neizvršene osnove za plaćanje u neprekidnom razdoblju od 120 dana u ukupnom iznosu od 182.745,59 kn.</w:t>
      </w:r>
    </w:p>
    <w:p w:rsidRDefault="005F64AF" w:rsidP="00E17E99" w:rsidR="005F64AF">
      <w:pPr>
        <w:jc w:val="both"/>
      </w:pPr>
    </w:p>
    <w:p w:rsidRDefault="00E17E99" w:rsidP="00E17E99" w:rsidR="00E17E99">
      <w:pPr>
        <w:jc w:val="both"/>
      </w:pPr>
      <w:r>
        <w:t xml:space="preserve">Dužnik se nije odazivao pozivu za dostavom dokumentacije, te na taj način nije omogućio uvid u svu traženu dokumentaciju. Prema saznanjima </w:t>
      </w:r>
      <w:proofErr w:type="spellStart"/>
      <w:r>
        <w:t>z.z</w:t>
      </w:r>
      <w:proofErr w:type="spellEnd"/>
      <w:r>
        <w:t>. dužnika nalazi se u Njemačkoj na radu a u samoj Zadruzi nema nikoga od zaposlenika, na adresi sjedišta Zadruge ne postoji nikakav niti ured odnosno ne nalazi se nitko.</w:t>
      </w:r>
    </w:p>
    <w:p w:rsidRDefault="00E17E99" w:rsidP="00E17E99" w:rsidR="00E17E99">
      <w:pPr>
        <w:jc w:val="both"/>
      </w:pPr>
      <w:r>
        <w:t>Privremeni stečajni upravitelj samostalno i po službenoj dužnosti pokušao je prikupiti potrebnu dokumentaciju od nadležnih institucija.</w:t>
      </w:r>
    </w:p>
    <w:p w:rsidRDefault="00E17E99" w:rsidP="00E17E99" w:rsidR="00E17E99">
      <w:pPr>
        <w:jc w:val="both"/>
      </w:pPr>
    </w:p>
    <w:p w:rsidRDefault="00E17E99" w:rsidP="00E17E99" w:rsidR="00E17E99">
      <w:pPr>
        <w:jc w:val="both"/>
      </w:pPr>
      <w:r>
        <w:t xml:space="preserve">Uvidom u sudski registar Trgovačkog suda u Osijeku utvrđeno je kako je dužnik ustrojen kao zadruga i to 05.10.2009 godine. Sjedište zadruge je u Dardi ulica  K. P. Krešimira IV 2A,a ovlaštena osoba za zastupanje je Tomislav </w:t>
      </w:r>
      <w:proofErr w:type="spellStart"/>
      <w:r>
        <w:t>Zatko</w:t>
      </w:r>
      <w:proofErr w:type="spellEnd"/>
      <w:r>
        <w:t>, OIB:</w:t>
      </w:r>
      <w:r>
        <w:rPr>
          <w:szCs w:val="22"/>
        </w:rPr>
        <w:t>65845250694</w:t>
      </w:r>
      <w:r>
        <w:t xml:space="preserve">, iz </w:t>
      </w:r>
      <w:proofErr w:type="spellStart"/>
      <w:r>
        <w:t>Josipovca</w:t>
      </w:r>
      <w:proofErr w:type="spellEnd"/>
      <w:r>
        <w:t>, Kralja Petra Svačića 7/A koji je upravitelj zadruge,  te je zastupa samostalno. Imenovan je odlukom Skupštine od 22.09.2015 godine.</w:t>
      </w:r>
    </w:p>
    <w:p w:rsidRDefault="00E17E99" w:rsidP="00E17E99" w:rsidR="00E17E99">
      <w:pPr>
        <w:jc w:val="both"/>
      </w:pPr>
    </w:p>
    <w:p w:rsidRDefault="00E17E99" w:rsidP="00E17E99" w:rsidR="00E17E99">
      <w:pPr>
        <w:jc w:val="both"/>
      </w:pPr>
      <w:r>
        <w:t>Osnovni predmet poslovanja dužnika je djelatnost javnog cestovnog prijevoza u domaćem i međunarodnom prometu</w:t>
      </w:r>
    </w:p>
    <w:p w:rsidRDefault="00E17E99" w:rsidP="00E17E99" w:rsidR="00E17E99">
      <w:pPr>
        <w:jc w:val="both"/>
      </w:pPr>
    </w:p>
    <w:p w:rsidRDefault="00E17E99" w:rsidP="00E17E99" w:rsidR="00E17E99">
      <w:pPr>
        <w:jc w:val="both"/>
      </w:pPr>
      <w:r>
        <w:t>Dužnik je u trenutku podnošenja prijedloga za otvaranjem stečajnog postupka nema zaposlenih radnika.</w:t>
      </w:r>
    </w:p>
    <w:p w:rsidRDefault="00E17E99" w:rsidP="00E17E99" w:rsidR="00E17E99">
      <w:pPr>
        <w:jc w:val="both"/>
        <w:rPr>
          <w:i/>
          <w:u w:val="single"/>
        </w:rPr>
      </w:pPr>
    </w:p>
    <w:p w:rsidRDefault="00E17E99" w:rsidP="00E17E99" w:rsidR="00E17E99">
      <w:pPr>
        <w:jc w:val="both"/>
      </w:pPr>
      <w:r>
        <w:t xml:space="preserve">Prema uvidu u knjigovodstvenu dokumentaciju dužnik je bio vlasnik nekretnine  upisane u </w:t>
      </w:r>
      <w:proofErr w:type="spellStart"/>
      <w:r>
        <w:t>Zk</w:t>
      </w:r>
      <w:proofErr w:type="spellEnd"/>
      <w:r>
        <w:t xml:space="preserve">. Uložak 2040 K.o. Bilje u naravi , kuća i gospodarska zgrada .pov. 640m2, koja je otuđena ugovorom o kupoprodaji od 22.12. 2015 godine u korist </w:t>
      </w:r>
      <w:proofErr w:type="spellStart"/>
      <w:r>
        <w:t>Kresić</w:t>
      </w:r>
      <w:proofErr w:type="spellEnd"/>
      <w:r>
        <w:t xml:space="preserve"> </w:t>
      </w:r>
      <w:proofErr w:type="spellStart"/>
      <w:r>
        <w:t>Liberta</w:t>
      </w:r>
      <w:proofErr w:type="spellEnd"/>
      <w:r>
        <w:t xml:space="preserve"> koji je bio prethodni upravitelj zadruge, a osim navedene imovine dužnik druge imovine nema.</w:t>
      </w:r>
    </w:p>
    <w:p w:rsidRDefault="00E17E99" w:rsidP="00E17E99" w:rsidR="00E17E99">
      <w:pPr>
        <w:jc w:val="both"/>
      </w:pPr>
    </w:p>
    <w:p w:rsidRDefault="00E17E99" w:rsidP="00E17E99" w:rsidR="00E17E99">
      <w:pPr>
        <w:jc w:val="both"/>
      </w:pPr>
      <w:r>
        <w:t>Na poseban upit savjetnika ŽDO priv</w:t>
      </w:r>
      <w:r w:rsidR="005F64AF">
        <w:t>remeni stečajni</w:t>
      </w:r>
      <w:r>
        <w:t xml:space="preserve"> upravitelj</w:t>
      </w:r>
      <w:r w:rsidR="005F64AF">
        <w:t xml:space="preserve"> je naveo</w:t>
      </w:r>
      <w:r>
        <w:t xml:space="preserve"> da nema podataka da li je plaćena kupoprodajna cijena po gore navedenom Ugovoru o kupoprodaji za predmetnu nekretninu budući da nije mogao doći do takvih podataka a izračunom pretpostavlja da je Ugovor o kupoprodaji zaključen u vrijeme blokade žiro računa dužnika.</w:t>
      </w:r>
    </w:p>
    <w:p w:rsidRDefault="00E17E99" w:rsidP="00E17E99" w:rsidR="00E17E99">
      <w:pPr>
        <w:jc w:val="both"/>
      </w:pPr>
    </w:p>
    <w:p w:rsidRDefault="00E17E99" w:rsidP="00E17E99" w:rsidR="00E17E99">
      <w:pPr>
        <w:jc w:val="both"/>
      </w:pPr>
    </w:p>
    <w:p w:rsidRDefault="00E17E99" w:rsidP="00E17E99" w:rsidR="00E17E99">
      <w:pPr>
        <w:jc w:val="both"/>
      </w:pPr>
      <w:r>
        <w:lastRenderedPageBreak/>
        <w:t>Uvidom u  Uvjerenje policijske postaje Beli Manastir prema službenoj evidenciji registracije cestovnih vozila tvrtka PRIJEVOZNIČKA ZADRUGA BARANJA evidentirana je kao vlasnik vozila:</w:t>
      </w:r>
    </w:p>
    <w:p w:rsidRDefault="00E17E99" w:rsidP="00E17E99" w:rsidR="00E17E99">
      <w:pPr>
        <w:jc w:val="both"/>
      </w:pPr>
    </w:p>
    <w:p w:rsidRDefault="00E17E99" w:rsidP="00E17E99" w:rsidR="00E17E99">
      <w:pPr>
        <w:pStyle w:val="Odlomakpopisa"/>
        <w:numPr>
          <w:ilvl w:val="0"/>
          <w:numId w:val="24"/>
        </w:numPr>
        <w:spacing w:lineRule="auto" w:line="240" w:after="0"/>
        <w:jc w:val="both"/>
        <w:rPr>
          <w:szCs w:val="24"/>
        </w:rPr>
      </w:pPr>
      <w:r>
        <w:rPr>
          <w:szCs w:val="24"/>
        </w:rPr>
        <w:t xml:space="preserve">N3, </w:t>
      </w:r>
      <w:proofErr w:type="spellStart"/>
      <w:r>
        <w:rPr>
          <w:szCs w:val="24"/>
        </w:rPr>
        <w:t>Marke</w:t>
      </w:r>
      <w:proofErr w:type="spellEnd"/>
      <w:r>
        <w:rPr>
          <w:szCs w:val="24"/>
        </w:rPr>
        <w:t xml:space="preserve"> MAN 19.362, </w:t>
      </w:r>
      <w:proofErr w:type="spellStart"/>
      <w:r>
        <w:rPr>
          <w:szCs w:val="24"/>
        </w:rPr>
        <w:t>godina</w:t>
      </w:r>
      <w:proofErr w:type="spellEnd"/>
      <w:r>
        <w:rPr>
          <w:szCs w:val="24"/>
        </w:rPr>
        <w:t xml:space="preserve"> </w:t>
      </w:r>
      <w:proofErr w:type="spellStart"/>
      <w:r>
        <w:rPr>
          <w:szCs w:val="24"/>
        </w:rPr>
        <w:t>proizvodnje</w:t>
      </w:r>
      <w:proofErr w:type="spellEnd"/>
      <w:r>
        <w:rPr>
          <w:szCs w:val="24"/>
        </w:rPr>
        <w:t xml:space="preserve"> 1988, </w:t>
      </w:r>
      <w:proofErr w:type="spellStart"/>
      <w:r>
        <w:rPr>
          <w:szCs w:val="24"/>
        </w:rPr>
        <w:t>broj</w:t>
      </w:r>
      <w:proofErr w:type="spellEnd"/>
      <w:r>
        <w:rPr>
          <w:szCs w:val="24"/>
        </w:rPr>
        <w:t xml:space="preserve"> </w:t>
      </w:r>
      <w:proofErr w:type="spellStart"/>
      <w:r>
        <w:rPr>
          <w:szCs w:val="24"/>
        </w:rPr>
        <w:t>šasije</w:t>
      </w:r>
      <w:proofErr w:type="spellEnd"/>
      <w:r>
        <w:rPr>
          <w:szCs w:val="24"/>
        </w:rPr>
        <w:t xml:space="preserve"> WMAFO11840M073595, </w:t>
      </w:r>
      <w:proofErr w:type="spellStart"/>
      <w:r>
        <w:rPr>
          <w:szCs w:val="24"/>
        </w:rPr>
        <w:t>reg</w:t>
      </w:r>
      <w:proofErr w:type="spellEnd"/>
      <w:r>
        <w:rPr>
          <w:szCs w:val="24"/>
        </w:rPr>
        <w:t xml:space="preserve"> </w:t>
      </w:r>
      <w:proofErr w:type="spellStart"/>
      <w:r>
        <w:rPr>
          <w:szCs w:val="24"/>
        </w:rPr>
        <w:t>oznaka</w:t>
      </w:r>
      <w:proofErr w:type="spellEnd"/>
      <w:r>
        <w:rPr>
          <w:szCs w:val="24"/>
        </w:rPr>
        <w:t xml:space="preserve"> BM184AH, </w:t>
      </w:r>
      <w:proofErr w:type="spellStart"/>
      <w:r>
        <w:rPr>
          <w:szCs w:val="24"/>
        </w:rPr>
        <w:t>odjavljeno</w:t>
      </w:r>
      <w:proofErr w:type="spellEnd"/>
      <w:r>
        <w:rPr>
          <w:szCs w:val="24"/>
        </w:rPr>
        <w:t xml:space="preserve"> 28.7.2011 g. </w:t>
      </w:r>
      <w:proofErr w:type="spellStart"/>
      <w:r>
        <w:rPr>
          <w:szCs w:val="24"/>
        </w:rPr>
        <w:t>Za</w:t>
      </w:r>
      <w:proofErr w:type="spellEnd"/>
      <w:r>
        <w:rPr>
          <w:szCs w:val="24"/>
        </w:rPr>
        <w:t xml:space="preserve"> </w:t>
      </w:r>
      <w:proofErr w:type="spellStart"/>
      <w:r>
        <w:rPr>
          <w:szCs w:val="24"/>
        </w:rPr>
        <w:t>vozilo</w:t>
      </w:r>
      <w:proofErr w:type="spellEnd"/>
      <w:r>
        <w:rPr>
          <w:szCs w:val="24"/>
        </w:rPr>
        <w:t xml:space="preserve"> </w:t>
      </w:r>
      <w:proofErr w:type="spellStart"/>
      <w:r>
        <w:rPr>
          <w:szCs w:val="24"/>
        </w:rPr>
        <w:t>nema</w:t>
      </w:r>
      <w:proofErr w:type="spellEnd"/>
      <w:r>
        <w:rPr>
          <w:szCs w:val="24"/>
        </w:rPr>
        <w:t xml:space="preserve"> </w:t>
      </w:r>
      <w:proofErr w:type="spellStart"/>
      <w:r>
        <w:rPr>
          <w:szCs w:val="24"/>
        </w:rPr>
        <w:t>podataka</w:t>
      </w:r>
      <w:proofErr w:type="spellEnd"/>
      <w:r>
        <w:rPr>
          <w:szCs w:val="24"/>
        </w:rPr>
        <w:t xml:space="preserve"> o </w:t>
      </w:r>
      <w:proofErr w:type="spellStart"/>
      <w:r>
        <w:rPr>
          <w:szCs w:val="24"/>
        </w:rPr>
        <w:t>teretima</w:t>
      </w:r>
      <w:proofErr w:type="spellEnd"/>
      <w:r>
        <w:rPr>
          <w:szCs w:val="24"/>
        </w:rPr>
        <w:t>.</w:t>
      </w:r>
    </w:p>
    <w:p w:rsidRDefault="00E17E99" w:rsidP="00E17E99" w:rsidR="00E17E99">
      <w:pPr>
        <w:pStyle w:val="Odlomakpopisa"/>
        <w:numPr>
          <w:ilvl w:val="0"/>
          <w:numId w:val="24"/>
        </w:numPr>
        <w:spacing w:lineRule="auto" w:line="240" w:after="0"/>
        <w:jc w:val="both"/>
        <w:rPr>
          <w:szCs w:val="24"/>
        </w:rPr>
      </w:pPr>
      <w:r>
        <w:rPr>
          <w:szCs w:val="24"/>
        </w:rPr>
        <w:t xml:space="preserve">N3, </w:t>
      </w:r>
      <w:proofErr w:type="spellStart"/>
      <w:r>
        <w:rPr>
          <w:szCs w:val="24"/>
        </w:rPr>
        <w:t>marke</w:t>
      </w:r>
      <w:proofErr w:type="spellEnd"/>
      <w:r>
        <w:rPr>
          <w:szCs w:val="24"/>
        </w:rPr>
        <w:t xml:space="preserve"> RENAULT PREMIUM 385,18, </w:t>
      </w:r>
      <w:proofErr w:type="spellStart"/>
      <w:r>
        <w:rPr>
          <w:szCs w:val="24"/>
        </w:rPr>
        <w:t>godina</w:t>
      </w:r>
      <w:proofErr w:type="spellEnd"/>
      <w:r>
        <w:rPr>
          <w:szCs w:val="24"/>
        </w:rPr>
        <w:t xml:space="preserve"> </w:t>
      </w:r>
      <w:proofErr w:type="spellStart"/>
      <w:r>
        <w:rPr>
          <w:szCs w:val="24"/>
        </w:rPr>
        <w:t>proizvodnje</w:t>
      </w:r>
      <w:proofErr w:type="spellEnd"/>
      <w:r>
        <w:rPr>
          <w:szCs w:val="24"/>
        </w:rPr>
        <w:t xml:space="preserve"> 1996, </w:t>
      </w:r>
      <w:proofErr w:type="spellStart"/>
      <w:r>
        <w:rPr>
          <w:szCs w:val="24"/>
        </w:rPr>
        <w:t>broj</w:t>
      </w:r>
      <w:proofErr w:type="spellEnd"/>
      <w:r>
        <w:rPr>
          <w:szCs w:val="24"/>
        </w:rPr>
        <w:t xml:space="preserve"> </w:t>
      </w:r>
      <w:proofErr w:type="spellStart"/>
      <w:r>
        <w:rPr>
          <w:szCs w:val="24"/>
        </w:rPr>
        <w:t>šasije</w:t>
      </w:r>
      <w:proofErr w:type="spellEnd"/>
      <w:r>
        <w:rPr>
          <w:szCs w:val="24"/>
        </w:rPr>
        <w:t xml:space="preserve"> VF622GVA0C0000474, </w:t>
      </w:r>
      <w:proofErr w:type="spellStart"/>
      <w:r>
        <w:rPr>
          <w:szCs w:val="24"/>
        </w:rPr>
        <w:t>reg</w:t>
      </w:r>
      <w:proofErr w:type="spellEnd"/>
      <w:r>
        <w:rPr>
          <w:szCs w:val="24"/>
        </w:rPr>
        <w:t xml:space="preserve"> </w:t>
      </w:r>
      <w:proofErr w:type="spellStart"/>
      <w:r>
        <w:rPr>
          <w:szCs w:val="24"/>
        </w:rPr>
        <w:t>oznaka</w:t>
      </w:r>
      <w:proofErr w:type="spellEnd"/>
      <w:r>
        <w:rPr>
          <w:szCs w:val="24"/>
        </w:rPr>
        <w:t xml:space="preserve"> BM519AU, </w:t>
      </w:r>
      <w:proofErr w:type="spellStart"/>
      <w:r>
        <w:rPr>
          <w:szCs w:val="24"/>
        </w:rPr>
        <w:t>odjavljeno</w:t>
      </w:r>
      <w:proofErr w:type="spellEnd"/>
      <w:r>
        <w:rPr>
          <w:szCs w:val="24"/>
        </w:rPr>
        <w:t xml:space="preserve"> 12.07.2010 g. </w:t>
      </w:r>
      <w:proofErr w:type="spellStart"/>
      <w:r>
        <w:rPr>
          <w:szCs w:val="24"/>
        </w:rPr>
        <w:t>Za</w:t>
      </w:r>
      <w:proofErr w:type="spellEnd"/>
      <w:r>
        <w:rPr>
          <w:szCs w:val="24"/>
        </w:rPr>
        <w:t xml:space="preserve"> </w:t>
      </w:r>
      <w:proofErr w:type="spellStart"/>
      <w:r>
        <w:rPr>
          <w:szCs w:val="24"/>
        </w:rPr>
        <w:t>vozilo</w:t>
      </w:r>
      <w:proofErr w:type="spellEnd"/>
      <w:r>
        <w:rPr>
          <w:szCs w:val="24"/>
        </w:rPr>
        <w:t xml:space="preserve"> </w:t>
      </w:r>
      <w:proofErr w:type="spellStart"/>
      <w:r>
        <w:rPr>
          <w:szCs w:val="24"/>
        </w:rPr>
        <w:t>nema</w:t>
      </w:r>
      <w:proofErr w:type="spellEnd"/>
      <w:r>
        <w:rPr>
          <w:szCs w:val="24"/>
        </w:rPr>
        <w:t xml:space="preserve"> </w:t>
      </w:r>
      <w:proofErr w:type="spellStart"/>
      <w:r>
        <w:rPr>
          <w:szCs w:val="24"/>
        </w:rPr>
        <w:t>podataka</w:t>
      </w:r>
      <w:proofErr w:type="spellEnd"/>
      <w:r>
        <w:rPr>
          <w:szCs w:val="24"/>
        </w:rPr>
        <w:t xml:space="preserve"> o </w:t>
      </w:r>
      <w:proofErr w:type="spellStart"/>
      <w:r>
        <w:rPr>
          <w:szCs w:val="24"/>
        </w:rPr>
        <w:t>teretima</w:t>
      </w:r>
      <w:proofErr w:type="spellEnd"/>
      <w:r>
        <w:rPr>
          <w:szCs w:val="24"/>
        </w:rPr>
        <w:t>.</w:t>
      </w:r>
    </w:p>
    <w:p w:rsidRDefault="00E17E99" w:rsidP="00E17E99" w:rsidR="00E17E99">
      <w:pPr>
        <w:pStyle w:val="Odlomakpopisa"/>
        <w:numPr>
          <w:ilvl w:val="0"/>
          <w:numId w:val="24"/>
        </w:numPr>
        <w:spacing w:lineRule="auto" w:line="240" w:after="0"/>
        <w:jc w:val="both"/>
        <w:rPr>
          <w:szCs w:val="24"/>
        </w:rPr>
      </w:pPr>
      <w:r>
        <w:rPr>
          <w:szCs w:val="24"/>
        </w:rPr>
        <w:t xml:space="preserve">N3, </w:t>
      </w:r>
      <w:proofErr w:type="spellStart"/>
      <w:r>
        <w:rPr>
          <w:szCs w:val="24"/>
        </w:rPr>
        <w:t>marke</w:t>
      </w:r>
      <w:proofErr w:type="spellEnd"/>
      <w:r>
        <w:rPr>
          <w:szCs w:val="24"/>
        </w:rPr>
        <w:t xml:space="preserve"> SCANIA R 112 M 4X2, </w:t>
      </w:r>
      <w:proofErr w:type="spellStart"/>
      <w:r>
        <w:rPr>
          <w:szCs w:val="24"/>
        </w:rPr>
        <w:t>godina</w:t>
      </w:r>
      <w:proofErr w:type="spellEnd"/>
      <w:r>
        <w:rPr>
          <w:szCs w:val="24"/>
        </w:rPr>
        <w:t xml:space="preserve"> </w:t>
      </w:r>
      <w:proofErr w:type="spellStart"/>
      <w:r>
        <w:rPr>
          <w:szCs w:val="24"/>
        </w:rPr>
        <w:t>proizvodnje</w:t>
      </w:r>
      <w:proofErr w:type="spellEnd"/>
      <w:r>
        <w:rPr>
          <w:szCs w:val="24"/>
        </w:rPr>
        <w:t xml:space="preserve"> 1987, </w:t>
      </w:r>
      <w:proofErr w:type="spellStart"/>
      <w:r>
        <w:rPr>
          <w:szCs w:val="24"/>
        </w:rPr>
        <w:t>broj</w:t>
      </w:r>
      <w:proofErr w:type="spellEnd"/>
      <w:r>
        <w:rPr>
          <w:szCs w:val="24"/>
        </w:rPr>
        <w:t xml:space="preserve"> </w:t>
      </w:r>
      <w:proofErr w:type="spellStart"/>
      <w:r>
        <w:rPr>
          <w:szCs w:val="24"/>
        </w:rPr>
        <w:t>šasije</w:t>
      </w:r>
      <w:proofErr w:type="spellEnd"/>
      <w:r>
        <w:rPr>
          <w:szCs w:val="24"/>
        </w:rPr>
        <w:t xml:space="preserve"> YS2RM4X2A01112192, </w:t>
      </w:r>
      <w:proofErr w:type="spellStart"/>
      <w:r>
        <w:rPr>
          <w:szCs w:val="24"/>
        </w:rPr>
        <w:t>reg</w:t>
      </w:r>
      <w:proofErr w:type="spellEnd"/>
      <w:r>
        <w:rPr>
          <w:szCs w:val="24"/>
        </w:rPr>
        <w:t xml:space="preserve"> </w:t>
      </w:r>
      <w:proofErr w:type="spellStart"/>
      <w:r>
        <w:rPr>
          <w:szCs w:val="24"/>
        </w:rPr>
        <w:t>oznaka</w:t>
      </w:r>
      <w:proofErr w:type="spellEnd"/>
      <w:r>
        <w:rPr>
          <w:szCs w:val="24"/>
        </w:rPr>
        <w:t xml:space="preserve"> BM917AS, </w:t>
      </w:r>
      <w:proofErr w:type="spellStart"/>
      <w:r>
        <w:rPr>
          <w:szCs w:val="24"/>
        </w:rPr>
        <w:t>odjavljeno</w:t>
      </w:r>
      <w:proofErr w:type="spellEnd"/>
      <w:r>
        <w:rPr>
          <w:szCs w:val="24"/>
        </w:rPr>
        <w:t xml:space="preserve"> 26.6.2012 g. </w:t>
      </w:r>
      <w:proofErr w:type="spellStart"/>
      <w:r>
        <w:rPr>
          <w:szCs w:val="24"/>
        </w:rPr>
        <w:t>Za</w:t>
      </w:r>
      <w:proofErr w:type="spellEnd"/>
      <w:r>
        <w:rPr>
          <w:szCs w:val="24"/>
        </w:rPr>
        <w:t xml:space="preserve"> </w:t>
      </w:r>
      <w:proofErr w:type="spellStart"/>
      <w:r>
        <w:rPr>
          <w:szCs w:val="24"/>
        </w:rPr>
        <w:t>vozilo</w:t>
      </w:r>
      <w:proofErr w:type="spellEnd"/>
      <w:r>
        <w:rPr>
          <w:szCs w:val="24"/>
        </w:rPr>
        <w:t xml:space="preserve"> </w:t>
      </w:r>
      <w:proofErr w:type="spellStart"/>
      <w:proofErr w:type="gramStart"/>
      <w:r>
        <w:rPr>
          <w:szCs w:val="24"/>
        </w:rPr>
        <w:t>nema</w:t>
      </w:r>
      <w:proofErr w:type="spellEnd"/>
      <w:proofErr w:type="gramEnd"/>
      <w:r>
        <w:rPr>
          <w:szCs w:val="24"/>
        </w:rPr>
        <w:t xml:space="preserve"> </w:t>
      </w:r>
      <w:proofErr w:type="spellStart"/>
      <w:r>
        <w:rPr>
          <w:szCs w:val="24"/>
        </w:rPr>
        <w:t>podataka</w:t>
      </w:r>
      <w:proofErr w:type="spellEnd"/>
      <w:r>
        <w:rPr>
          <w:szCs w:val="24"/>
        </w:rPr>
        <w:t xml:space="preserve"> o </w:t>
      </w:r>
      <w:proofErr w:type="spellStart"/>
      <w:r>
        <w:rPr>
          <w:szCs w:val="24"/>
        </w:rPr>
        <w:t>teretima</w:t>
      </w:r>
      <w:proofErr w:type="spellEnd"/>
      <w:r>
        <w:rPr>
          <w:szCs w:val="24"/>
        </w:rPr>
        <w:t>.</w:t>
      </w:r>
    </w:p>
    <w:p w:rsidRDefault="00E17E99" w:rsidP="00E17E99" w:rsidR="00E17E99">
      <w:pPr>
        <w:pStyle w:val="Odlomakpopisa"/>
        <w:numPr>
          <w:ilvl w:val="0"/>
          <w:numId w:val="24"/>
        </w:numPr>
        <w:spacing w:lineRule="auto" w:line="240" w:after="0"/>
        <w:jc w:val="both"/>
        <w:rPr>
          <w:szCs w:val="24"/>
        </w:rPr>
      </w:pPr>
      <w:r>
        <w:rPr>
          <w:szCs w:val="24"/>
        </w:rPr>
        <w:t>O4</w:t>
      </w:r>
      <w:proofErr w:type="gramStart"/>
      <w:r>
        <w:rPr>
          <w:szCs w:val="24"/>
        </w:rPr>
        <w:t>,marka</w:t>
      </w:r>
      <w:proofErr w:type="gramEnd"/>
      <w:r>
        <w:rPr>
          <w:szCs w:val="24"/>
        </w:rPr>
        <w:t xml:space="preserve"> KASSBOHRER D 19 L, </w:t>
      </w:r>
      <w:proofErr w:type="spellStart"/>
      <w:r>
        <w:rPr>
          <w:szCs w:val="24"/>
        </w:rPr>
        <w:t>godina</w:t>
      </w:r>
      <w:proofErr w:type="spellEnd"/>
      <w:r>
        <w:rPr>
          <w:szCs w:val="24"/>
        </w:rPr>
        <w:t xml:space="preserve"> </w:t>
      </w:r>
      <w:proofErr w:type="spellStart"/>
      <w:r>
        <w:rPr>
          <w:szCs w:val="24"/>
        </w:rPr>
        <w:t>proizvodnje</w:t>
      </w:r>
      <w:proofErr w:type="spellEnd"/>
      <w:r>
        <w:rPr>
          <w:szCs w:val="24"/>
        </w:rPr>
        <w:t xml:space="preserve"> 1991, </w:t>
      </w:r>
      <w:proofErr w:type="spellStart"/>
      <w:r>
        <w:rPr>
          <w:szCs w:val="24"/>
        </w:rPr>
        <w:t>broj</w:t>
      </w:r>
      <w:proofErr w:type="spellEnd"/>
      <w:r>
        <w:rPr>
          <w:szCs w:val="24"/>
        </w:rPr>
        <w:t xml:space="preserve"> </w:t>
      </w:r>
      <w:proofErr w:type="spellStart"/>
      <w:r>
        <w:rPr>
          <w:szCs w:val="24"/>
        </w:rPr>
        <w:t>šasije</w:t>
      </w:r>
      <w:proofErr w:type="spellEnd"/>
      <w:r>
        <w:rPr>
          <w:szCs w:val="24"/>
        </w:rPr>
        <w:t xml:space="preserve"> WKK41900001015002, </w:t>
      </w:r>
      <w:proofErr w:type="spellStart"/>
      <w:r>
        <w:rPr>
          <w:szCs w:val="24"/>
        </w:rPr>
        <w:t>reg</w:t>
      </w:r>
      <w:proofErr w:type="spellEnd"/>
      <w:r>
        <w:rPr>
          <w:szCs w:val="24"/>
        </w:rPr>
        <w:t xml:space="preserve"> </w:t>
      </w:r>
      <w:proofErr w:type="spellStart"/>
      <w:r>
        <w:rPr>
          <w:szCs w:val="24"/>
        </w:rPr>
        <w:t>oznaka</w:t>
      </w:r>
      <w:proofErr w:type="spellEnd"/>
      <w:r>
        <w:rPr>
          <w:szCs w:val="24"/>
        </w:rPr>
        <w:t xml:space="preserve"> BM519AU, </w:t>
      </w:r>
      <w:proofErr w:type="spellStart"/>
      <w:r>
        <w:rPr>
          <w:szCs w:val="24"/>
        </w:rPr>
        <w:t>odjavljeno</w:t>
      </w:r>
      <w:proofErr w:type="spellEnd"/>
      <w:r>
        <w:rPr>
          <w:szCs w:val="24"/>
        </w:rPr>
        <w:t xml:space="preserve"> 19.12.2011. g. </w:t>
      </w:r>
      <w:proofErr w:type="spellStart"/>
      <w:r>
        <w:rPr>
          <w:szCs w:val="24"/>
        </w:rPr>
        <w:t>Za</w:t>
      </w:r>
      <w:proofErr w:type="spellEnd"/>
      <w:r>
        <w:rPr>
          <w:szCs w:val="24"/>
        </w:rPr>
        <w:t xml:space="preserve"> </w:t>
      </w:r>
      <w:proofErr w:type="spellStart"/>
      <w:r>
        <w:rPr>
          <w:szCs w:val="24"/>
        </w:rPr>
        <w:t>vozilo</w:t>
      </w:r>
      <w:proofErr w:type="spellEnd"/>
      <w:r>
        <w:rPr>
          <w:szCs w:val="24"/>
        </w:rPr>
        <w:t xml:space="preserve"> </w:t>
      </w:r>
      <w:proofErr w:type="spellStart"/>
      <w:r>
        <w:rPr>
          <w:szCs w:val="24"/>
        </w:rPr>
        <w:t>nema</w:t>
      </w:r>
      <w:proofErr w:type="spellEnd"/>
      <w:r>
        <w:rPr>
          <w:szCs w:val="24"/>
        </w:rPr>
        <w:t xml:space="preserve"> </w:t>
      </w:r>
      <w:proofErr w:type="spellStart"/>
      <w:r>
        <w:rPr>
          <w:szCs w:val="24"/>
        </w:rPr>
        <w:t>podataka</w:t>
      </w:r>
      <w:proofErr w:type="spellEnd"/>
      <w:r>
        <w:rPr>
          <w:szCs w:val="24"/>
        </w:rPr>
        <w:t xml:space="preserve"> o </w:t>
      </w:r>
      <w:proofErr w:type="spellStart"/>
      <w:r>
        <w:rPr>
          <w:szCs w:val="24"/>
        </w:rPr>
        <w:t>teretima</w:t>
      </w:r>
      <w:proofErr w:type="spellEnd"/>
    </w:p>
    <w:p w:rsidRDefault="00E17E99" w:rsidP="00E17E99" w:rsidR="00E17E99">
      <w:pPr>
        <w:pStyle w:val="Odlomakpopisa"/>
        <w:numPr>
          <w:ilvl w:val="0"/>
          <w:numId w:val="24"/>
        </w:numPr>
        <w:spacing w:lineRule="auto" w:line="240" w:after="0"/>
        <w:jc w:val="both"/>
        <w:rPr>
          <w:szCs w:val="24"/>
        </w:rPr>
      </w:pPr>
      <w:r>
        <w:rPr>
          <w:szCs w:val="24"/>
        </w:rPr>
        <w:t xml:space="preserve">O4, </w:t>
      </w:r>
      <w:proofErr w:type="spellStart"/>
      <w:r>
        <w:rPr>
          <w:szCs w:val="24"/>
        </w:rPr>
        <w:t>marka</w:t>
      </w:r>
      <w:proofErr w:type="spellEnd"/>
      <w:r>
        <w:rPr>
          <w:szCs w:val="24"/>
        </w:rPr>
        <w:t xml:space="preserve"> SCHMITZ SPR 24/L, </w:t>
      </w:r>
      <w:proofErr w:type="spellStart"/>
      <w:r>
        <w:rPr>
          <w:szCs w:val="24"/>
        </w:rPr>
        <w:t>godina</w:t>
      </w:r>
      <w:proofErr w:type="spellEnd"/>
      <w:r>
        <w:rPr>
          <w:szCs w:val="24"/>
        </w:rPr>
        <w:t xml:space="preserve"> </w:t>
      </w:r>
      <w:proofErr w:type="spellStart"/>
      <w:r>
        <w:rPr>
          <w:szCs w:val="24"/>
        </w:rPr>
        <w:t>proizvodnje</w:t>
      </w:r>
      <w:proofErr w:type="spellEnd"/>
      <w:r>
        <w:rPr>
          <w:szCs w:val="24"/>
        </w:rPr>
        <w:t xml:space="preserve"> 2000, </w:t>
      </w:r>
      <w:proofErr w:type="spellStart"/>
      <w:r>
        <w:rPr>
          <w:szCs w:val="24"/>
        </w:rPr>
        <w:t>broj</w:t>
      </w:r>
      <w:proofErr w:type="spellEnd"/>
      <w:r>
        <w:rPr>
          <w:szCs w:val="24"/>
        </w:rPr>
        <w:t xml:space="preserve"> </w:t>
      </w:r>
      <w:proofErr w:type="spellStart"/>
      <w:r>
        <w:rPr>
          <w:szCs w:val="24"/>
        </w:rPr>
        <w:t>šasije</w:t>
      </w:r>
      <w:proofErr w:type="spellEnd"/>
      <w:r>
        <w:rPr>
          <w:szCs w:val="24"/>
        </w:rPr>
        <w:t xml:space="preserve"> WSMS6080000477370, </w:t>
      </w:r>
      <w:proofErr w:type="spellStart"/>
      <w:r>
        <w:rPr>
          <w:szCs w:val="24"/>
        </w:rPr>
        <w:t>reg</w:t>
      </w:r>
      <w:proofErr w:type="spellEnd"/>
      <w:r>
        <w:rPr>
          <w:szCs w:val="24"/>
        </w:rPr>
        <w:t xml:space="preserve"> </w:t>
      </w:r>
      <w:proofErr w:type="spellStart"/>
      <w:r>
        <w:rPr>
          <w:szCs w:val="24"/>
        </w:rPr>
        <w:t>oznaka</w:t>
      </w:r>
      <w:proofErr w:type="spellEnd"/>
      <w:r>
        <w:rPr>
          <w:szCs w:val="24"/>
        </w:rPr>
        <w:t xml:space="preserve"> BM370BE, </w:t>
      </w:r>
      <w:proofErr w:type="spellStart"/>
      <w:r>
        <w:rPr>
          <w:szCs w:val="24"/>
        </w:rPr>
        <w:t>odjavljeno</w:t>
      </w:r>
      <w:proofErr w:type="spellEnd"/>
      <w:r>
        <w:rPr>
          <w:szCs w:val="24"/>
        </w:rPr>
        <w:t xml:space="preserve"> 8.03.2013. </w:t>
      </w:r>
      <w:proofErr w:type="spellStart"/>
      <w:r>
        <w:rPr>
          <w:szCs w:val="24"/>
        </w:rPr>
        <w:t>Za</w:t>
      </w:r>
      <w:proofErr w:type="spellEnd"/>
      <w:r>
        <w:rPr>
          <w:szCs w:val="24"/>
        </w:rPr>
        <w:t xml:space="preserve"> </w:t>
      </w:r>
      <w:proofErr w:type="spellStart"/>
      <w:r>
        <w:rPr>
          <w:szCs w:val="24"/>
        </w:rPr>
        <w:t>vozilo</w:t>
      </w:r>
      <w:proofErr w:type="spellEnd"/>
      <w:r>
        <w:rPr>
          <w:szCs w:val="24"/>
        </w:rPr>
        <w:t xml:space="preserve"> </w:t>
      </w:r>
      <w:proofErr w:type="spellStart"/>
      <w:proofErr w:type="gramStart"/>
      <w:r>
        <w:rPr>
          <w:szCs w:val="24"/>
        </w:rPr>
        <w:t>nema</w:t>
      </w:r>
      <w:proofErr w:type="spellEnd"/>
      <w:proofErr w:type="gramEnd"/>
      <w:r>
        <w:rPr>
          <w:szCs w:val="24"/>
        </w:rPr>
        <w:t xml:space="preserve"> </w:t>
      </w:r>
      <w:proofErr w:type="spellStart"/>
      <w:r>
        <w:rPr>
          <w:szCs w:val="24"/>
        </w:rPr>
        <w:t>podataka</w:t>
      </w:r>
      <w:proofErr w:type="spellEnd"/>
      <w:r>
        <w:rPr>
          <w:szCs w:val="24"/>
        </w:rPr>
        <w:t xml:space="preserve"> o </w:t>
      </w:r>
      <w:proofErr w:type="spellStart"/>
      <w:r>
        <w:rPr>
          <w:szCs w:val="24"/>
        </w:rPr>
        <w:t>teretima</w:t>
      </w:r>
      <w:proofErr w:type="spellEnd"/>
      <w:r>
        <w:rPr>
          <w:szCs w:val="24"/>
        </w:rPr>
        <w:t>.</w:t>
      </w:r>
    </w:p>
    <w:p w:rsidRDefault="00E17E99" w:rsidP="00E17E99" w:rsidR="00E17E99">
      <w:pPr>
        <w:jc w:val="both"/>
      </w:pPr>
    </w:p>
    <w:p w:rsidRDefault="00E17E99" w:rsidP="00E17E99" w:rsidR="00E17E99">
      <w:pPr>
        <w:jc w:val="both"/>
      </w:pPr>
      <w:r>
        <w:t>Sva navedena vozila  više nisu u posjedu i vlasništvu dužnika, budući da ni jedno vozilo od gore evidentiranih po referencama nije u mogućnosti za registraciju i daljnju uporabu.</w:t>
      </w:r>
    </w:p>
    <w:p w:rsidRDefault="00E17E99" w:rsidP="00E17E99" w:rsidR="00E17E99">
      <w:pPr>
        <w:jc w:val="both"/>
      </w:pPr>
    </w:p>
    <w:p w:rsidRDefault="00E17E99" w:rsidP="00E17E99" w:rsidR="00E17E99">
      <w:pPr>
        <w:jc w:val="both"/>
      </w:pPr>
      <w:r>
        <w:t>Na knjigovodstvenim kontima potraživanja od kupaca su evidentirana u iznosu od 506.254,31 kn. Zbog zastare , blokade i likvidacije  dužnika ona su realno nenaplativa.</w:t>
      </w:r>
    </w:p>
    <w:p w:rsidRDefault="00E17E99" w:rsidP="00E17E99" w:rsidR="00E17E99">
      <w:pPr>
        <w:rPr>
          <w:b/>
        </w:rPr>
      </w:pPr>
    </w:p>
    <w:p w:rsidRDefault="00E17E99" w:rsidP="00E17E99" w:rsidR="00E17E99">
      <w:pPr>
        <w:jc w:val="both"/>
      </w:pPr>
      <w:r>
        <w:t>Temeljem uvida u potvrdu FINA-e od 29.11.2016 godine  dužnik je blokiran 306 dana, a nepodmirene obveze na isti datum iznose 251.916,74 kn.</w:t>
      </w:r>
    </w:p>
    <w:p w:rsidRDefault="00E17E99" w:rsidP="00E17E99" w:rsidR="00E17E99">
      <w:pPr>
        <w:jc w:val="both"/>
      </w:pPr>
      <w:r>
        <w:t>Dugovanja prema Ministarstvu financija- Poreznoj upravi iznose 45.051,30 kn. razvrstana u knjigovodstvenoj kartici koja je prilog ovog izvješća.</w:t>
      </w:r>
    </w:p>
    <w:p w:rsidRDefault="00E17E99" w:rsidP="00E17E99" w:rsidR="00E17E99">
      <w:pPr>
        <w:jc w:val="both"/>
      </w:pPr>
    </w:p>
    <w:p w:rsidRDefault="00E17E99" w:rsidP="00E17E99" w:rsidR="00E17E99">
      <w:pPr>
        <w:jc w:val="both"/>
      </w:pPr>
      <w:r>
        <w:t>Kako se dužnik na dan sastavljanja ovog izvješća nalazi u neprekidnoj blokadi više od 306 dana te time više od 60 dana kasni u ispunjenju svojih novčanih obveza, na strani dužnika nedvojbeno je ispunjen stečajni razlog nesposobnosti za plaćanje u smislu odredbe čl. 6. st. 2. Stečajnog zakona kao i stanje prezaduženosti.</w:t>
      </w:r>
    </w:p>
    <w:p w:rsidRDefault="00E17E99" w:rsidP="00E17E99" w:rsidR="00E17E99">
      <w:pPr>
        <w:rPr>
          <w:b/>
        </w:rPr>
      </w:pPr>
    </w:p>
    <w:p w:rsidRDefault="00E17E99" w:rsidP="00E17E99" w:rsidR="00E17E99">
      <w:pPr>
        <w:jc w:val="both"/>
        <w:rPr>
          <w:rFonts w:eastAsiaTheme="minorHAnsi"/>
          <w:lang w:eastAsia="en-US"/>
        </w:rPr>
      </w:pPr>
      <w:r>
        <w:rPr>
          <w:rFonts w:eastAsiaTheme="minorHAnsi"/>
          <w:lang w:eastAsia="en-US"/>
        </w:rPr>
        <w:t xml:space="preserve">              Iz svega gore navedenog vidljivo je da  PRIJEVOZNIČKA ZADRUGA BARANJA OIB:68912420077 ne raspolaže materijalnom imovinom koja bi se mogla unovčit, dužnik duže vrijeme ne obavlja djelatnost, nema zaposlenih osoba, financijskih sredstava, nema uvjeta niti za nastavak poslovanja, te je vidljivo kako je dužnik  nelikvidan i nesposoban za plaćanje duže od 60 dana, </w:t>
      </w:r>
      <w:r w:rsidR="009819A8">
        <w:rPr>
          <w:rFonts w:eastAsiaTheme="minorHAnsi"/>
          <w:lang w:eastAsia="en-US"/>
        </w:rPr>
        <w:t xml:space="preserve"> predlaže</w:t>
      </w:r>
      <w:r>
        <w:rPr>
          <w:rFonts w:eastAsiaTheme="minorHAnsi"/>
          <w:lang w:eastAsia="en-US"/>
        </w:rPr>
        <w:t xml:space="preserve"> da Sud postupi sukladno odredbi  članka 132 st.1 i 2. SZ (NN 75/15),  da </w:t>
      </w:r>
      <w:r w:rsidR="009819A8">
        <w:rPr>
          <w:rFonts w:eastAsiaTheme="minorHAnsi"/>
          <w:lang w:eastAsia="en-US"/>
        </w:rPr>
        <w:t>se</w:t>
      </w:r>
      <w:r>
        <w:rPr>
          <w:rFonts w:eastAsiaTheme="minorHAnsi"/>
          <w:lang w:eastAsia="en-US"/>
        </w:rPr>
        <w:t xml:space="preserve"> rješenjem pozov</w:t>
      </w:r>
      <w:r w:rsidR="009819A8">
        <w:rPr>
          <w:rFonts w:eastAsiaTheme="minorHAnsi"/>
          <w:lang w:eastAsia="en-US"/>
        </w:rPr>
        <w:t>u</w:t>
      </w:r>
      <w:r>
        <w:rPr>
          <w:rFonts w:eastAsiaTheme="minorHAnsi"/>
          <w:lang w:eastAsia="en-US"/>
        </w:rPr>
        <w:t xml:space="preserve"> osobe koje imaju prav</w:t>
      </w:r>
      <w:r w:rsidR="009819A8">
        <w:rPr>
          <w:rFonts w:eastAsiaTheme="minorHAnsi"/>
          <w:lang w:eastAsia="en-US"/>
        </w:rPr>
        <w:t>ni</w:t>
      </w:r>
      <w:r>
        <w:rPr>
          <w:rFonts w:eastAsiaTheme="minorHAnsi"/>
          <w:lang w:eastAsia="en-US"/>
        </w:rPr>
        <w:t xml:space="preserve"> interesa za provedbom stečajnog postupka da u roku od 15 dana uplate predujam za namirenje troškova prethodnog  stečajnog postupka. Ako osobe koje imaju pravni interes ne predujme traženi iznos, </w:t>
      </w:r>
      <w:r w:rsidR="009819A8">
        <w:rPr>
          <w:rFonts w:eastAsiaTheme="minorHAnsi"/>
          <w:lang w:eastAsia="en-US"/>
        </w:rPr>
        <w:t>da se</w:t>
      </w:r>
      <w:r>
        <w:rPr>
          <w:rFonts w:eastAsiaTheme="minorHAnsi"/>
          <w:lang w:eastAsia="en-US"/>
        </w:rPr>
        <w:t xml:space="preserve"> donese odluku o otvaranju  stečajnog postupka i </w:t>
      </w:r>
      <w:r>
        <w:rPr>
          <w:rFonts w:eastAsiaTheme="minorHAnsi"/>
          <w:lang w:eastAsia="en-US"/>
        </w:rPr>
        <w:lastRenderedPageBreak/>
        <w:t>istovremenom zaključenju budući da dužnik nema imovine koja bi bila dostatna za pokriće troškova stečajnog postupka.</w:t>
      </w:r>
    </w:p>
    <w:p w:rsidRDefault="00E17E99" w:rsidP="00E17E99" w:rsidR="00E17E99">
      <w:pPr>
        <w:jc w:val="both"/>
        <w:rPr>
          <w:rFonts w:eastAsiaTheme="minorHAnsi"/>
          <w:lang w:eastAsia="en-US"/>
        </w:rPr>
      </w:pPr>
    </w:p>
    <w:p w:rsidRDefault="00E17E99" w:rsidP="00E17E99" w:rsidR="00E17E99" w:rsidRPr="009819A8">
      <w:pPr>
        <w:jc w:val="both"/>
        <w:rPr>
          <w:rFonts w:eastAsiaTheme="minorHAnsi"/>
          <w:lang w:eastAsia="en-US"/>
        </w:rPr>
      </w:pPr>
      <w:r w:rsidRPr="009819A8">
        <w:rPr>
          <w:rFonts w:eastAsiaTheme="minorHAnsi"/>
          <w:lang w:eastAsia="en-US"/>
        </w:rPr>
        <w:t>Predvidivi troškovi stečajnog postupka</w:t>
      </w:r>
    </w:p>
    <w:p w:rsidRDefault="00E17E99" w:rsidP="00E17E99" w:rsidR="00E17E99">
      <w:pPr>
        <w:jc w:val="both"/>
        <w:rPr>
          <w:rFonts w:eastAsiaTheme="minorHAnsi"/>
          <w:lang w:eastAsia="en-US"/>
        </w:rPr>
      </w:pPr>
    </w:p>
    <w:tbl>
      <w:tblPr>
        <w:tblStyle w:val="Reetkatablice"/>
        <w:tblW w:type="auto" w:w="0"/>
        <w:tblLook w:val="04A0" w:noVBand="1" w:noHBand="0" w:lastColumn="0" w:firstColumn="1" w:lastRow="0" w:firstRow="1"/>
      </w:tblPr>
      <w:tblGrid>
        <w:gridCol w:w="6317"/>
        <w:gridCol w:w="2539"/>
      </w:tblGrid>
      <w:tr w:rsidTr="005E7219" w:rsidR="00E17E99">
        <w:trPr>
          <w:trHeight w:val="274"/>
        </w:trPr>
        <w:tc>
          <w:tcPr>
            <w:tcW w:type="dxa" w:w="6608"/>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OPIS</w:t>
            </w:r>
          </w:p>
        </w:tc>
        <w:tc>
          <w:tcPr>
            <w:tcW w:type="dxa" w:w="2650"/>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IZNOS</w:t>
            </w:r>
          </w:p>
        </w:tc>
      </w:tr>
      <w:tr w:rsidTr="005E7219" w:rsidR="00E17E99">
        <w:trPr>
          <w:trHeight w:val="274"/>
        </w:trPr>
        <w:tc>
          <w:tcPr>
            <w:tcW w:type="dxa" w:w="6608"/>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Knjigovodstvene usluge (6 mjesecix2000,00 kn)</w:t>
            </w:r>
          </w:p>
        </w:tc>
        <w:tc>
          <w:tcPr>
            <w:tcW w:type="dxa" w:w="2650"/>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12.000,00 kn</w:t>
            </w:r>
          </w:p>
        </w:tc>
      </w:tr>
      <w:tr w:rsidTr="005E7219" w:rsidR="00E17E99">
        <w:trPr>
          <w:trHeight w:val="274"/>
        </w:trPr>
        <w:tc>
          <w:tcPr>
            <w:tcW w:type="dxa" w:w="6608"/>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Ostali troškovi (platni promet,žiro-račun,arhiviranje,pečat…)</w:t>
            </w:r>
          </w:p>
        </w:tc>
        <w:tc>
          <w:tcPr>
            <w:tcW w:type="dxa" w:w="2650"/>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8.000,00 kn</w:t>
            </w:r>
          </w:p>
        </w:tc>
      </w:tr>
      <w:tr w:rsidTr="005E7219" w:rsidR="00E17E99">
        <w:trPr>
          <w:trHeight w:val="289"/>
        </w:trPr>
        <w:tc>
          <w:tcPr>
            <w:tcW w:type="dxa" w:w="6608"/>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Nagrada i troškovi stečajnog upravitelja (bruto),sudski troškovi</w:t>
            </w:r>
          </w:p>
        </w:tc>
        <w:tc>
          <w:tcPr>
            <w:tcW w:type="dxa" w:w="2650"/>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25.000,00 kn</w:t>
            </w:r>
          </w:p>
        </w:tc>
      </w:tr>
      <w:tr w:rsidTr="005E7219" w:rsidR="00E17E99">
        <w:trPr>
          <w:trHeight w:val="289"/>
        </w:trPr>
        <w:tc>
          <w:tcPr>
            <w:tcW w:type="dxa" w:w="6608"/>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UKUPNO</w:t>
            </w:r>
          </w:p>
        </w:tc>
        <w:tc>
          <w:tcPr>
            <w:tcW w:type="dxa" w:w="2650"/>
            <w:tcBorders>
              <w:top w:space="0" w:sz="4" w:color="auto" w:val="single"/>
              <w:left w:space="0" w:sz="4" w:color="auto" w:val="single"/>
              <w:bottom w:space="0" w:sz="4" w:color="auto" w:val="single"/>
              <w:right w:space="0" w:sz="4" w:color="auto" w:val="single"/>
            </w:tcBorders>
            <w:hideMark/>
          </w:tcPr>
          <w:p w:rsidRDefault="00E17E99" w:rsidP="005E7219" w:rsidR="00E17E99">
            <w:pPr>
              <w:jc w:val="both"/>
              <w:rPr>
                <w:rFonts w:eastAsiaTheme="minorHAnsi"/>
                <w:lang w:eastAsia="en-US"/>
              </w:rPr>
            </w:pPr>
            <w:r>
              <w:rPr>
                <w:rFonts w:eastAsiaTheme="minorHAnsi"/>
                <w:lang w:eastAsia="en-US"/>
              </w:rPr>
              <w:t xml:space="preserve">   45.000,00 kn</w:t>
            </w:r>
          </w:p>
        </w:tc>
      </w:tr>
    </w:tbl>
    <w:p w:rsidRDefault="00E17E99" w:rsidP="00E17E99" w:rsidR="00E17E99">
      <w:pPr>
        <w:spacing w:lineRule="auto" w:line="276" w:after="200"/>
        <w:jc w:val="both"/>
        <w:rPr>
          <w:rFonts w:eastAsiaTheme="minorHAnsi"/>
          <w:lang w:eastAsia="en-US"/>
        </w:rPr>
      </w:pPr>
    </w:p>
    <w:p w:rsidRDefault="00E17E99" w:rsidP="00E17E99" w:rsidR="00E17E99">
      <w:pPr>
        <w:jc w:val="both"/>
        <w:rPr>
          <w:rFonts w:eastAsiaTheme="minorHAnsi"/>
          <w:lang w:eastAsia="en-US"/>
        </w:rPr>
      </w:pPr>
    </w:p>
    <w:p w:rsidRDefault="00E17E99" w:rsidP="00E17E99" w:rsidR="00E17E99">
      <w:pPr>
        <w:jc w:val="both"/>
        <w:rPr>
          <w:rFonts w:eastAsiaTheme="minorHAnsi"/>
          <w:lang w:eastAsia="en-US"/>
        </w:rPr>
      </w:pPr>
      <w:r>
        <w:rPr>
          <w:rFonts w:eastAsiaTheme="minorHAnsi"/>
          <w:lang w:eastAsia="en-US"/>
        </w:rPr>
        <w:t>U smislu odredbi čl.155 st1, u predmetnom postupku sudski troškovi, troškovi stečajnog upravitelja,otvaranje žiro-računa, izrada žiga, arhiviranje građe, knjigovodstvene usluge, sudske pristojbe i dr. materijalni troškovi za razdoblje od 6. mjeseci trajanja stečajnog postupka u iznosu od oko 45.000,00 kn.</w:t>
      </w:r>
    </w:p>
    <w:p w:rsidRDefault="00E17E99" w:rsidP="00E17E99" w:rsidR="00E17E99">
      <w:pPr>
        <w:jc w:val="both"/>
        <w:rPr>
          <w:rFonts w:eastAsiaTheme="minorHAnsi"/>
          <w:lang w:eastAsia="en-US"/>
        </w:rPr>
      </w:pPr>
    </w:p>
    <w:p w:rsidRDefault="00E17E99" w:rsidP="00E17E99" w:rsidR="00E17E99">
      <w:pPr>
        <w:jc w:val="both"/>
        <w:rPr>
          <w:rFonts w:eastAsiaTheme="minorHAnsi"/>
          <w:lang w:eastAsia="en-US"/>
        </w:rPr>
      </w:pPr>
      <w:r>
        <w:rPr>
          <w:rFonts w:eastAsiaTheme="minorHAnsi"/>
          <w:lang w:eastAsia="en-US"/>
        </w:rPr>
        <w:t>Uzimajući u obzir sve navedene troškove proizlazi da bi ukupna vrijednost predvidivih troškova iznosila oko 45.000,00 kuna, dok s druge strane imovina dužnika nema vrijednosti pa je vidljivo da nije moguće ostvariti pokrića troškova stečajnog postupka.</w:t>
      </w:r>
    </w:p>
    <w:p w:rsidRDefault="00E17E99" w:rsidP="00E17E99" w:rsidR="00E17E99">
      <w:pPr>
        <w:jc w:val="both"/>
        <w:rPr>
          <w:bCs/>
        </w:rPr>
      </w:pPr>
      <w:r>
        <w:rPr>
          <w:bCs/>
        </w:rPr>
        <w:tab/>
      </w:r>
    </w:p>
    <w:p w:rsidRDefault="00E17E99" w:rsidP="00E17E99" w:rsidR="00E17E99">
      <w:pPr>
        <w:ind w:firstLine="708"/>
        <w:jc w:val="both"/>
        <w:rPr>
          <w:bCs/>
        </w:rPr>
      </w:pPr>
      <w:r>
        <w:rPr>
          <w:bCs/>
        </w:rPr>
        <w:t>Savjetnik ŽDO se suglasio s izvješćem privremenog stečajnog upravitelja te s njegovim prijedlogom.</w:t>
      </w:r>
    </w:p>
    <w:p w:rsidRDefault="00544B32" w:rsidP="00EA6504" w:rsidR="007D2041" w:rsidRPr="00EA6504">
      <w:pPr>
        <w:pStyle w:val="Bezproreda"/>
        <w:jc w:val="both"/>
      </w:pPr>
      <w:r>
        <w:tab/>
      </w:r>
    </w:p>
    <w:p w:rsidRDefault="007D2041" w:rsidP="006A7184" w:rsidR="007D2041" w:rsidRPr="005E551C">
      <w:pPr>
        <w:ind w:firstLine="708"/>
        <w:jc w:val="both"/>
      </w:pPr>
      <w:r w:rsidRPr="005E551C">
        <w:t>Rješenjem ovoga suda broj St-</w:t>
      </w:r>
      <w:r w:rsidR="00E17E99">
        <w:t>1768/16 o</w:t>
      </w:r>
      <w:r w:rsidR="00544B32">
        <w:t xml:space="preserve">d 13. </w:t>
      </w:r>
      <w:r w:rsidR="00E17E99">
        <w:t>prosinca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E17E99">
        <w:t>45</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9819A8">
        <w:t>13. prosinca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E17E99" w:rsidR="00E17E99">
      <w:pPr>
        <w:pStyle w:val="Bezproreda"/>
        <w:ind w:firstLine="708"/>
        <w:jc w:val="both"/>
      </w:pPr>
      <w:r w:rsidRPr="00B654E2">
        <w:t>Sud je proveo uvid u priloženu dokumentaciju i to:</w:t>
      </w:r>
      <w:r w:rsidR="00877BC5">
        <w:t xml:space="preserve"> </w:t>
      </w:r>
      <w:r w:rsidR="00E17E99" w:rsidRPr="00E209A5">
        <w:t xml:space="preserve">prijedlog </w:t>
      </w:r>
      <w:r w:rsidR="00E17E99">
        <w:t xml:space="preserve">FINE </w:t>
      </w:r>
      <w:r w:rsidR="00E17E99" w:rsidRPr="00E209A5">
        <w:t xml:space="preserve">za </w:t>
      </w:r>
      <w:r w:rsidR="00E17E99">
        <w:t xml:space="preserve">otvaranje stečajnog postupka od 31.5.2016. g., povijesni izvadak iz obrtnog registra za dužnika, Potvrda </w:t>
      </w:r>
      <w:proofErr w:type="spellStart"/>
      <w:r w:rsidR="00E17E99">
        <w:t>zk</w:t>
      </w:r>
      <w:proofErr w:type="spellEnd"/>
      <w:r w:rsidR="00E17E99">
        <w:t xml:space="preserve">. odjela B. Manastir od 29.11.2016. g., izvadak iz </w:t>
      </w:r>
      <w:proofErr w:type="spellStart"/>
      <w:r w:rsidR="00E17E99">
        <w:t>zk</w:t>
      </w:r>
      <w:proofErr w:type="spellEnd"/>
      <w:r w:rsidR="00E17E99">
        <w:t xml:space="preserve">. odjela B. Manastir </w:t>
      </w:r>
      <w:proofErr w:type="spellStart"/>
      <w:r w:rsidR="00E17E99">
        <w:t>zk</w:t>
      </w:r>
      <w:proofErr w:type="spellEnd"/>
      <w:r w:rsidR="00E17E99">
        <w:t>. ul. 2040 k.o. Bilje od 29.11.2016. g., Uvjerenje MUP B. Manastira od 29.11.2016.</w:t>
      </w:r>
    </w:p>
    <w:p w:rsidRDefault="00E17E99" w:rsidP="00E17E99" w:rsidR="00E17E99">
      <w:pPr>
        <w:pStyle w:val="Bezproreda"/>
        <w:jc w:val="both"/>
      </w:pPr>
    </w:p>
    <w:p w:rsidRDefault="007D2041" w:rsidP="00E17E99"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lastRenderedPageBreak/>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E17E99">
        <w:rPr>
          <w:b/>
        </w:rPr>
        <w:t>Dragutin Romić iz Čepina</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E17E99">
        <w:t>2</w:t>
      </w:r>
      <w:r w:rsidR="009819A8">
        <w:t>1</w:t>
      </w:r>
      <w:r w:rsidR="00E17E99">
        <w:t>. veljače 2017.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17E99" w:rsidR="00877BC5">
      <w:pPr>
        <w:tabs>
          <w:tab w:pos="7650" w:val="left"/>
        </w:tabs>
        <w:rPr>
          <w:b/>
        </w:rPr>
      </w:pPr>
      <w:r w:rsidRPr="007D7E9A">
        <w:t>1.</w:t>
      </w:r>
      <w:r w:rsidRPr="007D7E9A">
        <w:rPr>
          <w:b/>
        </w:rPr>
        <w:t xml:space="preserve"> </w:t>
      </w:r>
      <w:r w:rsidRPr="007D7E9A">
        <w:t>stečajn</w:t>
      </w:r>
      <w:r w:rsidR="00E33447" w:rsidRPr="007D7E9A">
        <w:t>i</w:t>
      </w:r>
      <w:r w:rsidRPr="007D7E9A">
        <w:t xml:space="preserve"> uprav. </w:t>
      </w:r>
      <w:r w:rsidR="00E17E99">
        <w:t>Dragutin Romić</w:t>
      </w:r>
    </w:p>
    <w:p w:rsidRDefault="00DD1315" w:rsidP="00877BC5" w:rsidR="00DF5F6A">
      <w:r>
        <w:t>2</w:t>
      </w:r>
      <w:r w:rsidR="00DF5F6A" w:rsidRPr="007D7E9A">
        <w:t>.</w:t>
      </w:r>
      <w:r w:rsidR="00DF5F6A" w:rsidRPr="007D7E9A">
        <w:rPr>
          <w:b/>
        </w:rPr>
        <w:t xml:space="preserve"> </w:t>
      </w:r>
      <w:r w:rsidR="00DF5F6A" w:rsidRPr="007D7E9A">
        <w:t xml:space="preserve">ŽDO </w:t>
      </w:r>
      <w:r w:rsidR="00E17E99">
        <w:t>Osijek</w:t>
      </w:r>
    </w:p>
    <w:p w:rsidRDefault="009616ED" w:rsidP="00877BC5" w:rsidR="00EA6504">
      <w:pPr>
        <w:tabs>
          <w:tab w:pos="4965" w:val="left"/>
        </w:tabs>
        <w:jc w:val="both"/>
      </w:pPr>
      <w:r>
        <w:t>3</w:t>
      </w:r>
      <w:r w:rsidR="007D7E9A" w:rsidRPr="0017695F">
        <w:t>. dužnik</w:t>
      </w:r>
    </w:p>
    <w:p w:rsidRDefault="00E17E99" w:rsidP="00BA7BA2" w:rsidR="00163859">
      <w:pPr>
        <w:tabs>
          <w:tab w:pos="3225" w:val="left"/>
          <w:tab w:pos="5850" w:val="left"/>
        </w:tabs>
        <w:jc w:val="both"/>
      </w:pPr>
      <w:r>
        <w:t>4</w:t>
      </w:r>
      <w:r w:rsidR="00DF5F6A" w:rsidRPr="007D7E9A">
        <w:t xml:space="preserve">. </w:t>
      </w:r>
      <w:r w:rsidR="007D7E9A">
        <w:t>e-</w:t>
      </w:r>
      <w:proofErr w:type="spellStart"/>
      <w:r w:rsidR="00DF5F6A" w:rsidRPr="007D7E9A">
        <w:t>ogl</w:t>
      </w:r>
      <w:proofErr w:type="spellEnd"/>
      <w:r w:rsidR="00DF5F6A" w:rsidRPr="007D7E9A">
        <w:t>. pl.</w:t>
      </w:r>
    </w:p>
    <w:p w:rsidRDefault="00E17E99" w:rsidP="00163859" w:rsidR="00163859">
      <w:pPr>
        <w:tabs>
          <w:tab w:pos="3225" w:val="left"/>
          <w:tab w:pos="5850" w:val="left"/>
        </w:tabs>
        <w:jc w:val="both"/>
      </w:pPr>
      <w:r>
        <w:t>5</w:t>
      </w:r>
      <w:r w:rsidR="00163859">
        <w:t>. Registar</w:t>
      </w:r>
      <w:r w:rsidR="005456F8">
        <w:t xml:space="preserve"> TS Osijek</w:t>
      </w:r>
    </w:p>
    <w:p w:rsidRDefault="00E17E99" w:rsidP="00163859" w:rsidR="00163859">
      <w:pPr>
        <w:tabs>
          <w:tab w:pos="3225" w:val="left"/>
          <w:tab w:pos="5850" w:val="left"/>
        </w:tabs>
        <w:jc w:val="both"/>
      </w:pPr>
      <w:r>
        <w:t>6</w:t>
      </w:r>
      <w:r w:rsidR="00163859">
        <w:t>. FINA</w:t>
      </w:r>
    </w:p>
    <w:p w:rsidRDefault="00E17E99" w:rsidP="00163859" w:rsidR="00163859">
      <w:pPr>
        <w:tabs>
          <w:tab w:pos="3225" w:val="left"/>
          <w:tab w:pos="5850" w:val="left"/>
        </w:tabs>
        <w:jc w:val="both"/>
      </w:pPr>
      <w:r>
        <w:t>7</w:t>
      </w:r>
      <w:r w:rsidR="00163859">
        <w:t xml:space="preserve">. kal. </w:t>
      </w:r>
      <w:r>
        <w:t>2</w:t>
      </w:r>
      <w:r w:rsidR="009819A8">
        <w:t>1</w:t>
      </w:r>
      <w:r>
        <w:t>.3.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1B5" w:rsidR="000B41B5">
      <w:r>
        <w:separator/>
      </w:r>
    </w:p>
  </w:endnote>
  <w:endnote w:id="0" w:type="continuationSeparator">
    <w:p w:rsidRDefault="000B41B5" w:rsidR="000B41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1B5" w:rsidR="000B41B5">
      <w:r>
        <w:separator/>
      </w:r>
    </w:p>
  </w:footnote>
  <w:footnote w:id="0" w:type="continuationSeparator">
    <w:p w:rsidRDefault="000B41B5" w:rsidR="000B41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1EA8">
      <w:rPr>
        <w:rStyle w:val="Brojstranice"/>
        <w:noProof/>
      </w:rPr>
      <w:t>- 6 -</w:t>
    </w:r>
    <w:r>
      <w:rPr>
        <w:rStyle w:val="Brojstranice"/>
      </w:rPr>
      <w:fldChar w:fldCharType="end"/>
    </w:r>
  </w:p>
  <w:p w:rsidRDefault="00E17E99" w:rsidP="00E17E99" w:rsidR="00E17E99">
    <w:pPr>
      <w:jc w:val="right"/>
    </w:pPr>
    <w:r>
      <w:t>Broj: St-1768/16-12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3D1B0C"/>
    <w:multiLevelType w:val="hybridMultilevel"/>
    <w:tmpl w:val="8AB49AD2"/>
    <w:lvl w:tplc="D26034F8"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4D6C670B"/>
    <w:multiLevelType w:val="hybridMultilevel"/>
    <w:tmpl w:val="4D647F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5"/>
  </w:num>
  <w:num w:numId="4">
    <w:abstractNumId w:val="9"/>
  </w:num>
  <w:num w:numId="5">
    <w:abstractNumId w:val="19"/>
  </w:num>
  <w:num w:numId="6">
    <w:abstractNumId w:val="23"/>
  </w:num>
  <w:num w:numId="7">
    <w:abstractNumId w:val="14"/>
  </w:num>
  <w:num w:numId="8">
    <w:abstractNumId w:val="18"/>
  </w:num>
  <w:num w:numId="9">
    <w:abstractNumId w:val="3"/>
  </w:num>
  <w:num w:numId="10">
    <w:abstractNumId w:val="1"/>
  </w:num>
  <w:num w:numId="11">
    <w:abstractNumId w:val="21"/>
  </w:num>
  <w:num w:numId="12">
    <w:abstractNumId w:val="5"/>
  </w:num>
  <w:num w:numId="13">
    <w:abstractNumId w:val="7"/>
  </w:num>
  <w:num w:numId="14">
    <w:abstractNumId w:val="16"/>
  </w:num>
  <w:num w:numId="15">
    <w:abstractNumId w:val="22"/>
  </w:num>
  <w:num w:numId="16">
    <w:abstractNumId w:val="0"/>
  </w:num>
  <w:num w:numId="17">
    <w:abstractNumId w:val="6"/>
  </w:num>
  <w:num w:numId="18">
    <w:abstractNumId w:val="11"/>
  </w:num>
  <w:num w:numId="19">
    <w:abstractNumId w:val="13"/>
  </w:num>
  <w:num w:numId="20">
    <w:abstractNumId w:val="4"/>
  </w:num>
  <w:num w:numId="21">
    <w:abstractNumId w:val="1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4AA3"/>
    <w:rsid w:val="00075FDF"/>
    <w:rsid w:val="00076B1B"/>
    <w:rsid w:val="00080341"/>
    <w:rsid w:val="00097EDD"/>
    <w:rsid w:val="000A0A06"/>
    <w:rsid w:val="000A36A9"/>
    <w:rsid w:val="000B41B5"/>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1D6"/>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609C"/>
    <w:rsid w:val="005B2397"/>
    <w:rsid w:val="005B570E"/>
    <w:rsid w:val="005D023F"/>
    <w:rsid w:val="005E0664"/>
    <w:rsid w:val="005F38B0"/>
    <w:rsid w:val="005F64AF"/>
    <w:rsid w:val="00631AD2"/>
    <w:rsid w:val="00631B6D"/>
    <w:rsid w:val="006451E7"/>
    <w:rsid w:val="0065409E"/>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F4139"/>
    <w:rsid w:val="00910E67"/>
    <w:rsid w:val="009149BB"/>
    <w:rsid w:val="00916F61"/>
    <w:rsid w:val="0092156A"/>
    <w:rsid w:val="00930DC2"/>
    <w:rsid w:val="00934AD2"/>
    <w:rsid w:val="00936CFF"/>
    <w:rsid w:val="0096085B"/>
    <w:rsid w:val="009616ED"/>
    <w:rsid w:val="009703E4"/>
    <w:rsid w:val="00970C9E"/>
    <w:rsid w:val="009819A8"/>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6731"/>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C0C52"/>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33E56"/>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17E99"/>
    <w:rsid w:val="00E2219C"/>
    <w:rsid w:val="00E228C7"/>
    <w:rsid w:val="00E25B83"/>
    <w:rsid w:val="00E33447"/>
    <w:rsid w:val="00E437B7"/>
    <w:rsid w:val="00E4590D"/>
    <w:rsid w:val="00E60E30"/>
    <w:rsid w:val="00E6574D"/>
    <w:rsid w:val="00E81EA8"/>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E17E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81EA8"/>
    <w:rPr>
      <w:color w:val="808080"/>
      <w:bdr w:space="0" w:sz="0" w:color="auto" w:val="none"/>
      <w:shd w:fill="CCFFFF" w:color="auto" w:val="clear"/>
    </w:rPr>
  </w:style>
  <w:style w:customStyle="true" w:styleId="eSPISCCParagraphDefaultFont" w:type="character">
    <w:name w:val="eSPIS_CC_Paragraph Default Font"/>
    <w:basedOn w:val="Zadanifontodlomka"/>
    <w:rsid w:val="00E81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EA8"/>
    <w:rPr>
      <w:bdr w:space="0" w:sz="0" w:color="auto" w:val="none"/>
      <w:shd w:fill="FFFFCC" w:color="auto" w:val="clear"/>
      <w:lang w:val="hr-HR"/>
    </w:rPr>
  </w:style>
  <w:style w:customStyle="true" w:styleId="PozadinaSvijetloCrvena" w:type="character">
    <w:name w:val="Pozadina_SvijetloCrvena"/>
    <w:basedOn w:val="eSPISCCParagraphDefaultFont"/>
    <w:rsid w:val="00E81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E17E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81EA8"/>
    <w:rPr>
      <w:color w:val="808080"/>
      <w:bdr w:color="auto" w:space="0" w:sz="0" w:val="none"/>
      <w:shd w:color="auto" w:fill="CCFFFF" w:val="clear"/>
    </w:rPr>
  </w:style>
  <w:style w:customStyle="1" w:styleId="eSPISCCParagraphDefaultFont" w:type="character">
    <w:name w:val="eSPIS_CC_Paragraph Default Font"/>
    <w:basedOn w:val="Zadanifontodlomka"/>
    <w:rsid w:val="00E81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EA8"/>
    <w:rPr>
      <w:bdr w:color="auto" w:space="0" w:sz="0" w:val="none"/>
      <w:shd w:color="auto" w:fill="FFFFCC" w:val="clear"/>
      <w:lang w:val="hr-HR"/>
    </w:rPr>
  </w:style>
  <w:style w:customStyle="1" w:styleId="PozadinaSvijetloCrvena" w:type="character">
    <w:name w:val="Pozadina_SvijetloCrvena"/>
    <w:basedOn w:val="eSPISCCParagraphDefaultFont"/>
    <w:rsid w:val="00E81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1768</izvorni_sadrzaj>
    <derivirana_varijabla naziv="DomainObject.Predmet.Broj_1">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St-1768/2016</izvorni_sadrzaj>
    <derivirana_varijabla naziv="DomainObject.Predmet.OznakaBroj_1">St-1768/2016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PRIJEVOZNIČKA ZADRUGA BARANJA</izvorni_sadrzaj>
    <derivirana_varijabla naziv="DomainObject.Predmet.ProtustrankaFormated_1">  PRIJEVOZNIČKA ZADRUGA BARANJA</derivirana_varijabla>
  </DomainObject.Predmet.ProtustrankaFormated>
  <DomainObject.Predmet.ProtustrankaFormatedOIB>
    <izvorni_sadrzaj>  PRIJEVOZNIČKA ZADRUGA BARANJA, OIB 68912420077</izvorni_sadrzaj>
    <derivirana_varijabla naziv="DomainObject.Predmet.ProtustrankaFormatedOIB_1">  PRIJEVOZNIČKA ZADRUGA BARANJA, OIB 68912420077</derivirana_varijabla>
  </DomainObject.Predmet.ProtustrankaFormatedOIB>
  <DomainObject.Predmet.ProtustrankaFormatedWithAdress>
    <izvorni_sadrzaj> PRIJEVOZNIČKA ZADRUGA BARANJA, K. P. Krešimira IV 2A, 31326 Darda</izvorni_sadrzaj>
    <derivirana_varijabla naziv="DomainObject.Predmet.ProtustrankaFormatedWithAdress_1"> PRIJEVOZNIČKA ZADRUGA BARANJA, K. P. Krešimira IV 2A, 31326 Darda</derivirana_varijabla>
  </DomainObject.Predmet.ProtustrankaFormatedWithAdress>
  <DomainObject.Predmet.ProtustrankaFormatedWithAdressOIB>
    <izvorni_sadrzaj> PRIJEVOZNIČKA ZADRUGA BARANJA, OIB 68912420077, K. P. Krešimira IV 2A, 31326 Darda</izvorni_sadrzaj>
    <derivirana_varijabla naziv="DomainObject.Predmet.ProtustrankaFormatedWithAdressOIB_1"> PRIJEVOZNIČKA ZADRUGA BARANJA, OIB 68912420077, K. P. Krešimira IV 2A, 31326 Darda</derivirana_varijabla>
  </DomainObject.Predmet.ProtustrankaFormatedWithAdressOIB>
  <DomainObject.Predmet.ProtustrankaWithAdress>
    <izvorni_sadrzaj>PRIJEVOZNIČKA ZADRUGA BARANJA K. P. Krešimira IV 2A, 31326 Darda</izvorni_sadrzaj>
    <derivirana_varijabla naziv="DomainObject.Predmet.ProtustrankaWithAdress_1">PRIJEVOZNIČKA ZADRUGA BARANJA K. P. Krešimira IV 2A, 31326 Darda</derivirana_varijabla>
  </DomainObject.Predmet.ProtustrankaWithAdress>
  <DomainObject.Predmet.ProtustrankaWithAdressOIB>
    <izvorni_sadrzaj>PRIJEVOZNIČKA ZADRUGA BARANJA, OIB 68912420077, K. P. Krešimira IV 2A, 31326 Darda</izvorni_sadrzaj>
    <derivirana_varijabla naziv="DomainObject.Predmet.ProtustrankaWithAdressOIB_1">PRIJEVOZNIČKA ZADRUGA BARANJA, OIB 68912420077, K. P. Krešimira IV 2A, 31326 Darda</derivirana_varijabla>
  </DomainObject.Predmet.ProtustrankaWithAdressOIB>
  <DomainObject.Predmet.ProtustrankaNazivFormated>
    <izvorni_sadrzaj>PRIJEVOZNIČKA ZADRUGA BARANJA</izvorni_sadrzaj>
    <derivirana_varijabla naziv="DomainObject.Predmet.ProtustrankaNazivFormated_1">PRIJEVOZNIČKA ZADRUGA BARANJA</derivirana_varijabla>
  </DomainObject.Predmet.ProtustrankaNazivFormated>
  <DomainObject.Predmet.ProtustrankaNazivFormatedOIB>
    <izvorni_sadrzaj>PRIJEVOZNIČKA ZADRUGA BARANJA, OIB 68912420077</izvorni_sadrzaj>
    <derivirana_varijabla naziv="DomainObject.Predmet.ProtustrankaNazivFormatedOIB_1">PRIJEVOZNIČKA ZADRUGA BARANJA, OIB 68912420077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PRIJEVOZNIČKA ZADRUGA BARANJA</item>
    </izvorni_sadrzaj>
    <derivirana_varijabla naziv="DomainObject.Predmet.ProtuStrankaListFormated_1">
      <item>PRIJEVOZNIČKA ZADRUGA BARANJA</item>
    </derivirana_varijabla>
  </DomainObject.Predmet.ProtuStrankaListFormated>
  <DomainObject.Predmet.ProtuStrankaListFormatedOIB>
    <izvorni_sadrzaj>
      <item>PRIJEVOZNIČKA ZADRUGA BARANJA, OIB 68912420077</item>
    </izvorni_sadrzaj>
    <derivirana_varijabla naziv="DomainObject.Predmet.ProtuStrankaListFormatedOIB_1">
      <item>PRIJEVOZNIČKA ZADRUGA BARANJA, OIB 68912420077</item>
    </derivirana_varijabla>
  </DomainObject.Predmet.ProtuStrankaListFormatedOIB>
  <DomainObject.Predmet.ProtuStrankaListFormatedWithAdress>
    <izvorni_sadrzaj>
      <item>PRIJEVOZNIČKA ZADRUGA BARANJA, K. P. Krešimira IV 2A, 31326 Darda</item>
    </izvorni_sadrzaj>
    <derivirana_varijabla naziv="DomainObject.Predmet.ProtuStrankaListFormatedWithAdress_1">
      <item>PRIJEVOZNIČKA ZADRUGA BARANJA, K. P. Krešimira IV 2A, 31326 Darda</item>
    </derivirana_varijabla>
  </DomainObject.Predmet.ProtuStrankaListFormatedWithAdress>
  <DomainObject.Predmet.ProtuStrankaListFormatedWithAdressOIB>
    <izvorni_sadrzaj>
      <item>PRIJEVOZNIČKA ZADRUGA BARANJA, OIB 68912420077, K. P. Krešimira IV 2A, 31326 Darda</item>
    </izvorni_sadrzaj>
    <derivirana_varijabla naziv="DomainObject.Predmet.ProtuStrankaListFormatedWithAdressOIB_1">
      <item>PRIJEVOZNIČKA ZADRUGA BARANJA, OIB 68912420077, K. P. Krešimira IV 2A, 31326 Darda</item>
    </derivirana_varijabla>
  </DomainObject.Predmet.ProtuStrankaListFormatedWithAdressOIB>
  <DomainObject.Predmet.ProtuStrankaListNazivFormated>
    <izvorni_sadrzaj>
      <item>PRIJEVOZNIČKA ZADRUGA BARANJA</item>
    </izvorni_sadrzaj>
    <derivirana_varijabla naziv="DomainObject.Predmet.ProtuStrankaListNazivFormated_1">
      <item>PRIJEVOZNIČKA ZADRUGA BARANJA</item>
    </derivirana_varijabla>
  </DomainObject.Predmet.ProtuStrankaListNazivFormated>
  <DomainObject.Predmet.ProtuStrankaListNazivFormatedOIB>
    <izvorni_sadrzaj>
      <item>PRIJEVOZNIČKA ZADRUGA BARANJA, OIB 68912420077</item>
    </izvorni_sadrzaj>
    <derivirana_varijabla naziv="DomainObject.Predmet.ProtuStrankaListNazivFormatedOIB_1">
      <item>PRIJEVOZNIČKA ZADRUGA BARANJA, OIB 68912420077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PRIJEVOZNIČKA ZADRUGA BARANJA</izvorni_sadrzaj>
    <derivirana_varijabla naziv="DomainObject.Predmet.ProtustrankaIDrugi_1">PRIJEVOZNIČKA ZADRUGA BARANJA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PRIJEVOZNIČKA ZADRUGA BARANJA, OIB 68912420077, K. P. Krešimira IV 2A, 31326 Darda</izvorni_sadrzaj>
    <derivirana_varijabla naziv="DomainObject.Predmet.ProtustrankaIDrugiAdressOIB_1">PRIJEVOZNIČKA ZADRUGA BARANJA, OIB 68912420077, K. P. Krešimira IV 2A,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PRIJEVOZNIČKA ZADRUGA BARANJA</item>
    </izvorni_sadrzaj>
    <derivirana_varijabla naziv="DomainObject.Predmet.SudioniciListNaziv_1">
      <item>FINA RC OSIJEK</item>
      <item>PRIJEVOZNIČKA ZADRUGA BARANJA</item>
    </derivirana_varijabla>
  </DomainObject.Predmet.SudioniciListNaziv>
  <DomainObject.Predmet.SudioniciListAdressOIB>
    <izvorni_sadrzaj>
      <item>FINA RC OSIJEK, OIB 85821130368</item>
      <item>PRIJEVOZNIČKA ZADRUGA BARANJA, OIB 68912420077, K. P. Krešimira IV 2A,31326 Darda</item>
    </izvorni_sadrzaj>
    <derivirana_varijabla naziv="DomainObject.Predmet.SudioniciListAdressOIB_1">
      <item>FINA RC OSIJEK, OIB 85821130368</item>
      <item>PRIJEVOZNIČKA ZADRUGA BARANJA, OIB 68912420077, K. P. Krešimira IV 2A,31326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68912420077</item>
    </izvorni_sadrzaj>
    <derivirana_varijabla naziv="DomainObject.Predmet.SudioniciListNazivOIB_1">
      <item>, OIB 85821130368</item>
      <item>, OIB 68912420077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tem>Dragutin Romić, OIB 07423571519, Ulica Papuka 28 Čepin</item>
    </izvorni_sadrzaj>
    <derivirana_varijabla naziv="DomainObject.Predmet.StecajniUpraviteljiListAddressOIB_1">
      <item>Dragutin Romić, OIB 07423571519, Ulica Papuka 28 Čepin</item>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8B4499-31E5-486C-AFE7-A87FCB224A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1483</properties:Words>
  <properties:Characters>8371</properties:Characters>
  <properties:Lines>257</properties:Lines>
  <properties:Paragraphs>69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2017-02-17T11:29:00Z</dcterms:created>
  <dc:creator>dsekulic</dc:creator>
  <cp:lastModifiedBy>Danijela Sekulić</cp:lastModifiedBy>
  <cp:lastPrinted>2017-02-21T11:20:00Z</cp:lastPrinted>
  <dcterms:modified xmlns:xsi="http://www.w3.org/2001/XMLSchema-instance" xsi:type="dcterms:W3CDTF">2017-02-21T11:21:00Z</dcterms:modified>
  <cp:revision>7</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