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a305e" w14:paraId="e9a305e" w:rsidRDefault="00CB018F" w:rsidP="00C81056" w:rsidR="00C81056" w:rsidRPr="00764854">
      <w:pPr>
        <w15:collapsed w:val="false"/>
        <w:rPr>
          <w:color w:val="000000"/>
          <w:sz w:val="24"/>
        </w:rPr>
      </w:pPr>
      <w:bookmarkStart w:name="_GoBack" w:id="0"/>
      <w:bookmarkEnd w:id="0"/>
      <w:r>
        <w:rPr>
          <w:noProof/>
          <w:color w:val="000000"/>
        </w:rPr>
        <w:t xml:space="preserve">   </w:t>
      </w:r>
      <w:r w:rsidR="00C81056" w:rsidRPr="00764854">
        <w:rPr>
          <w:b/>
          <w:color w:val="000000"/>
          <w:sz w:val="24"/>
        </w:rPr>
        <w:tab/>
      </w:r>
      <w:r w:rsidR="00C81056" w:rsidRPr="00764854">
        <w:rPr>
          <w:b/>
          <w:color w:val="000000"/>
          <w:sz w:val="24"/>
        </w:rPr>
        <w:tab/>
      </w:r>
      <w:r w:rsidR="00C81056" w:rsidRPr="00764854">
        <w:rPr>
          <w:b/>
          <w:color w:val="000000"/>
          <w:sz w:val="24"/>
        </w:rPr>
        <w:tab/>
      </w:r>
      <w:r w:rsidR="00C81056" w:rsidRPr="00764854">
        <w:rPr>
          <w:b/>
          <w:color w:val="000000"/>
          <w:sz w:val="24"/>
        </w:rPr>
        <w:tab/>
      </w:r>
      <w:r w:rsidR="00C81056" w:rsidRPr="00764854">
        <w:rPr>
          <w:b/>
          <w:color w:val="000000"/>
          <w:sz w:val="24"/>
        </w:rPr>
        <w:tab/>
      </w:r>
      <w:r w:rsidR="00C81056" w:rsidRPr="00764854">
        <w:rPr>
          <w:color w:val="000000"/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F13D5" w:rsidR="00C81056" w:rsidRPr="00764854">
        <w:tc>
          <w:tcPr>
            <w:tcW w:type="dxa" w:w="3060"/>
          </w:tcPr>
          <w:p w:rsidRDefault="00C81056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CB018F" w:rsidP="009F13D5" w:rsidR="00C81056" w:rsidRPr="00764854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>
              <w:rPr>
                <w:b w:val="false"/>
                <w:bCs/>
                <w:color w:val="000000"/>
                <w:sz w:val="24"/>
              </w:rPr>
              <w:t xml:space="preserve"> </w:t>
            </w:r>
            <w:r w:rsidR="00C81056" w:rsidRPr="00764854">
              <w:rPr>
                <w:b w:val="false"/>
                <w:bCs/>
                <w:color w:val="000000"/>
                <w:sz w:val="24"/>
              </w:rPr>
              <w:t>REPUBLIKA HRVATSKA</w:t>
            </w:r>
          </w:p>
          <w:p w:rsidRDefault="00C81056" w:rsidP="009F13D5" w:rsidR="00C81056" w:rsidRPr="00764854">
            <w:pPr>
              <w:jc w:val="center"/>
              <w:rPr>
                <w:color w:val="000000"/>
                <w:sz w:val="24"/>
                <w:szCs w:val="24"/>
              </w:rPr>
            </w:pPr>
            <w:r w:rsidRPr="00764854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CB018F" w:rsidP="00CB018F" w:rsidR="00C81056" w:rsidRPr="007648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</w:t>
            </w:r>
            <w:r w:rsidR="00C81056" w:rsidRPr="00764854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C81056" w:rsidP="00C81056" w:rsidR="00C81056" w:rsidRPr="00764854">
      <w:pPr>
        <w:rPr>
          <w:b/>
          <w:color w:val="000000"/>
          <w:sz w:val="24"/>
        </w:rPr>
      </w:pPr>
    </w:p>
    <w:p w:rsidRDefault="0048725E" w:rsidP="00C81056" w:rsidR="00C81056">
      <w:pPr>
        <w:rPr>
          <w:sz w:val="24"/>
        </w:rPr>
      </w:pP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 w:rsidR="00CB018F">
        <w:rPr>
          <w:b/>
          <w:color w:val="000000"/>
          <w:sz w:val="24"/>
        </w:rPr>
        <w:t xml:space="preserve">                        </w:t>
      </w:r>
      <w:r w:rsidR="00CB018F">
        <w:rPr>
          <w:sz w:val="24"/>
        </w:rPr>
        <w:t>89. St-</w:t>
      </w:r>
      <w:r w:rsidR="00902737">
        <w:rPr>
          <w:sz w:val="24"/>
        </w:rPr>
        <w:t>4513</w:t>
      </w:r>
      <w:r w:rsidR="004E763E">
        <w:rPr>
          <w:sz w:val="24"/>
        </w:rPr>
        <w:t>/1</w:t>
      </w:r>
      <w:r w:rsidR="00BD73F1">
        <w:rPr>
          <w:sz w:val="24"/>
        </w:rPr>
        <w:t>6</w:t>
      </w:r>
      <w:r w:rsidR="00902737">
        <w:rPr>
          <w:sz w:val="24"/>
        </w:rPr>
        <w:t>-19</w:t>
      </w:r>
    </w:p>
    <w:p w:rsidRDefault="00C81056" w:rsidP="00C81056" w:rsidR="00C81056" w:rsidRPr="00764854">
      <w:pPr>
        <w:rPr>
          <w:color w:val="000000"/>
          <w:sz w:val="24"/>
        </w:rPr>
      </w:pPr>
    </w:p>
    <w:p w:rsidRDefault="00C81056" w:rsidP="00CB018F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>R E P U B L I K A   H R V A T S K A</w:t>
      </w:r>
    </w:p>
    <w:p w:rsidRDefault="00C81056" w:rsidP="00CB018F" w:rsidR="00C81056" w:rsidRPr="00764854">
      <w:pPr>
        <w:ind w:left="2880"/>
        <w:jc w:val="center"/>
        <w:rPr>
          <w:color w:val="000000"/>
          <w:sz w:val="24"/>
        </w:rPr>
      </w:pPr>
    </w:p>
    <w:p w:rsidRDefault="00CB018F" w:rsidP="00CB018F" w:rsidR="00BD14FC">
      <w:pPr>
        <w:jc w:val="center"/>
        <w:rPr>
          <w:color w:val="000000"/>
          <w:sz w:val="24"/>
        </w:rPr>
      </w:pPr>
      <w:r>
        <w:rPr>
          <w:color w:val="000000"/>
          <w:sz w:val="24"/>
        </w:rPr>
        <w:t>R</w:t>
      </w:r>
      <w:r w:rsidR="00C81056" w:rsidRPr="00764854">
        <w:rPr>
          <w:color w:val="000000"/>
          <w:sz w:val="24"/>
        </w:rPr>
        <w:t xml:space="preserve"> J E Š E NJ E</w:t>
      </w:r>
    </w:p>
    <w:p w:rsidRDefault="00C81056" w:rsidP="00C81056" w:rsidR="00C81056" w:rsidRPr="00764854">
      <w:pPr>
        <w:ind w:left="2880"/>
        <w:jc w:val="right"/>
        <w:rPr>
          <w:color w:val="000000"/>
          <w:sz w:val="24"/>
        </w:rPr>
      </w:pP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  <w:r w:rsidRPr="00764854">
        <w:rPr>
          <w:color w:val="000000"/>
          <w:sz w:val="24"/>
        </w:rPr>
        <w:tab/>
      </w:r>
    </w:p>
    <w:p w:rsidRDefault="004E763E" w:rsidP="00CB018F" w:rsidR="00CB018F" w:rsidRPr="00A70551">
      <w:pPr>
        <w:ind w:firstLine="708"/>
        <w:jc w:val="both"/>
        <w:rPr>
          <w:sz w:val="24"/>
          <w:szCs w:val="24"/>
          <w:lang w:val="pt-BR"/>
        </w:rPr>
      </w:pPr>
      <w:r w:rsidRPr="00F16023">
        <w:rPr>
          <w:sz w:val="24"/>
          <w:szCs w:val="24"/>
        </w:rPr>
        <w:t xml:space="preserve">Trgovački sud u Zagrebu, po sucu Nikolini Dorić Hadžisejdić, </w:t>
      </w:r>
      <w:r w:rsidRPr="00F16023">
        <w:rPr>
          <w:sz w:val="24"/>
          <w:szCs w:val="24"/>
          <w:lang w:val="pt-BR"/>
        </w:rPr>
        <w:t>u stečajnom predmetu u povodu prijedloga predlagatelja</w:t>
      </w:r>
      <w:r w:rsidRPr="00F16023">
        <w:rPr>
          <w:szCs w:val="24"/>
        </w:rPr>
        <w:t xml:space="preserve"> </w:t>
      </w:r>
      <w:r w:rsidRPr="00F16023">
        <w:rPr>
          <w:sz w:val="24"/>
          <w:szCs w:val="24"/>
          <w:lang w:val="pt-BR"/>
        </w:rPr>
        <w:t xml:space="preserve">FINANCIJSKA AGENCIJA, RC Zagreb, </w:t>
      </w:r>
      <w:r w:rsidRPr="00F16023">
        <w:rPr>
          <w:sz w:val="24"/>
          <w:szCs w:val="24"/>
        </w:rPr>
        <w:t>Podružnica Zagreb, Trg svibanjskih žrtava 1995. 1, OIB: 85821130368,</w:t>
      </w:r>
      <w:r w:rsidRPr="00F16023">
        <w:rPr>
          <w:sz w:val="24"/>
          <w:szCs w:val="24"/>
          <w:lang w:val="pt-BR"/>
        </w:rPr>
        <w:t xml:space="preserve"> za otvaranje stečajnog postupka nad dužnikom </w:t>
      </w:r>
      <w:r w:rsidR="00902737">
        <w:rPr>
          <w:sz w:val="24"/>
          <w:szCs w:val="24"/>
        </w:rPr>
        <w:t>ARTIKALA j.d.o.o. za proizvodnju i usluge, OIB 91640391432, Zagreb, Crnojezerska 18</w:t>
      </w:r>
      <w:r w:rsidR="00CB018F" w:rsidRPr="00A70551">
        <w:rPr>
          <w:sz w:val="24"/>
          <w:szCs w:val="24"/>
          <w:lang w:val="pt-BR"/>
        </w:rPr>
        <w:t xml:space="preserve">, </w:t>
      </w:r>
      <w:r w:rsidR="00BA2A5C">
        <w:rPr>
          <w:sz w:val="24"/>
          <w:szCs w:val="24"/>
          <w:lang w:val="pt-BR"/>
        </w:rPr>
        <w:t>1. prosinca</w:t>
      </w:r>
      <w:r w:rsidR="00CB018F" w:rsidRPr="00A70551">
        <w:rPr>
          <w:sz w:val="24"/>
          <w:szCs w:val="24"/>
          <w:lang w:val="pt-BR"/>
        </w:rPr>
        <w:t xml:space="preserve"> 2016.</w:t>
      </w:r>
      <w:r w:rsidR="00CB018F" w:rsidRPr="00A70551">
        <w:rPr>
          <w:sz w:val="24"/>
          <w:szCs w:val="24"/>
        </w:rPr>
        <w:t>,</w:t>
      </w:r>
    </w:p>
    <w:p w:rsidRDefault="00CB018F" w:rsidP="00C81056" w:rsidR="00CB018F">
      <w:pPr>
        <w:jc w:val="center"/>
        <w:rPr>
          <w:color w:val="000000"/>
          <w:sz w:val="24"/>
        </w:rPr>
      </w:pPr>
    </w:p>
    <w:p w:rsidRDefault="00C81056" w:rsidP="00C81056" w:rsidR="00C81056" w:rsidRPr="00764854">
      <w:pPr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r i j e š i o    j e </w:t>
      </w:r>
    </w:p>
    <w:p w:rsidRDefault="00C81056" w:rsidP="00C81056" w:rsidR="00C81056" w:rsidRPr="00764854">
      <w:pPr>
        <w:jc w:val="center"/>
        <w:rPr>
          <w:b/>
          <w:color w:val="000000"/>
          <w:sz w:val="24"/>
        </w:rPr>
      </w:pPr>
    </w:p>
    <w:p w:rsidRDefault="00C81056" w:rsidP="00902737" w:rsidR="00C81056" w:rsidRPr="00CB018F">
      <w:pPr>
        <w:pStyle w:val="Odlomakpopisa"/>
        <w:numPr>
          <w:ilvl w:val="0"/>
          <w:numId w:val="3"/>
        </w:numPr>
        <w:jc w:val="both"/>
        <w:textAlignment w:val="auto"/>
        <w:rPr>
          <w:color w:val="000000"/>
          <w:sz w:val="24"/>
        </w:rPr>
      </w:pPr>
      <w:r w:rsidRPr="00CB018F">
        <w:rPr>
          <w:color w:val="000000"/>
          <w:sz w:val="24"/>
        </w:rPr>
        <w:t>Nalaže se osobi ovlaštenoj za zastupanje dužnika</w:t>
      </w:r>
      <w:r w:rsidR="00CB018F" w:rsidRPr="00CB018F">
        <w:rPr>
          <w:color w:val="000000"/>
          <w:sz w:val="24"/>
        </w:rPr>
        <w:t xml:space="preserve"> </w:t>
      </w:r>
      <w:r w:rsidR="00902737" w:rsidRPr="00902737">
        <w:rPr>
          <w:sz w:val="24"/>
          <w:szCs w:val="24"/>
        </w:rPr>
        <w:t>Nikoli Zagorcu, OIB 54425325671, Zagreb, Crnojezerska 18</w:t>
      </w:r>
      <w:r w:rsidR="00CB018F" w:rsidRPr="00CB018F">
        <w:rPr>
          <w:sz w:val="24"/>
          <w:szCs w:val="24"/>
        </w:rPr>
        <w:t xml:space="preserve">, </w:t>
      </w:r>
      <w:r w:rsidRPr="00CB018F">
        <w:rPr>
          <w:color w:val="000000"/>
          <w:sz w:val="24"/>
        </w:rPr>
        <w:t>u roku od 8 dana od dostave ovog rješenja platiti:</w:t>
      </w:r>
    </w:p>
    <w:p w:rsidRDefault="00C81056" w:rsidP="00C81056" w:rsidR="00C81056" w:rsidRPr="00764854">
      <w:pPr>
        <w:adjustRightInd/>
        <w:ind w:firstLine="708"/>
        <w:jc w:val="both"/>
        <w:rPr>
          <w:color w:val="000000"/>
          <w:sz w:val="24"/>
        </w:rPr>
      </w:pPr>
    </w:p>
    <w:p w:rsidRDefault="00830D0B" w:rsidP="00CB018F" w:rsidR="00C81056" w:rsidRPr="00CB018F">
      <w:pPr>
        <w:pStyle w:val="Odlomakpopisa"/>
        <w:numPr>
          <w:ilvl w:val="1"/>
          <w:numId w:val="3"/>
        </w:numPr>
        <w:adjustRightInd/>
        <w:jc w:val="both"/>
        <w:rPr>
          <w:color w:val="000000"/>
          <w:sz w:val="24"/>
          <w:szCs w:val="24"/>
        </w:rPr>
      </w:pPr>
      <w:r w:rsidRPr="00CB018F">
        <w:rPr>
          <w:color w:val="000000"/>
          <w:sz w:val="24"/>
          <w:szCs w:val="24"/>
        </w:rPr>
        <w:t xml:space="preserve">dodatni </w:t>
      </w:r>
      <w:r w:rsidR="00CE740B" w:rsidRPr="00CB018F">
        <w:rPr>
          <w:color w:val="000000"/>
          <w:sz w:val="24"/>
          <w:szCs w:val="24"/>
        </w:rPr>
        <w:t>predujam u iznosu 5</w:t>
      </w:r>
      <w:r w:rsidR="00C81056" w:rsidRPr="00CB018F">
        <w:rPr>
          <w:color w:val="000000"/>
          <w:sz w:val="24"/>
          <w:szCs w:val="24"/>
        </w:rPr>
        <w:t>.000,00 kn</w:t>
      </w:r>
      <w:r w:rsidRPr="00CB018F">
        <w:rPr>
          <w:color w:val="000000"/>
          <w:sz w:val="24"/>
          <w:szCs w:val="24"/>
        </w:rPr>
        <w:t xml:space="preserve"> (</w:t>
      </w:r>
      <w:r w:rsidR="00CE740B" w:rsidRPr="00CB018F">
        <w:rPr>
          <w:color w:val="000000"/>
          <w:sz w:val="24"/>
          <w:szCs w:val="24"/>
        </w:rPr>
        <w:t>pettisućakuna</w:t>
      </w:r>
      <w:r w:rsidRPr="00CB018F">
        <w:rPr>
          <w:color w:val="000000"/>
          <w:sz w:val="24"/>
          <w:szCs w:val="24"/>
        </w:rPr>
        <w:t>)</w:t>
      </w:r>
      <w:r w:rsidR="00C81056" w:rsidRPr="00CB018F">
        <w:rPr>
          <w:color w:val="000000"/>
          <w:sz w:val="24"/>
          <w:szCs w:val="24"/>
        </w:rPr>
        <w:t xml:space="preserve"> za namirenje troškova stečajnog postupka na račun Trgovačkog suda u Zagrebu broj IBAN HR9223900011300000460, model 05, poziv na broj 2001-</w:t>
      </w:r>
      <w:r w:rsidR="00902737">
        <w:rPr>
          <w:color w:val="000000"/>
          <w:sz w:val="24"/>
          <w:szCs w:val="24"/>
        </w:rPr>
        <w:t>4513</w:t>
      </w:r>
      <w:r w:rsidR="00C81056" w:rsidRPr="00CB018F">
        <w:rPr>
          <w:color w:val="000000"/>
          <w:sz w:val="24"/>
          <w:szCs w:val="24"/>
        </w:rPr>
        <w:t>-1</w:t>
      </w:r>
      <w:r w:rsidR="00BD73F1">
        <w:rPr>
          <w:color w:val="000000"/>
          <w:sz w:val="24"/>
          <w:szCs w:val="24"/>
        </w:rPr>
        <w:t>6</w:t>
      </w:r>
      <w:r w:rsidR="00C81056" w:rsidRPr="00CB018F">
        <w:rPr>
          <w:color w:val="000000"/>
          <w:sz w:val="24"/>
          <w:szCs w:val="24"/>
        </w:rPr>
        <w:t>.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2543B8" w:rsidP="00CB018F" w:rsidR="002543B8" w:rsidRPr="00CB018F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CB018F">
        <w:rPr>
          <w:szCs w:val="24"/>
        </w:rPr>
        <w:t>Ako obveznik plaćanja predujma iz točke I. ovog rješenja ne plati predujam u ostavljenom roku ili o tome bez odgađanja ne obavijesti sud, sud će u daljnjem roku od 8 (osam) dana na ovo rješenje staviti potvrdu o ovršnosti i isto dostaviti Financijskoj agenciji radi izravne naplate predujma provedbom ovrhe na novčanim sredstvima obveznika plaćanja predujma, u skladu s odredbama zakona koji uređuje provedbu ovrhe na novčanim sredstvima.</w:t>
      </w:r>
    </w:p>
    <w:p w:rsidRDefault="002543B8" w:rsidP="00902737" w:rsidR="002543B8" w:rsidRPr="00CB018F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CB018F">
        <w:rPr>
          <w:szCs w:val="24"/>
        </w:rPr>
        <w:t xml:space="preserve"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 </w:t>
      </w:r>
      <w:r w:rsidR="00902737" w:rsidRPr="00902737">
        <w:rPr>
          <w:sz w:val="24"/>
          <w:szCs w:val="24"/>
        </w:rPr>
        <w:t>54425325671</w:t>
      </w:r>
      <w:r w:rsidRPr="00CB018F">
        <w:rPr>
          <w:szCs w:val="24"/>
        </w:rPr>
        <w:t>).</w:t>
      </w:r>
    </w:p>
    <w:p w:rsidRDefault="002543B8" w:rsidP="00CB018F" w:rsidR="002543B8" w:rsidRPr="00CB018F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CB018F">
        <w:rPr>
          <w:szCs w:val="24"/>
        </w:rPr>
        <w:t>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otvoren broj IBAN: HR9223900011300000460, model 05, poziv na broj 2001-</w:t>
      </w:r>
      <w:r w:rsidR="00902737">
        <w:rPr>
          <w:szCs w:val="24"/>
        </w:rPr>
        <w:t>4513</w:t>
      </w:r>
      <w:r w:rsidR="00CB018F">
        <w:rPr>
          <w:szCs w:val="24"/>
        </w:rPr>
        <w:t>-1</w:t>
      </w:r>
      <w:r w:rsidR="00BD73F1">
        <w:rPr>
          <w:szCs w:val="24"/>
        </w:rPr>
        <w:t>6</w:t>
      </w:r>
      <w:r w:rsidRPr="00CB018F">
        <w:rPr>
          <w:szCs w:val="24"/>
        </w:rPr>
        <w:t>.</w:t>
      </w:r>
    </w:p>
    <w:p w:rsidRDefault="002543B8" w:rsidP="00CB018F" w:rsidR="002543B8" w:rsidRPr="00CB018F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CB018F">
        <w:rPr>
          <w:szCs w:val="24"/>
        </w:rPr>
        <w:t xml:space="preserve">Ako Financijska agencija  roku od godine dana od primitka ovog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 odnosno sjedištu obveznika radi prisilne naplate predujma prema propisima o prisilnoj naplati poreza. Ako obveznik plaćanja predujma nema prebivalište, odnosno sjedište na području Republike Hrvatske, Financijska agencija će dostaviti osnovu za plaćanje </w:t>
      </w:r>
      <w:r w:rsidRPr="00CB018F">
        <w:rPr>
          <w:szCs w:val="24"/>
        </w:rPr>
        <w:lastRenderedPageBreak/>
        <w:t xml:space="preserve">ispostavi Područnog ureda Porezne uprave prema sjedištu suda koji je donio predmetnu osnovu za plaćanje. </w:t>
      </w:r>
    </w:p>
    <w:p w:rsidRDefault="002543B8" w:rsidP="00CB018F" w:rsidR="002543B8" w:rsidRPr="00CB018F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CB018F">
        <w:rPr>
          <w:szCs w:val="24"/>
        </w:rPr>
        <w:t>Neiskorišteni iznos predujma iz st. I. ovog rješenja, sud će nakon završetka postupka uplatiti u Fond za namirenje troškova stečajnog postupka.</w:t>
      </w:r>
    </w:p>
    <w:p w:rsidRDefault="00C81056" w:rsidP="00C81056" w:rsidR="00C81056" w:rsidRPr="00764854">
      <w:pPr>
        <w:ind w:firstLine="720"/>
        <w:jc w:val="both"/>
        <w:rPr>
          <w:color w:val="000000"/>
          <w:sz w:val="24"/>
        </w:rPr>
      </w:pPr>
    </w:p>
    <w:p w:rsidRDefault="00C81056" w:rsidP="00C81056" w:rsidR="00C81056" w:rsidRPr="00764854">
      <w:pPr>
        <w:ind w:hanging="720" w:left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>Obrazloženje</w:t>
      </w:r>
    </w:p>
    <w:p w:rsidRDefault="00C81056" w:rsidP="00C81056" w:rsidR="00C81056" w:rsidRPr="00764854">
      <w:pPr>
        <w:ind w:hanging="720" w:left="720"/>
        <w:jc w:val="center"/>
        <w:rPr>
          <w:color w:val="000000"/>
          <w:sz w:val="24"/>
        </w:rPr>
      </w:pPr>
    </w:p>
    <w:p w:rsidRDefault="00C81056" w:rsidP="00CB018F" w:rsidR="00C81056">
      <w:pPr>
        <w:ind w:firstLine="555"/>
        <w:jc w:val="both"/>
        <w:rPr>
          <w:sz w:val="24"/>
          <w:szCs w:val="24"/>
        </w:rPr>
      </w:pPr>
      <w:r w:rsidRPr="00764854">
        <w:rPr>
          <w:color w:val="000000"/>
          <w:sz w:val="24"/>
          <w:szCs w:val="24"/>
        </w:rPr>
        <w:t xml:space="preserve">Financijska agencija, Regionalni centar Zagreb, podnijela je ovom sudu prijedlog za otvaranje stečajnog postupka nad </w:t>
      </w:r>
      <w:r w:rsidR="00CE740B">
        <w:rPr>
          <w:color w:val="000000"/>
          <w:sz w:val="24"/>
          <w:szCs w:val="24"/>
        </w:rPr>
        <w:t>dužnikom.</w:t>
      </w:r>
    </w:p>
    <w:p w:rsidRDefault="00C81056" w:rsidP="00CB018F" w:rsidR="00C81056" w:rsidRPr="00764854">
      <w:pPr>
        <w:ind w:firstLine="555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plaćanje u neprekinutom razdoblju od 120 dana.</w:t>
      </w:r>
    </w:p>
    <w:p w:rsidRDefault="00C81056" w:rsidP="00CB018F" w:rsidR="00C81056" w:rsidRPr="00764854">
      <w:pPr>
        <w:ind w:firstLine="555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C81056" w:rsidP="00CB018F" w:rsidR="00C81056" w:rsidRPr="00764854">
      <w:pPr>
        <w:ind w:firstLine="555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 prijedlogu za otvaranje stečajnog postupka Financijska agencija je po osnovi čl. 112. st. 5. SZ-a obavijestila ovaj sud kako dužnik na ime predujma za namirenje troškova stečajnog postupka ima zaplijenjena novčana sredstava u iznosu od 0,00 kn.</w:t>
      </w:r>
    </w:p>
    <w:p w:rsidRDefault="00C81056" w:rsidP="00CB018F" w:rsidR="00C81056" w:rsidRPr="00764854">
      <w:pPr>
        <w:ind w:firstLine="555"/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C81056" w:rsidP="00CB018F" w:rsidR="00C81056" w:rsidRPr="00764854">
      <w:pPr>
        <w:ind w:firstLine="555"/>
        <w:jc w:val="both"/>
        <w:rPr>
          <w:color w:val="000000"/>
          <w:sz w:val="24"/>
        </w:rPr>
      </w:pPr>
      <w:r w:rsidRPr="00764854">
        <w:rPr>
          <w:color w:val="000000"/>
          <w:sz w:val="24"/>
          <w:szCs w:val="24"/>
        </w:rPr>
        <w:t xml:space="preserve">Čl. 114. st. 1. SZ-a propisano je </w:t>
      </w:r>
      <w:r w:rsidR="00830D0B">
        <w:rPr>
          <w:color w:val="000000"/>
          <w:sz w:val="24"/>
          <w:szCs w:val="24"/>
        </w:rPr>
        <w:t xml:space="preserve">da dodatni iznos predujma </w:t>
      </w:r>
      <w:r w:rsidR="00271098">
        <w:rPr>
          <w:color w:val="000000"/>
          <w:sz w:val="24"/>
          <w:szCs w:val="24"/>
        </w:rPr>
        <w:t>ne može biti viši od 20.000,00 kuna</w:t>
      </w:r>
      <w:r w:rsidRPr="00764854">
        <w:rPr>
          <w:color w:val="000000"/>
          <w:sz w:val="24"/>
          <w:szCs w:val="24"/>
        </w:rPr>
        <w:t>.</w:t>
      </w:r>
      <w:r w:rsidRPr="00764854">
        <w:rPr>
          <w:color w:val="000000"/>
          <w:sz w:val="24"/>
        </w:rPr>
        <w:t xml:space="preserve"> </w:t>
      </w:r>
    </w:p>
    <w:p w:rsidRDefault="00271098" w:rsidP="00CB018F" w:rsidR="00271098" w:rsidRPr="00271098">
      <w:pPr>
        <w:ind w:firstLine="555"/>
        <w:jc w:val="both"/>
        <w:rPr>
          <w:color w:val="000000"/>
          <w:sz w:val="24"/>
        </w:rPr>
      </w:pPr>
      <w:r>
        <w:rPr>
          <w:color w:val="000000"/>
          <w:sz w:val="24"/>
        </w:rPr>
        <w:t>Sud je u dosadašnjem tijeku postupka</w:t>
      </w:r>
      <w:r w:rsidR="00992DD5">
        <w:rPr>
          <w:color w:val="000000"/>
          <w:sz w:val="24"/>
        </w:rPr>
        <w:t xml:space="preserve">, rješenjem o pokretanju postupka radi utvrđivanja uvjeta za otvaranje stečajnog postupka od </w:t>
      </w:r>
      <w:r w:rsidR="00BD73F1">
        <w:rPr>
          <w:color w:val="000000"/>
          <w:sz w:val="24"/>
        </w:rPr>
        <w:t>6. rujna</w:t>
      </w:r>
      <w:r w:rsidR="00992DD5">
        <w:rPr>
          <w:color w:val="000000"/>
          <w:sz w:val="24"/>
        </w:rPr>
        <w:t xml:space="preserve"> 2016. godine, </w:t>
      </w:r>
      <w:r>
        <w:rPr>
          <w:color w:val="000000"/>
          <w:sz w:val="24"/>
        </w:rPr>
        <w:t xml:space="preserve">pozvao zakonskog zastupnika na dostavu </w:t>
      </w:r>
      <w:r w:rsidRPr="00271098">
        <w:rPr>
          <w:color w:val="000000"/>
          <w:sz w:val="24"/>
        </w:rPr>
        <w:t>pisano</w:t>
      </w:r>
      <w:r>
        <w:rPr>
          <w:color w:val="000000"/>
          <w:sz w:val="24"/>
        </w:rPr>
        <w:t>g</w:t>
      </w:r>
      <w:r w:rsidRPr="00271098">
        <w:rPr>
          <w:color w:val="000000"/>
          <w:sz w:val="24"/>
        </w:rPr>
        <w:t xml:space="preserve"> izvješć</w:t>
      </w:r>
      <w:r>
        <w:rPr>
          <w:color w:val="000000"/>
          <w:sz w:val="24"/>
        </w:rPr>
        <w:t>a</w:t>
      </w:r>
      <w:r w:rsidRPr="00271098">
        <w:rPr>
          <w:color w:val="000000"/>
          <w:sz w:val="24"/>
        </w:rPr>
        <w:t xml:space="preserve"> o financijsko-gospodarskom stanju u kojem će, među ostalim, biti naznačeni podaci o imovini dužnika, a posebice: </w:t>
      </w: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>-popis  nekretnina i pokretnina koje čine imovinu dužnika, te gdje se nalaze,</w:t>
      </w: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 xml:space="preserve">-gdje se nalaze i kome pripadaju tuđe stvari na kojima dužnik ima određena imovinska prava, </w:t>
      </w: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 xml:space="preserve">-prema kome dužnik ima kakvu novčanu ili koju drugu tražbinu, </w:t>
      </w: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 xml:space="preserve">-koja druga prava čine dužnikovu imovinu, </w:t>
      </w:r>
    </w:p>
    <w:p w:rsidRDefault="00271098" w:rsidP="00271098" w:rsidR="00271098" w:rsidRP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>-ima li na računima dužnika i kod koga novčana sredstva,</w:t>
      </w:r>
    </w:p>
    <w:p w:rsidRDefault="00271098" w:rsidP="00271098" w:rsidR="00271098">
      <w:pPr>
        <w:ind w:firstLine="555"/>
        <w:jc w:val="both"/>
        <w:rPr>
          <w:color w:val="000000"/>
          <w:sz w:val="24"/>
        </w:rPr>
      </w:pPr>
      <w:r w:rsidRPr="00271098">
        <w:rPr>
          <w:color w:val="000000"/>
          <w:sz w:val="24"/>
        </w:rPr>
        <w:t>-ima li dužnik  kakvu drugu imovinu.</w:t>
      </w:r>
    </w:p>
    <w:p w:rsidRDefault="00271098" w:rsidP="00271098" w:rsidR="00271098">
      <w:pPr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Navedeno je potrebno kako bi sud utvrdio posjeduje li predloženi stečajni dužnik imovinu, u kojem iznosu te da li je ta imovina dostatna za pokriće troškova stečajnog postupka, te u tom smislu da li će sud postupati u daljnjem tijeku postupka u skladu s odredbom članka </w:t>
      </w:r>
      <w:r w:rsidR="00456274">
        <w:rPr>
          <w:color w:val="000000"/>
          <w:sz w:val="24"/>
        </w:rPr>
        <w:t>129. ili 133. S</w:t>
      </w:r>
      <w:r w:rsidR="006471B6">
        <w:rPr>
          <w:color w:val="000000"/>
          <w:sz w:val="24"/>
        </w:rPr>
        <w:t>Z-a</w:t>
      </w:r>
      <w:r w:rsidR="00456274">
        <w:rPr>
          <w:color w:val="000000"/>
          <w:sz w:val="24"/>
        </w:rPr>
        <w:t>.</w:t>
      </w:r>
    </w:p>
    <w:p w:rsidRDefault="00456274" w:rsidP="00147E60" w:rsidR="00456274">
      <w:pPr>
        <w:ind w:firstLine="708"/>
        <w:jc w:val="both"/>
        <w:rPr>
          <w:color w:val="000000"/>
          <w:sz w:val="24"/>
        </w:rPr>
      </w:pPr>
      <w:r>
        <w:rPr>
          <w:color w:val="000000"/>
          <w:sz w:val="24"/>
        </w:rPr>
        <w:t>Međutim, zastupnik po zakonu nije dostavio zatražene podatke niti je pristupio na ročište radi očitovanja o prijedlogu za otvaranjem stečajnog postupka, slijedom čega sud nema drugih načina za utvrđivanje imovine predloženog stečajnog dužnika nego imenovati privremenog stečajnog upravitelja koji će utvrditi imovinu.</w:t>
      </w:r>
    </w:p>
    <w:p w:rsidRDefault="006471B6" w:rsidP="006471B6" w:rsidR="006471B6">
      <w:pPr>
        <w:ind w:firstLine="708"/>
        <w:jc w:val="both"/>
        <w:rPr>
          <w:sz w:val="24"/>
          <w:lang w:val="pl-PL"/>
        </w:rPr>
      </w:pPr>
      <w:r>
        <w:rPr>
          <w:sz w:val="24"/>
        </w:rPr>
        <w:t>Stoga se z</w:t>
      </w:r>
      <w:r w:rsidRPr="00F04457">
        <w:rPr>
          <w:sz w:val="24"/>
        </w:rPr>
        <w:t xml:space="preserve">atraženi </w:t>
      </w:r>
      <w:r>
        <w:rPr>
          <w:sz w:val="24"/>
        </w:rPr>
        <w:t xml:space="preserve">dodatni </w:t>
      </w:r>
      <w:r w:rsidRPr="00F04457">
        <w:rPr>
          <w:sz w:val="24"/>
        </w:rPr>
        <w:t>iznos predujma odnosi na nužne troškove vođenja prethodnog i stečajnog postupka</w:t>
      </w:r>
      <w:r>
        <w:rPr>
          <w:sz w:val="24"/>
        </w:rPr>
        <w:t xml:space="preserve"> (</w:t>
      </w:r>
      <w:r w:rsidRPr="00F04457">
        <w:rPr>
          <w:sz w:val="24"/>
        </w:rPr>
        <w:t>troškov</w:t>
      </w:r>
      <w:r>
        <w:rPr>
          <w:sz w:val="24"/>
        </w:rPr>
        <w:t>i</w:t>
      </w:r>
      <w:r w:rsidRPr="00F04457">
        <w:rPr>
          <w:sz w:val="24"/>
        </w:rPr>
        <w:t xml:space="preserve"> </w:t>
      </w:r>
      <w:r w:rsidRPr="00F04457">
        <w:rPr>
          <w:sz w:val="24"/>
          <w:lang w:val="pl-PL"/>
        </w:rPr>
        <w:t>nagrade privremenom stečajnom upravitelju, materijaln</w:t>
      </w:r>
      <w:r>
        <w:rPr>
          <w:sz w:val="24"/>
          <w:lang w:val="pl-PL"/>
        </w:rPr>
        <w:t>i</w:t>
      </w:r>
      <w:r w:rsidRPr="00F04457">
        <w:rPr>
          <w:sz w:val="24"/>
          <w:lang w:val="pl-PL"/>
        </w:rPr>
        <w:t xml:space="preserve"> i dr. troškov</w:t>
      </w:r>
      <w:r>
        <w:rPr>
          <w:sz w:val="24"/>
          <w:lang w:val="pl-PL"/>
        </w:rPr>
        <w:t>i</w:t>
      </w:r>
      <w:r w:rsidRPr="00F04457">
        <w:rPr>
          <w:sz w:val="24"/>
          <w:lang w:val="pl-PL"/>
        </w:rPr>
        <w:t xml:space="preserve"> vezan</w:t>
      </w:r>
      <w:r>
        <w:rPr>
          <w:sz w:val="24"/>
          <w:lang w:val="pl-PL"/>
        </w:rPr>
        <w:t>i</w:t>
      </w:r>
      <w:r w:rsidRPr="00F04457">
        <w:rPr>
          <w:sz w:val="24"/>
          <w:lang w:val="pl-PL"/>
        </w:rPr>
        <w:t xml:space="preserve"> uz </w:t>
      </w:r>
      <w:r>
        <w:rPr>
          <w:sz w:val="24"/>
          <w:lang w:val="pl-PL"/>
        </w:rPr>
        <w:t>n</w:t>
      </w:r>
      <w:r w:rsidRPr="00F04457">
        <w:rPr>
          <w:sz w:val="24"/>
          <w:lang w:val="pl-PL"/>
        </w:rPr>
        <w:t xml:space="preserve">alaz i mišljenje privremenog stečajnog upravitelja, kao i </w:t>
      </w:r>
      <w:r w:rsidRPr="00F04457">
        <w:rPr>
          <w:sz w:val="24"/>
          <w:lang w:val="pl-PL"/>
        </w:rPr>
        <w:lastRenderedPageBreak/>
        <w:t xml:space="preserve">troškove pristojbe na izdavanje potvrda potrebnih za </w:t>
      </w:r>
      <w:r>
        <w:rPr>
          <w:sz w:val="24"/>
          <w:lang w:val="pl-PL"/>
        </w:rPr>
        <w:t>utvrđivanje imovine, poduzimanje radnji oko reguliranja statusa zaposlenika, izrade prijava i umnožavanje dokumentacije te poduzimanje radnji radi unovčenja imovine, izrada pečata, financijskih izvješća, troškovi otvaranja i vođenja žiro-računa dužnika, obavijest sudovima i sl.).</w:t>
      </w:r>
    </w:p>
    <w:p w:rsidRDefault="00F5721F" w:rsidP="00CB018F" w:rsidR="0068618A" w:rsidRPr="0068618A">
      <w:pPr>
        <w:ind w:firstLine="708"/>
        <w:jc w:val="both"/>
        <w:rPr>
          <w:color w:val="000000"/>
          <w:sz w:val="24"/>
        </w:rPr>
      </w:pPr>
      <w:r>
        <w:rPr>
          <w:sz w:val="24"/>
          <w:lang w:val="pl-PL"/>
        </w:rPr>
        <w:t xml:space="preserve">Potrebno je napomenuti kako po </w:t>
      </w:r>
      <w:r w:rsidRPr="00F5721F">
        <w:rPr>
          <w:sz w:val="24"/>
          <w:lang w:val="pl-PL"/>
        </w:rPr>
        <w:t>Uredb</w:t>
      </w:r>
      <w:r>
        <w:rPr>
          <w:sz w:val="24"/>
          <w:lang w:val="pl-PL"/>
        </w:rPr>
        <w:t>i</w:t>
      </w:r>
      <w:r w:rsidRPr="00F5721F">
        <w:rPr>
          <w:sz w:val="24"/>
          <w:lang w:val="pl-PL"/>
        </w:rPr>
        <w:t xml:space="preserve"> o kriterijima i načinu obračuna i plaćanja nagrade stečajnim upraviteljima</w:t>
      </w:r>
      <w:r>
        <w:rPr>
          <w:sz w:val="24"/>
          <w:lang w:val="pl-PL"/>
        </w:rPr>
        <w:t xml:space="preserve"> (</w:t>
      </w:r>
      <w:r w:rsidR="006471B6">
        <w:rPr>
          <w:sz w:val="24"/>
          <w:lang w:val="pl-PL"/>
        </w:rPr>
        <w:t>"Narodne novine" broj</w:t>
      </w:r>
      <w:r w:rsidRPr="00F5721F">
        <w:rPr>
          <w:sz w:val="24"/>
          <w:lang w:val="pl-PL"/>
        </w:rPr>
        <w:t xml:space="preserve"> 105/2015</w:t>
      </w:r>
      <w:r w:rsidR="0068618A">
        <w:rPr>
          <w:sz w:val="24"/>
          <w:lang w:val="pl-PL"/>
        </w:rPr>
        <w:t>), člankom 4. Uredbe određeno je kako p</w:t>
      </w:r>
      <w:r w:rsidR="0068618A" w:rsidRPr="0068618A">
        <w:rPr>
          <w:color w:val="000000"/>
          <w:sz w:val="24"/>
        </w:rPr>
        <w:t>rivremenom stečajnom upravitelju pripada pravo na jednokratnu nagradu za poslove obavljene u prethodnom postupku u iznosu od 3.000,00 kuna do 20.000,00 kuna.</w:t>
      </w:r>
    </w:p>
    <w:p w:rsidRDefault="0068618A" w:rsidP="0068618A" w:rsidR="00C81056" w:rsidRPr="00764854">
      <w:pPr>
        <w:ind w:firstLine="720"/>
        <w:jc w:val="both"/>
        <w:rPr>
          <w:b/>
          <w:color w:val="000000"/>
          <w:sz w:val="24"/>
        </w:rPr>
      </w:pPr>
      <w:r>
        <w:rPr>
          <w:color w:val="000000"/>
          <w:sz w:val="24"/>
        </w:rPr>
        <w:t>Slijedom navedenoga,</w:t>
      </w:r>
      <w:r w:rsidRPr="00764854">
        <w:rPr>
          <w:color w:val="000000"/>
          <w:sz w:val="24"/>
          <w:szCs w:val="24"/>
        </w:rPr>
        <w:t xml:space="preserve"> </w:t>
      </w:r>
      <w:r w:rsidR="00C81056" w:rsidRPr="00764854">
        <w:rPr>
          <w:color w:val="000000"/>
          <w:sz w:val="24"/>
          <w:szCs w:val="24"/>
        </w:rPr>
        <w:t>sud je u skladu s navedenim odredbama SZ-a riješio kao u izreci.</w:t>
      </w:r>
      <w:r w:rsidR="00C81056" w:rsidRPr="00764854">
        <w:rPr>
          <w:color w:val="000000"/>
          <w:sz w:val="24"/>
        </w:rPr>
        <w:t xml:space="preserve"> </w:t>
      </w:r>
    </w:p>
    <w:p w:rsidRDefault="00CB018F" w:rsidP="00C81056" w:rsidR="00CB018F">
      <w:pPr>
        <w:ind w:firstLine="720"/>
        <w:jc w:val="center"/>
        <w:rPr>
          <w:color w:val="000000"/>
          <w:sz w:val="24"/>
        </w:rPr>
      </w:pPr>
    </w:p>
    <w:p w:rsidRDefault="00C81056" w:rsidP="00C81056" w:rsidR="00C81056" w:rsidRPr="00764854">
      <w:pPr>
        <w:ind w:firstLine="720"/>
        <w:jc w:val="center"/>
        <w:rPr>
          <w:color w:val="000000"/>
          <w:sz w:val="24"/>
        </w:rPr>
      </w:pPr>
      <w:r w:rsidRPr="00764854">
        <w:rPr>
          <w:color w:val="000000"/>
          <w:sz w:val="24"/>
        </w:rPr>
        <w:t xml:space="preserve">U Zagrebu </w:t>
      </w:r>
      <w:r w:rsidR="00BA2A5C">
        <w:rPr>
          <w:color w:val="000000"/>
          <w:sz w:val="24"/>
        </w:rPr>
        <w:t>1. prosinca</w:t>
      </w:r>
      <w:r w:rsidRPr="00764854">
        <w:rPr>
          <w:color w:val="000000"/>
          <w:sz w:val="24"/>
        </w:rPr>
        <w:t xml:space="preserve"> 201</w:t>
      </w:r>
      <w:r>
        <w:rPr>
          <w:color w:val="000000"/>
          <w:sz w:val="24"/>
        </w:rPr>
        <w:t>6</w:t>
      </w:r>
      <w:r w:rsidRPr="00764854">
        <w:rPr>
          <w:color w:val="000000"/>
          <w:sz w:val="24"/>
        </w:rPr>
        <w:t>.</w:t>
      </w:r>
    </w:p>
    <w:p w:rsidRDefault="00C81056" w:rsidP="00C81056" w:rsidR="00C81056" w:rsidRPr="00764854">
      <w:pPr>
        <w:ind w:firstLine="720"/>
        <w:jc w:val="both"/>
        <w:rPr>
          <w:b/>
          <w:color w:val="000000"/>
          <w:sz w:val="24"/>
        </w:rPr>
      </w:pPr>
    </w:p>
    <w:p w:rsidRDefault="0048725E" w:rsidP="00CB018F" w:rsidR="0048725E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B018F" w:rsidP="00CB018F" w:rsidR="0048725E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EB7AA5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48725E" w:rsidP="00CB018F" w:rsidR="0048725E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C81056" w:rsidP="00C81056" w:rsidR="00C81056" w:rsidRPr="00764854">
      <w:pPr>
        <w:ind w:firstLine="708" w:left="4248"/>
        <w:jc w:val="right"/>
        <w:rPr>
          <w:color w:val="000000"/>
          <w:sz w:val="24"/>
        </w:rPr>
      </w:pPr>
    </w:p>
    <w:p w:rsidRDefault="00C81056" w:rsidP="00C81056" w:rsidR="00C81056" w:rsidRPr="00764854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Uputa o pravnom lijeku:</w:t>
      </w:r>
    </w:p>
    <w:p w:rsidRDefault="00C81056" w:rsidP="00C81056" w:rsidR="00C81056">
      <w:pPr>
        <w:jc w:val="both"/>
        <w:rPr>
          <w:color w:val="000000"/>
          <w:sz w:val="24"/>
          <w:szCs w:val="24"/>
        </w:rPr>
      </w:pPr>
      <w:r w:rsidRPr="00764854">
        <w:rPr>
          <w:color w:val="000000"/>
          <w:sz w:val="24"/>
          <w:szCs w:val="24"/>
        </w:rPr>
        <w:t>Protiv ovog rješenja može se izjaviti žalba Visokom trgovačkom sudu Republike Hrvatske u roku od 8 dana po primitku rješenja, a podnosi se putem ovog suda u 2 primjerka.</w:t>
      </w:r>
    </w:p>
    <w:p w:rsidRDefault="008B3EE8" w:rsidP="00C81056" w:rsidR="008B3EE8">
      <w:pPr>
        <w:jc w:val="both"/>
        <w:rPr>
          <w:color w:val="000000"/>
          <w:sz w:val="24"/>
          <w:szCs w:val="24"/>
        </w:rPr>
      </w:pPr>
    </w:p>
    <w:p w:rsidRDefault="008B3EE8" w:rsidP="00C81056" w:rsidR="008B3EE8">
      <w:pPr>
        <w:jc w:val="both"/>
        <w:rPr>
          <w:color w:val="000000"/>
          <w:sz w:val="24"/>
          <w:szCs w:val="24"/>
        </w:rPr>
      </w:pPr>
    </w:p>
    <w:p w:rsidRDefault="00EB7AA5" w:rsidP="002B3342" w:rsidR="00EB7AA5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EB7AA5" w:rsidP="002B3342" w:rsidR="00EB7AA5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EB7AA5" w:rsidP="002B3342" w:rsidR="00EB7AA5">
      <w:pPr>
        <w:pStyle w:val="Bezproreda"/>
      </w:pPr>
    </w:p>
    <w:p w:rsidRDefault="00215E5D" w:rsidP="002B3342" w:rsidR="00215E5D">
      <w:pPr>
        <w:pStyle w:val="Bezproreda"/>
      </w:pPr>
    </w:p>
    <w:p w:rsidRDefault="0048725E" w:rsidP="00C81056" w:rsidR="0048725E">
      <w:pPr>
        <w:jc w:val="both"/>
        <w:rPr>
          <w:color w:val="000000"/>
          <w:sz w:val="24"/>
          <w:szCs w:val="24"/>
        </w:rPr>
      </w:pPr>
    </w:p>
    <w:sectPr w:rsidSect="00CB018F" w:rsidR="0048725E">
      <w:headerReference w:type="even" r:id="rId9"/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056" w:rsidP="00C81056" w:rsidR="00C81056">
      <w:r>
        <w:separator/>
      </w:r>
    </w:p>
  </w:endnote>
  <w:endnote w:id="0" w:type="continuationSeparator">
    <w:p w:rsidRDefault="00C81056" w:rsidP="00C81056" w:rsidR="00C81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056" w:rsidP="00C81056" w:rsidR="00C81056">
      <w:r>
        <w:separator/>
      </w:r>
    </w:p>
  </w:footnote>
  <w:footnote w:id="0" w:type="continuationSeparator">
    <w:p w:rsidRDefault="00C81056" w:rsidP="00C81056" w:rsidR="00C81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F36F0F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64854">
      <w:rPr>
        <w:rStyle w:val="Brojstranice"/>
        <w:color w:val="000000"/>
      </w:rPr>
      <w:fldChar w:fldCharType="begin"/>
    </w:r>
    <w:r w:rsidRPr="00764854">
      <w:rPr>
        <w:rStyle w:val="Brojstranice"/>
        <w:color w:val="000000"/>
      </w:rPr>
      <w:instrText xml:space="preserve">PAGE  </w:instrText>
    </w:r>
    <w:r w:rsidRPr="00764854">
      <w:rPr>
        <w:rStyle w:val="Brojstranice"/>
        <w:color w:val="000000"/>
      </w:rPr>
      <w:fldChar w:fldCharType="separate"/>
    </w:r>
    <w:r w:rsidRPr="00764854">
      <w:rPr>
        <w:rStyle w:val="Brojstranice"/>
        <w:noProof/>
        <w:color w:val="000000"/>
      </w:rPr>
      <w:t>3</w:t>
    </w:r>
    <w:r w:rsidRPr="00764854">
      <w:rPr>
        <w:rStyle w:val="Brojstranice"/>
        <w:color w:val="000000"/>
      </w:rPr>
      <w:fldChar w:fldCharType="end"/>
    </w:r>
  </w:p>
  <w:p w:rsidRDefault="00EB7AA5" w:rsidR="00DA6CA0" w:rsidRPr="00764854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9E34A3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  <w:sz w:val="24"/>
        <w:szCs w:val="24"/>
      </w:rPr>
    </w:pPr>
    <w:r w:rsidRPr="00764854">
      <w:rPr>
        <w:rStyle w:val="Brojstranice"/>
        <w:color w:val="000000"/>
        <w:sz w:val="24"/>
        <w:szCs w:val="24"/>
      </w:rPr>
      <w:fldChar w:fldCharType="begin"/>
    </w:r>
    <w:r w:rsidRPr="00764854">
      <w:rPr>
        <w:rStyle w:val="Brojstranice"/>
        <w:color w:val="000000"/>
        <w:sz w:val="24"/>
        <w:szCs w:val="24"/>
      </w:rPr>
      <w:instrText xml:space="preserve">PAGE  </w:instrText>
    </w:r>
    <w:r w:rsidRPr="00764854">
      <w:rPr>
        <w:rStyle w:val="Brojstranice"/>
        <w:color w:val="000000"/>
        <w:sz w:val="24"/>
        <w:szCs w:val="24"/>
      </w:rPr>
      <w:fldChar w:fldCharType="separate"/>
    </w:r>
    <w:r w:rsidR="00EB7AA5">
      <w:rPr>
        <w:rStyle w:val="Brojstranice"/>
        <w:noProof/>
        <w:color w:val="000000"/>
        <w:sz w:val="24"/>
        <w:szCs w:val="24"/>
      </w:rPr>
      <w:t>3</w:t>
    </w:r>
    <w:r w:rsidRPr="00764854">
      <w:rPr>
        <w:rStyle w:val="Brojstranice"/>
        <w:color w:val="000000"/>
        <w:sz w:val="24"/>
        <w:szCs w:val="24"/>
      </w:rPr>
      <w:fldChar w:fldCharType="end"/>
    </w:r>
  </w:p>
  <w:p w:rsidRDefault="00C81056" w:rsidP="00397B61" w:rsidR="00DA6CA0" w:rsidRPr="00764854">
    <w:pPr>
      <w:pStyle w:val="Zaglavlje"/>
      <w:tabs>
        <w:tab w:pos="4153" w:val="clear"/>
      </w:tabs>
      <w:rPr>
        <w:color w:val="000000"/>
        <w:sz w:val="24"/>
        <w:szCs w:val="24"/>
      </w:rPr>
    </w:pPr>
    <w:r>
      <w:rPr>
        <w:color w:val="000000"/>
      </w:rPr>
      <w:tab/>
    </w:r>
    <w:r w:rsidR="00CB018F">
      <w:rPr>
        <w:color w:val="000000"/>
      </w:rPr>
      <w:t xml:space="preserve">       89. St-</w:t>
    </w:r>
    <w:r w:rsidR="00902737">
      <w:rPr>
        <w:color w:val="000000"/>
      </w:rPr>
      <w:t>4513/16-19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18F" w:rsidR="00CB018F">
    <w:pPr>
      <w:pStyle w:val="Zaglavlje"/>
    </w:pPr>
    <w:r>
      <w:t xml:space="preserve"> 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E90E45"/>
    <w:multiLevelType w:val="hybridMultilevel"/>
    <w:tmpl w:val="ADC63B44"/>
    <w:lvl w:tplc="041A0013" w:ilvl="0">
      <w:start w:val="1"/>
      <w:numFmt w:val="upperRoman"/>
      <w:lvlText w:val="%1."/>
      <w:lvlJc w:val="right"/>
      <w:pPr>
        <w:ind w:hanging="360" w:left="720"/>
      </w:pPr>
    </w:lvl>
    <w:lvl w:tplc="EB46908C" w:ilvl="1">
      <w:start w:val="6"/>
      <w:numFmt w:val="bullet"/>
      <w:lvlText w:val="-"/>
      <w:lvlJc w:val="left"/>
      <w:pPr>
        <w:ind w:hanging="930" w:left="201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89753D"/>
    <w:multiLevelType w:val="hybridMultilevel"/>
    <w:tmpl w:val="A2260650"/>
    <w:lvl w:tplc="8A4C1680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">
    <w:nsid w:val="2A455C75"/>
    <w:multiLevelType w:val="hybridMultilevel"/>
    <w:tmpl w:val="5212E370"/>
    <w:lvl w:tplc="AA38AF2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056"/>
    <w:rsid w:val="00006EEF"/>
    <w:rsid w:val="00015918"/>
    <w:rsid w:val="00083D51"/>
    <w:rsid w:val="00147E60"/>
    <w:rsid w:val="00215E5D"/>
    <w:rsid w:val="00253F73"/>
    <w:rsid w:val="002543B8"/>
    <w:rsid w:val="00271098"/>
    <w:rsid w:val="00456274"/>
    <w:rsid w:val="0048725E"/>
    <w:rsid w:val="004E763E"/>
    <w:rsid w:val="005F7F31"/>
    <w:rsid w:val="006471B6"/>
    <w:rsid w:val="0068618A"/>
    <w:rsid w:val="00830D0B"/>
    <w:rsid w:val="008B1B4F"/>
    <w:rsid w:val="008B3EE8"/>
    <w:rsid w:val="008F0B1B"/>
    <w:rsid w:val="00902737"/>
    <w:rsid w:val="00992DD5"/>
    <w:rsid w:val="009E0120"/>
    <w:rsid w:val="00BA2A5C"/>
    <w:rsid w:val="00BD14FC"/>
    <w:rsid w:val="00BD73F1"/>
    <w:rsid w:val="00C81056"/>
    <w:rsid w:val="00CB018F"/>
    <w:rsid w:val="00CE740B"/>
    <w:rsid w:val="00EB7AA5"/>
    <w:rsid w:val="00F5721F"/>
    <w:rsid w:val="00FE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056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81056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C81056"/>
    <w:rPr>
      <w:rFonts w:cs="Times New Roman" w:eastAsia="Times New Roman" w:hAnsi="Times New Roman" w:asci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1056"/>
    <w:rPr>
      <w:rFonts w:cs="Times New Roman" w:eastAsia="Times New Roman" w:hAnsi="Times New Roman" w:asci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8B3EE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B3EE8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Bezproreda" w:type="paragraph">
    <w:name w:val="No Spacing"/>
    <w:uiPriority w:val="1"/>
    <w:qFormat/>
    <w:rsid w:val="00215E5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7A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7AA5"/>
    <w:rPr>
      <w:rFonts w:cs="Times New Roman" w:hAnsi="Times New Roman" w:ascii="Times New Roman"/>
      <w:noProof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7AA5"/>
    <w:rPr>
      <w:noProof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7AA5"/>
    <w:rPr>
      <w:rFonts w:cs="Times New Roman" w:hAnsi="Times New Roman" w:ascii="Times New Roman"/>
      <w:noProof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7AA5"/>
    <w:rPr>
      <w:rFonts w:cs="Times New Roman" w:hAnsi="Times New Roman" w:ascii="Times New Roman"/>
      <w:noProof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0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81056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C81056"/>
    <w:rPr>
      <w:rFonts w:ascii="Times New Roman" w:cs="Times New Roman" w:eastAsia="Times New Roman" w:hAns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1056"/>
    <w:rPr>
      <w:rFonts w:ascii="Times New Roman" w:cs="Times New Roman" w:eastAsia="Times New Roman" w:hAns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8B3EE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B3EE8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Bezproreda" w:type="paragraph">
    <w:name w:val="No Spacing"/>
    <w:uiPriority w:val="1"/>
    <w:qFormat/>
    <w:rsid w:val="00215E5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7A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7AA5"/>
    <w:rPr>
      <w:rFonts w:ascii="Times New Roman" w:cs="Times New Roman" w:hAnsi="Times New Roman"/>
      <w:noProof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7AA5"/>
    <w:rPr>
      <w:noProof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7AA5"/>
    <w:rPr>
      <w:rFonts w:ascii="Times New Roman" w:cs="Times New Roman" w:hAnsi="Times New Roman"/>
      <w:noProof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7AA5"/>
    <w:rPr>
      <w:rFonts w:ascii="Times New Roman" w:cs="Times New Roman" w:hAnsi="Times New Roman"/>
      <w:noProof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4513</izvorni_sadrzaj>
    <derivirana_varijabla naziv="DomainObject.Predmet.Broj_1">4513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St-4513/2016</izvorni_sadrzaj>
    <derivirana_varijabla naziv="DomainObject.Predmet.OznakaBroj_1">St-4513/2016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ARTIKALA jednostavno društvo s ograničenom odgovornošću za proizvodnju i usluge zastupanog po punomoćniku Nikola Zagorec</izvorni_sadrzaj>
    <derivirana_varijabla naziv="DomainObject.Predmet.ProtustrankaFormated_1">  ARTIKALA jednostavno društvo s ograničenom odgovornošću za proizvodnju i usluge zastupanog po punomoćniku Nikola Zagorec</derivirana_varijabla>
  </DomainObject.Predmet.ProtustrankaFormated>
  <DomainObject.Predmet.ProtustrankaFormatedOIB>
    <izvorni_sadrzaj>  ARTIKALA jednostavno društvo s ograničenom odgovornošću za proizvodnju i usluge, OIB 91640391432 zastupanog po punomoćniku Nikola Zagorec</izvorni_sadrzaj>
    <derivirana_varijabla naziv="DomainObject.Predmet.ProtustrankaFormatedOIB_1">  ARTIKALA jednostavno društvo s ograničenom odgovornošću za proizvodnju i usluge, OIB 91640391432 zastupanog po punomoćniku Nikola Zagorec</derivirana_varijabla>
  </DomainObject.Predmet.ProtustrankaFormatedOIB>
  <DomainObject.Predmet.ProtustrankaFormatedWithAdress>
    <izvorni_sadrzaj> ARTIKALA jednostavno društvo s ograničenom odgovornošću za proizvodnju i usluge, Crnojezerska 18, 10000 Zagreb zastupanog po punomoćniku Nikola Zagorec</izvorni_sadrzaj>
    <derivirana_varijabla naziv="DomainObject.Predmet.ProtustrankaFormatedWithAdress_1"> ARTIKALA jednostavno društvo s ograničenom odgovornošću za proizvodnju i usluge, Crnojezerska 18, 10000 Zagreb zastupanog po punomoćniku Nikola Zagorec</derivirana_varijabla>
  </DomainObject.Predmet.ProtustrankaFormatedWithAdress>
  <DomainObject.Predmet.ProtustrankaFormatedWithAdressOIB>
    <izvorni_sadrzaj> ARTIKALA jednostavno društvo s ograničenom odgovornošću za proizvodnju i usluge, OIB 91640391432, Crnojezerska 18, 10000 Zagreb zastupanog po punomoćniku Nikola Zagorec</izvorni_sadrzaj>
    <derivirana_varijabla naziv="DomainObject.Predmet.ProtustrankaFormatedWithAdressOIB_1"> ARTIKALA jednostavno društvo s ograničenom odgovornošću za proizvodnju i usluge, OIB 91640391432, Crnojezerska 18, 10000 Zagreb zastupanog po punomoćniku Nikola Zagorec</derivirana_varijabla>
  </DomainObject.Predmet.ProtustrankaFormatedWithAdressOIB>
  <DomainObject.Predmet.ProtustrankaWithAdress>
    <izvorni_sadrzaj>ARTIKALA jednostavno društvo s ograničenom odgovornošću za proizvodnju i usluge Crnojezerska 18, 10000 Zagreb</izvorni_sadrzaj>
    <derivirana_varijabla naziv="DomainObject.Predmet.ProtustrankaWithAdress_1">ARTIKALA jednostavno društvo s ograničenom odgovornošću za proizvodnju i usluge Crnojezerska 18, 10000 Zagreb</derivirana_varijabla>
  </DomainObject.Predmet.ProtustrankaWithAdress>
  <DomainObject.Predmet.ProtustrankaWithAdressOIB>
    <izvorni_sadrzaj>ARTIKALA jednostavno društvo s ograničenom odgovornošću za proizvodnju i usluge, OIB 91640391432, Crnojezerska 18, 10000 Zagreb</izvorni_sadrzaj>
    <derivirana_varijabla naziv="DomainObject.Predmet.ProtustrankaWithAdressOIB_1">ARTIKALA jednostavno društvo s ograničenom odgovornošću za proizvodnju i usluge, OIB 91640391432, Crnojezerska 18, 10000 Zagreb</derivirana_varijabla>
  </DomainObject.Predmet.ProtustrankaWithAdressOIB>
  <DomainObject.Predmet.ProtustrankaNazivFormated>
    <izvorni_sadrzaj>ARTIKALA jednostavno društvo s ograničenom odgovornošću za proizvodnju i usluge</izvorni_sadrzaj>
    <derivirana_varijabla naziv="DomainObject.Predmet.ProtustrankaNazivFormated_1">ARTIKALA jednostavno društvo s ograničenom odgovornošću za proizvodnju i usluge</derivirana_varijabla>
  </DomainObject.Predmet.ProtustrankaNazivFormated>
  <DomainObject.Predmet.ProtustrankaNazivFormatedOIB>
    <izvorni_sadrzaj>ARTIKALA jednostavno društvo s ograničenom odgovornošću za proizvodnju i usluge, OIB 91640391432</izvorni_sadrzaj>
    <derivirana_varijabla naziv="DomainObject.Predmet.ProtustrankaNazivFormatedOIB_1">ARTIKALA jednostavno društvo s ograničenom odgovornošću za proizvodnju i usluge, OIB 91640391432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Nikola Zagorec</izvorni_sadrzaj>
    <derivirana_varijabla naziv="DomainObject.Predmet.StrankaFormated_1">  FINA Regionalni centar Zagreb; Nikola Zagorec</derivirana_varijabla>
  </DomainObject.Predmet.StrankaFormated>
  <DomainObject.Predmet.StrankaFormatedOIB>
    <izvorni_sadrzaj>  FINA Regionalni centar Zagreb, OIB 85821130368; Nikola Zagorec, OIB 54425325671</izvorni_sadrzaj>
    <derivirana_varijabla naziv="DomainObject.Predmet.StrankaFormatedOIB_1">  FINA Regionalni centar Zagreb, OIB 85821130368; Nikola Zagorec, OIB 54425325671</derivirana_varijabla>
  </DomainObject.Predmet.StrankaFormatedOIB>
  <DomainObject.Predmet.StrankaFormatedWithAdress>
    <izvorni_sadrzaj> FINA Regionalni centar Zagreb, Trg svibanjskih žrtava 1995. br. 1, 10000 Zagreb; Nikola Zagorec, Crnojezerska Ulica 18, 10000 Zagreb</izvorni_sadrzaj>
    <derivirana_varijabla naziv="DomainObject.Predmet.StrankaFormatedWithAdress_1"> FINA Regionalni centar Zagreb, Trg svibanjskih žrtava 1995. br. 1, 10000 Zagreb; Nikola Zagorec, Crnojezerska Ulica 18, 10000 Zagreb</derivirana_varijabla>
  </DomainObject.Predmet.StrankaFormatedWithAdress>
  <DomainObject.Predmet.StrankaFormatedWithAdressOIB>
    <izvorni_sadrzaj> FINA Regionalni centar Zagreb, OIB 85821130368, Trg svibanjskih žrtava 1995. br. 1, 10000 Zagreb; Nikola Zagorec, OIB 54425325671, Crnojezerska Ulica 18, 10000 Zagreb</izvorni_sadrzaj>
    <derivirana_varijabla naziv="DomainObject.Predmet.StrankaFormatedWithAdressOIB_1"> FINA Regionalni centar Zagreb, OIB 85821130368, Trg svibanjskih žrtava 1995. br. 1, 10000 Zagreb; Nikola Zagorec, OIB 54425325671, Crnojezerska Ulica 18, 10000 Zagreb</derivirana_varijabla>
  </DomainObject.Predmet.StrankaFormatedWithAdressOIB>
  <DomainObject.Predmet.StrankaWithAdress>
    <izvorni_sadrzaj>FINA Regionalni centar Zagreb Trg svibanjskih žrtava 1995. br. 1,10000 Zagreb,Nikola Zagorec Crnojezerska Ulica 18,10000 Zagreb</izvorni_sadrzaj>
    <derivirana_varijabla naziv="DomainObject.Predmet.StrankaWithAdress_1">FINA Regionalni centar Zagreb Trg svibanjskih žrtava 1995. br. 1,10000 Zagreb,Nikola Zagorec Crnojezerska Ulica 18,10000 Zagreb</derivirana_varijabla>
  </DomainObject.Predmet.StrankaWithAdress>
  <DomainObject.Predmet.StrankaWithAdressOIB>
    <izvorni_sadrzaj>FINA Regionalni centar Zagreb, OIB 85821130368, Trg svibanjskih žrtava 1995. br. 1,10000 Zagreb,Nikola Zagorec, OIB 54425325671, Crnojezerska Ulica 18,10000 Zagreb</izvorni_sadrzaj>
    <derivirana_varijabla naziv="DomainObject.Predmet.StrankaWithAdressOIB_1">FINA Regionalni centar Zagreb, OIB 85821130368, Trg svibanjskih žrtava 1995. br. 1,10000 Zagreb,Nikola Zagorec, OIB 54425325671, Crnojezerska Ulica 18,10000 Zagreb</derivirana_varijabla>
  </DomainObject.Predmet.StrankaWithAdressOIB>
  <DomainObject.Predmet.StrankaNazivFormated>
    <izvorni_sadrzaj>FINA Regionalni centar Zagreb,Nikola Zagorec</izvorni_sadrzaj>
    <derivirana_varijabla naziv="DomainObject.Predmet.StrankaNazivFormated_1">FINA Regionalni centar Zagreb,Nikola Zagorec</derivirana_varijabla>
  </DomainObject.Predmet.StrankaNazivFormated>
  <DomainObject.Predmet.StrankaNazivFormatedOIB>
    <izvorni_sadrzaj>FINA Regionalni centar Zagreb, OIB 85821130368,Nikola Zagorec, OIB 54425325671</izvorni_sadrzaj>
    <derivirana_varijabla naziv="DomainObject.Predmet.StrankaNazivFormatedOIB_1">FINA Regionalni centar Zagreb, OIB 85821130368,Nikola Zagorec, OIB 54425325671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Nikola Zagorec</item>
    </izvorni_sadrzaj>
    <derivirana_varijabla naziv="DomainObject.Predmet.StrankaListFormated_1">
      <item>FINA Regionalni centar Zagreb</item>
      <item>Nikola Zagorec</item>
    </derivirana_varijabla>
  </DomainObject.Predmet.StrankaListFormated>
  <DomainObject.Predmet.StrankaListFormatedOIB>
    <izvorni_sadrzaj>
      <item>FINA Regionalni centar Zagreb, OIB 85821130368</item>
      <item>Nikola Zagorec, OIB 54425325671</item>
    </izvorni_sadrzaj>
    <derivirana_varijabla naziv="DomainObject.Predmet.StrankaListFormatedOIB_1">
      <item>FINA Regionalni centar Zagreb, OIB 85821130368</item>
      <item>Nikola Zagorec, OIB 54425325671</item>
    </derivirana_varijabla>
  </DomainObject.Predmet.StrankaListFormatedOIB>
  <DomainObject.Predmet.StrankaListFormatedWithAdress>
    <izvorni_sadrzaj>
      <item>FINA Regionalni centar Zagreb, Trg svibanjskih žrtava 1995. br. 1, 10000 Zagreb</item>
      <item>Nikola Zagorec, Crnojezerska Ulica 18, 10000 Zagreb</item>
    </izvorni_sadrzaj>
    <derivirana_varijabla naziv="DomainObject.Predmet.StrankaListFormatedWithAdress_1">
      <item>FINA Regionalni centar Zagreb, Trg svibanjskih žrtava 1995. br. 1, 10000 Zagreb</item>
      <item>Nikola Zagorec, Crnojezerska Ulica 18,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Nikola Zagorec, OIB 54425325671, Crnojezerska Ulica 18, 10000 Zagreb</item>
    </izvorni_sadrzaj>
    <derivirana_varijabla naziv="DomainObject.Predmet.StrankaListFormatedWithAdressOIB_1">
      <item>FINA Regionalni centar Zagreb, OIB 85821130368, Trg svibanjskih žrtava 1995. br. 1, 10000 Zagreb</item>
      <item>Nikola Zagorec, OIB 54425325671, Crnojezerska Ulica 18, 10000 Zagreb</item>
    </derivirana_varijabla>
  </DomainObject.Predmet.StrankaListFormatedWithAdressOIB>
  <DomainObject.Predmet.StrankaListNazivFormated>
    <izvorni_sadrzaj>
      <item>FINA Regionalni centar Zagreb</item>
      <item>Nikola Zagorec</item>
    </izvorni_sadrzaj>
    <derivirana_varijabla naziv="DomainObject.Predmet.StrankaListNazivFormated_1">
      <item>FINA Regionalni centar Zagreb</item>
      <item>Nikola Zagorec</item>
    </derivirana_varijabla>
  </DomainObject.Predmet.StrankaListNazivFormated>
  <DomainObject.Predmet.StrankaListNazivFormatedOIB>
    <izvorni_sadrzaj>
      <item>FINA Regionalni centar Zagreb, OIB 85821130368</item>
      <item>Nikola Zagorec, OIB 54425325671</item>
    </izvorni_sadrzaj>
    <derivirana_varijabla naziv="DomainObject.Predmet.StrankaListNazivFormatedOIB_1">
      <item>FINA Regionalni centar Zagreb, OIB 85821130368</item>
      <item>Nikola Zagorec, OIB 54425325671</item>
    </derivirana_varijabla>
  </DomainObject.Predmet.StrankaListNazivFormatedOIB>
  <DomainObject.Predmet.ProtuStrankaListFormated>
    <izvorni_sadrzaj>
      <item>ARTIKALA jednostavno društvo s ograničenom odgovornošću za proizvodnju i usluge zastupanog po punomoćniku Nikola Zagorec</item>
    </izvorni_sadrzaj>
    <derivirana_varijabla naziv="DomainObject.Predmet.ProtuStrankaListFormated_1">
      <item>ARTIKALA jednostavno društvo s ograničenom odgovornošću za proizvodnju i usluge zastupanog po punomoćniku Nikola Zagorec</item>
    </derivirana_varijabla>
  </DomainObject.Predmet.ProtuStrankaListFormated>
  <DomainObject.Predmet.ProtuStrankaListFormatedOIB>
    <izvorni_sadrzaj>
      <item>ARTIKALA jednostavno društvo s ograničenom odgovornošću za proizvodnju i usluge, OIB 91640391432 zastupanog po punomoćniku Nikola Zagorec</item>
    </izvorni_sadrzaj>
    <derivirana_varijabla naziv="DomainObject.Predmet.ProtuStrankaListFormatedOIB_1">
      <item>ARTIKALA jednostavno društvo s ograničenom odgovornošću za proizvodnju i usluge, OIB 91640391432 zastupanog po punomoćniku Nikola Zagorec</item>
    </derivirana_varijabla>
  </DomainObject.Predmet.ProtuStrankaListFormatedOIB>
  <DomainObject.Predmet.ProtuStrankaListFormatedWithAdress>
    <izvorni_sadrzaj>
      <item>ARTIKALA jednostavno društvo s ograničenom odgovornošću za proizvodnju i usluge, Crnojezerska 18, 10000 Zagreb zastupanog po punomoćniku Nikola Zagorec</item>
    </izvorni_sadrzaj>
    <derivirana_varijabla naziv="DomainObject.Predmet.ProtuStrankaListFormatedWithAdress_1">
      <item>ARTIKALA jednostavno društvo s ograničenom odgovornošću za proizvodnju i usluge, Crnojezerska 18, 10000 Zagreb zastupanog po punomoćniku Nikola Zagorec</item>
    </derivirana_varijabla>
  </DomainObject.Predmet.ProtuStrankaListFormatedWithAdress>
  <DomainObject.Predmet.ProtuStrankaListFormatedWithAdressOIB>
    <izvorni_sadrzaj>
      <item>ARTIKALA jednostavno društvo s ograničenom odgovornošću za proizvodnju i usluge, OIB 91640391432, Crnojezerska 18, 10000 Zagreb zastupanog po punomoćniku Nikola Zagorec</item>
    </izvorni_sadrzaj>
    <derivirana_varijabla naziv="DomainObject.Predmet.ProtuStrankaListFormatedWithAdressOIB_1">
      <item>ARTIKALA jednostavno društvo s ograničenom odgovornošću za proizvodnju i usluge, OIB 91640391432, Crnojezerska 18, 10000 Zagreb zastupanog po punomoćniku Nikola Zagorec</item>
    </derivirana_varijabla>
  </DomainObject.Predmet.ProtuStrankaListFormatedWithAdressOIB>
  <DomainObject.Predmet.ProtuStrankaListNazivFormated>
    <izvorni_sadrzaj>
      <item>ARTIKALA jednostavno društvo s ograničenom odgovornošću za proizvodnju i usluge</item>
    </izvorni_sadrzaj>
    <derivirana_varijabla naziv="DomainObject.Predmet.ProtuStrankaListNazivFormated_1">
      <item>ARTIKALA jednostavno društvo s ograničenom odgovornošću za proizvodnju i usluge</item>
    </derivirana_varijabla>
  </DomainObject.Predmet.ProtuStrankaListNazivFormated>
  <DomainObject.Predmet.ProtuStrankaListNazivFormatedOIB>
    <izvorni_sadrzaj>
      <item>ARTIKALA jednostavno društvo s ograničenom odgovornošću za proizvodnju i usluge, OIB 91640391432</item>
    </izvorni_sadrzaj>
    <derivirana_varijabla naziv="DomainObject.Predmet.ProtuStrankaListNazivFormatedOIB_1">
      <item>ARTIKALA jednostavno društvo s ograničenom odgovornošću za proizvodnju i usluge, OIB 91640391432</item>
    </derivirana_varijabla>
  </DomainObject.Predmet.ProtuStrankaListNazivFormatedOIB>
  <DomainObject.Predmet.OstaliListFormated>
    <izvorni_sadrzaj>
      <item>Nikola Zagorec punomoćnik sudionika u postupku ARTIKALA jednostavno društvo s ograničenom odgovornošću za proizvodnju i usluge</item>
      <item>PRIVREDNA BANKA ZAGREB - DIONIČKO DRUŠTVO</item>
      <item>Mato Čičak</item>
    </izvorni_sadrzaj>
    <derivirana_varijabla naziv="DomainObject.Predmet.OstaliListFormated_1">
      <item>Nikola Zagorec punomoćnik sudionika u postupku ARTIKALA jednostavno društvo s ograničenom odgovornošću za proizvodnju i usluge</item>
      <item>PRIVREDNA BANKA ZAGREB - DIONIČKO DRUŠTVO</item>
      <item>Mato Čičak</item>
    </derivirana_varijabla>
  </DomainObject.Predmet.OstaliListFormated>
  <DomainObject.Predmet.OstaliListFormatedOIB>
    <izvorni_sadrzaj>
      <item>Nikola Zagorec, OIB 54425325671 punomoćnik sudionika u postupku ARTIKALA jednostavno društvo s ograničenom odgovornošću za proizvodnju i usluge</item>
      <item>PRIVREDNA BANKA ZAGREB - DIONIČKO DRUŠTVO, OIB 02535697732</item>
      <item>Mato Čičak, OIB 63670108668</item>
    </izvorni_sadrzaj>
    <derivirana_varijabla naziv="DomainObject.Predmet.OstaliListFormatedOIB_1">
      <item>Nikola Zagorec, OIB 54425325671 punomoćnik sudionika u postupku ARTIKALA jednostavno društvo s ograničenom odgovornošću za proizvodnju i usluge</item>
      <item>PRIVREDNA BANKA ZAGREB - DIONIČKO DRUŠTVO, OIB 02535697732</item>
      <item>Mato Čičak, OIB 63670108668</item>
    </derivirana_varijabla>
  </DomainObject.Predmet.OstaliListFormatedOIB>
  <DomainObject.Predmet.OstaliListFormatedWithAdress>
    <izvorni_sadrzaj>
      <item>Nikola Zagorec, Crnojezerska Ulica 18, 10000 Zagreb punomoćnik sudionika u postupku ARTIKALA jednostavno društvo s ograničenom odgovornošću za proizvodnju i usluge</item>
      <item>PRIVREDNA BANKA ZAGREB - DIONIČKO DRUŠTVO, Radnička cesta 50, 10000 Zagreb</item>
      <item>Mato Čičak, II Deverićev Odvojak 5, 10412 Donja Lomnica</item>
    </izvorni_sadrzaj>
    <derivirana_varijabla naziv="DomainObject.Predmet.OstaliListFormatedWithAdress_1">
      <item>Nikola Zagorec, Crnojezerska Ulica 18, 10000 Zagreb punomoćnik sudionika u postupku ARTIKALA jednostavno društvo s ograničenom odgovornošću za proizvodnju i usluge</item>
      <item>PRIVREDNA BANKA ZAGREB - DIONIČKO DRUŠTVO, Radnička cesta 50, 10000 Zagreb</item>
      <item>Mato Čičak, II Deverićev Odvojak 5, 10412 Donja Lomnica</item>
    </derivirana_varijabla>
  </DomainObject.Predmet.OstaliListFormatedWithAdress>
  <DomainObject.Predmet.OstaliListFormatedWithAdressOIB>
    <izvorni_sadrzaj>
      <item>Nikola Zagorec, OIB 54425325671, Crnojezerska Ulica 18, 10000 Zagreb punomoćnik sudionika u postupku ARTIKALA jednostavno društvo s ograničenom odgovornošću za proizvodnju i usluge</item>
      <item>PRIVREDNA BANKA ZAGREB - DIONIČKO DRUŠTVO, OIB 02535697732, Radnička cesta 50, 10000 Zagreb</item>
      <item>Mato Čičak, OIB 63670108668, II Deverićev Odvojak 5, 10412 Donja Lomnica</item>
    </izvorni_sadrzaj>
    <derivirana_varijabla naziv="DomainObject.Predmet.OstaliListFormatedWithAdressOIB_1">
      <item>Nikola Zagorec, OIB 54425325671, Crnojezerska Ulica 18, 10000 Zagreb punomoćnik sudionika u postupku ARTIKALA jednostavno društvo s ograničenom odgovornošću za proizvodnju i usluge</item>
      <item>PRIVREDNA BANKA ZAGREB - DIONIČKO DRUŠTVO, OIB 02535697732, Radnička cesta 50, 10000 Zagreb</item>
      <item>Mato Čičak, OIB 63670108668, II Deverićev Odvojak 5, 10412 Donja Lomnica</item>
    </derivirana_varijabla>
  </DomainObject.Predmet.OstaliListFormatedWithAdressOIB>
  <DomainObject.Predmet.OstaliListNazivFormated>
    <izvorni_sadrzaj>
      <item>Nikola Zagorec</item>
      <item>PRIVREDNA BANKA ZAGREB - DIONIČKO DRUŠTVO</item>
      <item>Mato Čičak</item>
    </izvorni_sadrzaj>
    <derivirana_varijabla naziv="DomainObject.Predmet.OstaliListNazivFormated_1">
      <item>Nikola Zagorec</item>
      <item>PRIVREDNA BANKA ZAGREB - DIONIČKO DRUŠTVO</item>
      <item>Mato Čičak</item>
    </derivirana_varijabla>
  </DomainObject.Predmet.OstaliListNazivFormated>
  <DomainObject.Predmet.OstaliListNazivFormatedOIB>
    <izvorni_sadrzaj>
      <item>Nikola Zagorec, OIB 54425325671</item>
      <item>PRIVREDNA BANKA ZAGREB - DIONIČKO DRUŠTVO, OIB 02535697732</item>
      <item>Mato Čičak, OIB 63670108668</item>
    </izvorni_sadrzaj>
    <derivirana_varijabla naziv="DomainObject.Predmet.OstaliListNazivFormatedOIB_1">
      <item>Nikola Zagorec, OIB 54425325671</item>
      <item>PRIVREDNA BANKA ZAGREB - DIONIČKO DRUŠTVO, OIB 02535697732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ARTIKALA jednostavno društvo s ograničenom odgovornošću za proizvodnju i usluge</izvorni_sadrzaj>
    <derivirana_varijabla naziv="DomainObject.Predmet.ProtustrankaIDrugi_1">ARTIKALA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ARTIKALA jednostavno društvo s ograničenom odgovornošću za proizvodnju i usluge, OIB 91640391432, Crnojezerska 18, 10000 Zagreb</izvorni_sadrzaj>
    <derivirana_varijabla naziv="DomainObject.Predmet.ProtustrankaIDrugiAdressOIB_1">ARTIKALA jednostavno društvo s ograničenom odgovornošću za proizvodnju i usluge, OIB 91640391432, Crnojezerska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ARTIKALA jednostavno društvo s ograničenom odgovornošću za proizvodnju i usluge</item>
      <item>Nikola Zagorec</item>
      <item>PRIVREDNA BANKA ZAGREB - DIONIČKO DRUŠTVO</item>
      <item>Mato Čičak</item>
      <item>Nikola Zagorec</item>
    </izvorni_sadrzaj>
    <derivirana_varijabla naziv="DomainObject.Predmet.SudioniciListNaziv_1">
      <item>FINA Regionalni centar Zagreb</item>
      <item>ARTIKALA jednostavno društvo s ograničenom odgovornošću za proizvodnju i usluge</item>
      <item>Nikola Zagorec</item>
      <item>PRIVREDNA BANKA ZAGREB - DIONIČKO DRUŠTVO</item>
      <item>Mato Čičak</item>
      <item>Nikola Zagorec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ARTIKALA jednostavno društvo s ograničenom odgovornošću za proizvodnju i usluge, OIB 91640391432, Crnojezerska 18,10000 Zagreb</item>
      <item>Nikola Zagorec, OIB 54425325671, Crnojezerska Ulica 18,10000 Zagreb</item>
      <item>PRIVREDNA BANKA ZAGREB - DIONIČKO DRUŠTVO, OIB 02535697732, Radnička cesta 50,10000 Zagreb</item>
      <item>Mato Čičak, OIB 63670108668, II Deverićev Odvojak 5,10412 Donja Lomnica</item>
      <item>Nikola Zagorec, OIB 54425325671, Crnojezerska Ulica 18,10000 Zagreb</item>
    </izvorni_sadrzaj>
    <derivirana_varijabla naziv="DomainObject.Predmet.SudioniciListAdressOIB_1">
      <item>FINA Regionalni centar Zagreb, OIB 85821130368, Trg svibanjskih žrtava 1995. br. 1,10000 Zagreb</item>
      <item>ARTIKALA jednostavno društvo s ograničenom odgovornošću za proizvodnju i usluge, OIB 91640391432, Crnojezerska 18,10000 Zagreb</item>
      <item>Nikola Zagorec, OIB 54425325671, Crnojezerska Ulica 18,10000 Zagreb</item>
      <item>PRIVREDNA BANKA ZAGREB - DIONIČKO DRUŠTVO, OIB 02535697732, Radnička cesta 50,10000 Zagreb</item>
      <item>Mato Čičak, OIB 63670108668, II Deverićev Odvojak 5,10412 Donja Lomnica</item>
      <item>Nikola Zagorec, OIB 54425325671, Crnojezerska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91640391432</item>
      <item>, OIB 54425325671</item>
      <item>, OIB 02535697732</item>
      <item>, OIB 63670108668</item>
      <item>, OIB 54425325671</item>
    </izvorni_sadrzaj>
    <derivirana_varijabla naziv="DomainObject.Predmet.SudioniciListNazivOIB_1">
      <item>, OIB 85821130368</item>
      <item>, OIB 91640391432</item>
      <item>, OIB 54425325671</item>
      <item>, OIB 02535697732</item>
      <item>, OIB 63670108668</item>
      <item>, OIB 54425325671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1080</properties:Words>
  <properties:Characters>6141</properties:Characters>
  <properties:Lines>126</properties:Lines>
  <properties:Paragraphs>41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2016-10-06T12:24:00Z</dcterms:created>
  <dc:creator>Nikola Ribarić</dc:creator>
  <cp:lastModifiedBy>Karmela Dolenc</cp:lastModifiedBy>
  <cp:lastPrinted>2016-12-01T09:48:00Z</cp:lastPrinted>
  <dcterms:modified xmlns:xsi="http://www.w3.org/2001/XMLSchema-instance" xsi:type="dcterms:W3CDTF">2016-12-01T09:48:00Z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