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60a9c" w14:paraId="1060a9c" w:rsidRDefault="00DA5BD1" w:rsidP="00DA5BD1" w:rsidR="00DA5BD1" w:rsidRPr="008F7763">
      <w:pPr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8F7763">
        <w:rPr>
          <w:rFonts w:hAnsi="Times New Roman" w:ascii="Times New Roman"/>
          <w:b w:val="false"/>
          <w:bCs/>
        </w:rPr>
        <w:t xml:space="preserve">       </w:t>
      </w:r>
      <w:r w:rsidR="003771B6" w:rsidRPr="008F7763">
        <w:rPr>
          <w:rFonts w:hAnsi="Times New Roman" w:ascii="Times New Roman"/>
          <w:b w:val="false"/>
          <w:bCs/>
        </w:rPr>
        <w:t xml:space="preserve">  </w:t>
      </w:r>
      <w:r w:rsidR="00DA09B9">
        <w:rPr>
          <w:rFonts w:hAnsi="Times New Roman" w:ascii="Times New Roman"/>
          <w:b w:val="false"/>
          <w:bCs/>
        </w:rPr>
        <w:t xml:space="preserve">       </w:t>
      </w:r>
      <w:r w:rsidRPr="008F7763">
        <w:rPr>
          <w:rFonts w:hAnsi="Times New Roman" w:ascii="Times New Roman"/>
          <w:b w:val="false"/>
          <w:bCs/>
        </w:rPr>
        <w:t xml:space="preserve">  </w:t>
      </w:r>
      <w:r w:rsidRPr="008F7763">
        <w:rPr>
          <w:rFonts w:hAnsi="Times New Roman" w:ascii="Times New Roman"/>
          <w:b w:val="false"/>
          <w:bCs/>
          <w:noProof/>
          <w:lang w:eastAsia="hr-HR"/>
        </w:rPr>
        <w:drawing>
          <wp:inline distR="0" distL="0" distB="0" distT="0">
            <wp:extent cy="665480" cx="600075"/>
            <wp:effectExtent b="1270" r="9525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09B9" w:rsidP="00DA5BD1" w:rsidR="00DA5BD1" w:rsidRPr="008F7763">
      <w:pPr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  </w:t>
      </w:r>
      <w:r w:rsidR="00DA5BD1" w:rsidRPr="008F7763">
        <w:rPr>
          <w:rFonts w:hAnsi="Times New Roman" w:ascii="Times New Roman"/>
          <w:b w:val="false"/>
        </w:rPr>
        <w:t xml:space="preserve"> REPUBLIKA HRVATSKA</w:t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TRGOVAČKI SUD U PAZINU</w:t>
      </w:r>
    </w:p>
    <w:p w:rsidRDefault="00DA09B9" w:rsidP="00DA5BD1" w:rsidR="00DA5BD1" w:rsidRPr="008F7763">
      <w:pPr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   </w:t>
      </w:r>
      <w:r w:rsidR="00DA5BD1" w:rsidRPr="008F7763">
        <w:rPr>
          <w:rFonts w:hAnsi="Times New Roman" w:ascii="Times New Roman"/>
          <w:b w:val="false"/>
        </w:rPr>
        <w:t xml:space="preserve"> 52000 PAZIN, Dršćevka 1</w:t>
      </w:r>
      <w:r w:rsidR="00DA5BD1"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ab/>
        <w:t xml:space="preserve">             </w:t>
      </w:r>
      <w:r w:rsidR="00DA5BD1" w:rsidRPr="008F7763">
        <w:rPr>
          <w:rFonts w:hAnsi="Times New Roman" w:ascii="Times New Roman"/>
          <w:b w:val="false"/>
        </w:rPr>
        <w:tab/>
        <w:t xml:space="preserve"> </w:t>
      </w:r>
    </w:p>
    <w:p w:rsidRDefault="00DA5BD1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                </w:t>
      </w:r>
    </w:p>
    <w:p w:rsidRDefault="00DA5BD1" w:rsidP="00661BC8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C50ACC" w:rsidRPr="00C50ACC">
        <w:rPr>
          <w:rFonts w:hAnsi="Times New Roman" w:ascii="Times New Roman"/>
          <w:b w:val="false"/>
        </w:rPr>
        <w:t>Trgovački sud u Pazinu, po stečajnom sucu Ivanu Dujiću, u stečajnom postupku nad Stečajnom masom iza Ažnoh d.o.o. u stečaju Rijeka, Markovići 21, OIB: 52975648037</w:t>
      </w:r>
      <w:r w:rsidR="000C17DD">
        <w:rPr>
          <w:rFonts w:hAnsi="Times New Roman" w:ascii="Times New Roman"/>
          <w:b w:val="false"/>
        </w:rPr>
        <w:t xml:space="preserve">, </w:t>
      </w:r>
      <w:r w:rsidRPr="008F7763">
        <w:rPr>
          <w:rFonts w:hAnsi="Times New Roman" w:ascii="Times New Roman"/>
          <w:b w:val="false"/>
        </w:rPr>
        <w:t xml:space="preserve">na temelju odredbe čl. 247. st. 3. </w:t>
      </w:r>
      <w:r w:rsidR="000C17DD">
        <w:rPr>
          <w:rFonts w:hAnsi="Times New Roman" w:ascii="Times New Roman"/>
          <w:b w:val="false"/>
        </w:rPr>
        <w:t xml:space="preserve">vezano uz </w:t>
      </w:r>
      <w:r w:rsidR="000C17DD" w:rsidRPr="000C17DD">
        <w:rPr>
          <w:rFonts w:hAnsi="Times New Roman" w:ascii="Times New Roman"/>
          <w:b w:val="false"/>
        </w:rPr>
        <w:t xml:space="preserve">čl. 247. </w:t>
      </w:r>
      <w:r w:rsidR="00B53BE9">
        <w:rPr>
          <w:rFonts w:hAnsi="Times New Roman" w:ascii="Times New Roman"/>
          <w:b w:val="false"/>
        </w:rPr>
        <w:t>st. 8</w:t>
      </w:r>
      <w:r w:rsidR="000C17DD">
        <w:rPr>
          <w:rFonts w:hAnsi="Times New Roman" w:ascii="Times New Roman"/>
          <w:b w:val="false"/>
        </w:rPr>
        <w:t xml:space="preserve">. </w:t>
      </w:r>
      <w:r w:rsidRPr="008F7763">
        <w:rPr>
          <w:rFonts w:hAnsi="Times New Roman" w:ascii="Times New Roman"/>
          <w:b w:val="false"/>
        </w:rPr>
        <w:t xml:space="preserve">Stečajnog zakona, </w:t>
      </w:r>
      <w:r w:rsidR="00C50ACC">
        <w:rPr>
          <w:rFonts w:hAnsi="Times New Roman" w:ascii="Times New Roman"/>
          <w:b w:val="false"/>
        </w:rPr>
        <w:t>07</w:t>
      </w:r>
      <w:r w:rsidR="00B90FED" w:rsidRPr="008F7763">
        <w:rPr>
          <w:rFonts w:hAnsi="Times New Roman" w:ascii="Times New Roman"/>
          <w:b w:val="false"/>
        </w:rPr>
        <w:t xml:space="preserve">. </w:t>
      </w:r>
      <w:r w:rsidR="00C50ACC">
        <w:rPr>
          <w:rFonts w:hAnsi="Times New Roman" w:ascii="Times New Roman"/>
          <w:b w:val="false"/>
        </w:rPr>
        <w:t>srpnja</w:t>
      </w:r>
      <w:r w:rsidR="00036438" w:rsidRPr="008F7763">
        <w:rPr>
          <w:rFonts w:hAnsi="Times New Roman" w:ascii="Times New Roman"/>
          <w:b w:val="false"/>
        </w:rPr>
        <w:t xml:space="preserve"> </w:t>
      </w:r>
      <w:r w:rsidRPr="008F7763">
        <w:rPr>
          <w:rFonts w:hAnsi="Times New Roman" w:ascii="Times New Roman"/>
          <w:b w:val="false"/>
        </w:rPr>
        <w:t>201</w:t>
      </w:r>
      <w:r w:rsidR="00594642">
        <w:rPr>
          <w:rFonts w:hAnsi="Times New Roman" w:ascii="Times New Roman"/>
          <w:b w:val="false"/>
        </w:rPr>
        <w:t>7</w:t>
      </w:r>
      <w:r w:rsidRPr="008F7763">
        <w:rPr>
          <w:rFonts w:hAnsi="Times New Roman" w:ascii="Times New Roman"/>
          <w:b w:val="false"/>
        </w:rPr>
        <w:t>. donio je slijedeći</w:t>
      </w:r>
    </w:p>
    <w:p w:rsidRDefault="00DA5BD1" w:rsidP="00DA5BD1" w:rsidR="00DA5BD1" w:rsidRPr="008F7763">
      <w:pPr>
        <w:jc w:val="center"/>
        <w:rPr>
          <w:rFonts w:hAnsi="Times New Roman" w:ascii="Times New Roman"/>
          <w:b w:val="false"/>
        </w:rPr>
      </w:pPr>
    </w:p>
    <w:p w:rsidRDefault="008F7763" w:rsidP="00DA5BD1" w:rsidR="00DA5BD1" w:rsidRPr="008F7763">
      <w:pPr>
        <w:jc w:val="center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>Z A K L J U Č A K</w:t>
      </w:r>
    </w:p>
    <w:p w:rsidRDefault="00DA5BD1" w:rsidP="00DA5BD1" w:rsidR="00DA5BD1" w:rsidRPr="008F7763">
      <w:pPr>
        <w:ind w:left="360"/>
        <w:jc w:val="both"/>
        <w:rPr>
          <w:rFonts w:hAnsi="Times New Roman" w:ascii="Times New Roman"/>
          <w:b w:val="false"/>
        </w:rPr>
      </w:pPr>
    </w:p>
    <w:p w:rsidRDefault="006C45BD" w:rsidP="00B53BE9" w:rsidR="00B53BE9" w:rsidRPr="00B53BE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I.</w:t>
      </w:r>
      <w:r>
        <w:rPr>
          <w:rFonts w:hAnsi="Times New Roman" w:ascii="Times New Roman"/>
          <w:b w:val="false"/>
        </w:rPr>
        <w:tab/>
      </w:r>
      <w:r w:rsidR="00DA5BD1" w:rsidRPr="00643EA7">
        <w:rPr>
          <w:rFonts w:hAnsi="Times New Roman" w:ascii="Times New Roman"/>
          <w:b w:val="false"/>
        </w:rPr>
        <w:t xml:space="preserve">Utvrđuje se da vrijednost </w:t>
      </w:r>
      <w:r w:rsidR="00BC76C1" w:rsidRPr="00643EA7">
        <w:rPr>
          <w:rFonts w:hAnsi="Times New Roman" w:ascii="Times New Roman"/>
          <w:b w:val="false"/>
        </w:rPr>
        <w:t xml:space="preserve">pokretnine </w:t>
      </w:r>
      <w:r w:rsidR="00DA5BD1" w:rsidRPr="00643EA7">
        <w:rPr>
          <w:rFonts w:hAnsi="Times New Roman" w:ascii="Times New Roman"/>
          <w:b w:val="false"/>
        </w:rPr>
        <w:t>stečajnog dužnika</w:t>
      </w:r>
      <w:r w:rsidR="00036438" w:rsidRPr="00643EA7">
        <w:rPr>
          <w:rFonts w:hAnsi="Times New Roman" w:ascii="Times New Roman"/>
          <w:b w:val="false"/>
        </w:rPr>
        <w:t>,</w:t>
      </w:r>
      <w:r w:rsidR="00DA5BD1" w:rsidRPr="00643EA7">
        <w:rPr>
          <w:rFonts w:hAnsi="Times New Roman" w:ascii="Times New Roman"/>
          <w:b w:val="false"/>
        </w:rPr>
        <w:t xml:space="preserve"> </w:t>
      </w:r>
      <w:r w:rsidR="00C50ACC" w:rsidRPr="00C50ACC">
        <w:rPr>
          <w:rFonts w:hAnsi="Times New Roman" w:ascii="Times New Roman"/>
          <w:b w:val="false"/>
        </w:rPr>
        <w:t>brodice oznake 1982PU "MIHA", upisane u uložak 1982 knjige (očevidnika) Lučke kapetanije Pula</w:t>
      </w:r>
      <w:r w:rsidR="00B53BE9" w:rsidRPr="00B53BE9">
        <w:rPr>
          <w:rFonts w:hAnsi="Times New Roman" w:ascii="Times New Roman"/>
          <w:b w:val="false"/>
        </w:rPr>
        <w:t>, iznos</w:t>
      </w:r>
      <w:r w:rsidR="00B53BE9">
        <w:rPr>
          <w:rFonts w:hAnsi="Times New Roman" w:ascii="Times New Roman"/>
          <w:b w:val="false"/>
        </w:rPr>
        <w:t>i</w:t>
      </w:r>
      <w:r w:rsidR="00B53BE9" w:rsidRPr="00B53BE9">
        <w:rPr>
          <w:rFonts w:hAnsi="Times New Roman" w:ascii="Times New Roman"/>
          <w:b w:val="false"/>
        </w:rPr>
        <w:t xml:space="preserve"> </w:t>
      </w:r>
      <w:r w:rsidR="00C50ACC" w:rsidRPr="00C50ACC">
        <w:rPr>
          <w:rFonts w:hAnsi="Times New Roman" w:ascii="Times New Roman"/>
          <w:b w:val="false"/>
        </w:rPr>
        <w:t>96.286,91 kunu</w:t>
      </w:r>
      <w:r w:rsidR="00C50ACC">
        <w:rPr>
          <w:rFonts w:hAnsi="Times New Roman" w:ascii="Times New Roman"/>
          <w:b w:val="false"/>
        </w:rPr>
        <w:t xml:space="preserve"> uvećano za PDV od 25% - ukupno</w:t>
      </w:r>
      <w:r w:rsidR="00F245C0">
        <w:rPr>
          <w:rFonts w:hAnsi="Times New Roman" w:ascii="Times New Roman"/>
          <w:b w:val="false"/>
        </w:rPr>
        <w:t xml:space="preserve"> 120.358,64 kune</w:t>
      </w:r>
      <w:r w:rsidR="00B53BE9" w:rsidRPr="00B53BE9">
        <w:rPr>
          <w:rFonts w:hAnsi="Times New Roman" w:ascii="Times New Roman"/>
          <w:b w:val="false"/>
        </w:rPr>
        <w:t>.</w:t>
      </w:r>
    </w:p>
    <w:p w:rsidRDefault="00DA5BD1" w:rsidP="00B53BE9" w:rsidR="00DA5BD1" w:rsidRPr="008F7763">
      <w:pPr>
        <w:pStyle w:val="Odlomakpopisa"/>
        <w:ind w:left="0"/>
        <w:jc w:val="both"/>
        <w:rPr>
          <w:rFonts w:hAnsi="Times New Roman" w:ascii="Times New Roman"/>
          <w:b w:val="false"/>
        </w:rPr>
      </w:pPr>
    </w:p>
    <w:p w:rsidRDefault="00DA5BD1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  <w:t>II.</w:t>
      </w:r>
      <w:r w:rsidRPr="008F7763">
        <w:rPr>
          <w:rFonts w:hAnsi="Times New Roman" w:ascii="Times New Roman"/>
          <w:b w:val="false"/>
        </w:rPr>
        <w:tab/>
        <w:t xml:space="preserve">Prodaju </w:t>
      </w:r>
      <w:r w:rsidR="00643EA7">
        <w:rPr>
          <w:rFonts w:hAnsi="Times New Roman" w:ascii="Times New Roman"/>
          <w:b w:val="false"/>
        </w:rPr>
        <w:t>pok</w:t>
      </w:r>
      <w:r w:rsidRPr="008F7763">
        <w:rPr>
          <w:rFonts w:hAnsi="Times New Roman" w:ascii="Times New Roman"/>
          <w:b w:val="false"/>
        </w:rPr>
        <w:t>retnin</w:t>
      </w:r>
      <w:r w:rsidR="008F7763">
        <w:rPr>
          <w:rFonts w:hAnsi="Times New Roman" w:ascii="Times New Roman"/>
          <w:b w:val="false"/>
        </w:rPr>
        <w:t>e</w:t>
      </w:r>
      <w:r w:rsidRPr="008F7763">
        <w:rPr>
          <w:rFonts w:hAnsi="Times New Roman" w:ascii="Times New Roman"/>
          <w:b w:val="false"/>
        </w:rPr>
        <w:t xml:space="preserve"> iz točke I. ovog zaključka provodi Financijska agencija elektroničkom javnom dražbom uz odgovarajuću primjenu pravila ovršnoga postupka</w:t>
      </w:r>
      <w:r w:rsidR="00643EA7">
        <w:rPr>
          <w:rFonts w:hAnsi="Times New Roman" w:ascii="Times New Roman"/>
          <w:b w:val="false"/>
        </w:rPr>
        <w:t>.</w:t>
      </w:r>
    </w:p>
    <w:p w:rsidRDefault="00DA5BD1" w:rsidP="00DA5BD1" w:rsidR="00DA5BD1" w:rsidRPr="008F7763">
      <w:pPr>
        <w:jc w:val="center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   </w:t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  <w:t>III.</w:t>
      </w:r>
      <w:r w:rsidRPr="008F7763">
        <w:rPr>
          <w:rFonts w:hAnsi="Times New Roman" w:ascii="Times New Roman"/>
          <w:b w:val="false"/>
        </w:rPr>
        <w:tab/>
        <w:t>Uvjeti prodaje:</w:t>
      </w:r>
    </w:p>
    <w:p w:rsidRDefault="00DA5BD1" w:rsidP="00DA5BD1" w:rsidR="008A77D9" w:rsidRPr="008F7763">
      <w:pPr>
        <w:pStyle w:val="Odlomakpopisa"/>
        <w:ind w:left="0"/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  <w:t>- prodaj</w:t>
      </w:r>
      <w:r w:rsidR="00643EA7">
        <w:rPr>
          <w:rFonts w:hAnsi="Times New Roman" w:ascii="Times New Roman"/>
          <w:b w:val="false"/>
        </w:rPr>
        <w:t>e</w:t>
      </w:r>
      <w:r w:rsidR="008A77D9" w:rsidRPr="008F7763">
        <w:rPr>
          <w:rFonts w:hAnsi="Times New Roman" w:ascii="Times New Roman"/>
          <w:b w:val="false"/>
        </w:rPr>
        <w:t xml:space="preserve"> se</w:t>
      </w:r>
      <w:r w:rsidRPr="008F7763">
        <w:rPr>
          <w:rFonts w:hAnsi="Times New Roman" w:ascii="Times New Roman"/>
          <w:b w:val="false"/>
        </w:rPr>
        <w:t xml:space="preserve"> </w:t>
      </w:r>
      <w:r w:rsidR="00F245C0">
        <w:rPr>
          <w:rFonts w:hAnsi="Times New Roman" w:ascii="Times New Roman"/>
          <w:b w:val="false"/>
        </w:rPr>
        <w:t>brodica</w:t>
      </w:r>
      <w:r w:rsidR="00F245C0" w:rsidRPr="00F245C0">
        <w:rPr>
          <w:rFonts w:hAnsi="Times New Roman" w:ascii="Times New Roman"/>
          <w:b w:val="false"/>
        </w:rPr>
        <w:t xml:space="preserve"> oznake 1982PU "MIHA", upisan</w:t>
      </w:r>
      <w:r w:rsidR="00F245C0">
        <w:rPr>
          <w:rFonts w:hAnsi="Times New Roman" w:ascii="Times New Roman"/>
          <w:b w:val="false"/>
        </w:rPr>
        <w:t>a</w:t>
      </w:r>
      <w:r w:rsidR="00F245C0" w:rsidRPr="00F245C0">
        <w:rPr>
          <w:rFonts w:hAnsi="Times New Roman" w:ascii="Times New Roman"/>
          <w:b w:val="false"/>
        </w:rPr>
        <w:t xml:space="preserve"> u uložak 1982 knjige (očevidnika) Lučke kapetanije Pula</w:t>
      </w:r>
      <w:r w:rsidR="00993205" w:rsidRPr="008F7763">
        <w:rPr>
          <w:rFonts w:hAnsi="Times New Roman" w:ascii="Times New Roman"/>
          <w:b w:val="false"/>
        </w:rPr>
        <w:t>;</w:t>
      </w:r>
      <w:r w:rsidRPr="008F7763">
        <w:rPr>
          <w:rFonts w:hAnsi="Times New Roman" w:ascii="Times New Roman"/>
          <w:b w:val="false"/>
        </w:rPr>
        <w:tab/>
      </w:r>
    </w:p>
    <w:p w:rsidRDefault="008A77D9" w:rsidP="0016197B" w:rsidR="00661BC8" w:rsidRPr="008F7763">
      <w:pPr>
        <w:pStyle w:val="Odlomakpopisa"/>
        <w:ind w:left="0"/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</w:p>
    <w:p w:rsidRDefault="00661BC8" w:rsidP="0016197B" w:rsidR="00DA5BD1" w:rsidRPr="008F7763">
      <w:pPr>
        <w:pStyle w:val="Odlomakpopisa"/>
        <w:ind w:left="0"/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 xml:space="preserve">- utvrđena vrijednost </w:t>
      </w:r>
      <w:r w:rsidR="00643EA7">
        <w:rPr>
          <w:rFonts w:hAnsi="Times New Roman" w:ascii="Times New Roman"/>
          <w:b w:val="false"/>
        </w:rPr>
        <w:t>pokret</w:t>
      </w:r>
      <w:r w:rsidR="00DA5BD1" w:rsidRPr="008F7763">
        <w:rPr>
          <w:rFonts w:hAnsi="Times New Roman" w:ascii="Times New Roman"/>
          <w:b w:val="false"/>
        </w:rPr>
        <w:t>nina označen</w:t>
      </w:r>
      <w:r w:rsidR="0016197B" w:rsidRPr="008F7763">
        <w:rPr>
          <w:rFonts w:hAnsi="Times New Roman" w:ascii="Times New Roman"/>
          <w:b w:val="false"/>
        </w:rPr>
        <w:t>e</w:t>
      </w:r>
      <w:r w:rsidR="00DA5BD1" w:rsidRPr="008F7763">
        <w:rPr>
          <w:rFonts w:hAnsi="Times New Roman" w:ascii="Times New Roman"/>
          <w:b w:val="false"/>
        </w:rPr>
        <w:t xml:space="preserve"> pod točkom I. zaključka iznosi </w:t>
      </w:r>
      <w:r w:rsidR="00F245C0">
        <w:rPr>
          <w:rFonts w:hAnsi="Times New Roman" w:ascii="Times New Roman"/>
          <w:b w:val="false"/>
          <w:color w:val="000000"/>
          <w:lang w:eastAsia="hr-HR"/>
        </w:rPr>
        <w:t>120.358,64</w:t>
      </w:r>
      <w:r w:rsidR="00AC3342" w:rsidRPr="00AC3342">
        <w:rPr>
          <w:rFonts w:hAnsi="Times New Roman" w:ascii="Times New Roman"/>
          <w:b w:val="false"/>
          <w:color w:val="000000"/>
          <w:lang w:eastAsia="hr-HR"/>
        </w:rPr>
        <w:t xml:space="preserve"> </w:t>
      </w:r>
      <w:r w:rsidR="00594642" w:rsidRPr="00594642">
        <w:rPr>
          <w:rFonts w:hAnsi="Times New Roman" w:ascii="Times New Roman"/>
          <w:b w:val="false"/>
          <w:color w:val="000000"/>
          <w:lang w:eastAsia="hr-HR"/>
        </w:rPr>
        <w:t>kn</w:t>
      </w:r>
      <w:r w:rsidR="00DA5BD1" w:rsidRPr="008F7763">
        <w:rPr>
          <w:rFonts w:hAnsi="Times New Roman" w:ascii="Times New Roman"/>
          <w:b w:val="false"/>
        </w:rPr>
        <w:t>;</w:t>
      </w:r>
    </w:p>
    <w:p w:rsidRDefault="00DA5BD1" w:rsidP="00911CE0" w:rsidR="00661BC8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8189" w:val="left"/>
        </w:tabs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</w:p>
    <w:p w:rsidRDefault="00661BC8" w:rsidP="00911CE0" w:rsidR="0016197B" w:rsidRPr="008F7763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8189" w:val="left"/>
        </w:tabs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 xml:space="preserve">- </w:t>
      </w:r>
      <w:r w:rsidR="00643EA7">
        <w:rPr>
          <w:rFonts w:hAnsi="Times New Roman" w:ascii="Times New Roman"/>
          <w:b w:val="false"/>
        </w:rPr>
        <w:t>pokret</w:t>
      </w:r>
      <w:r w:rsidR="00DA5BD1" w:rsidRPr="008F7763">
        <w:rPr>
          <w:rFonts w:hAnsi="Times New Roman" w:ascii="Times New Roman"/>
          <w:b w:val="false"/>
        </w:rPr>
        <w:t>nin</w:t>
      </w:r>
      <w:r w:rsidR="0016197B" w:rsidRPr="008F7763">
        <w:rPr>
          <w:rFonts w:hAnsi="Times New Roman" w:ascii="Times New Roman"/>
          <w:b w:val="false"/>
        </w:rPr>
        <w:t>a</w:t>
      </w:r>
      <w:r w:rsidR="00DA5BD1" w:rsidRPr="008F7763">
        <w:rPr>
          <w:rFonts w:hAnsi="Times New Roman" w:ascii="Times New Roman"/>
          <w:b w:val="false"/>
        </w:rPr>
        <w:t xml:space="preserve"> se ne mo</w:t>
      </w:r>
      <w:r w:rsidR="0016197B" w:rsidRPr="008F7763">
        <w:rPr>
          <w:rFonts w:hAnsi="Times New Roman" w:ascii="Times New Roman"/>
          <w:b w:val="false"/>
        </w:rPr>
        <w:t>že</w:t>
      </w:r>
      <w:r w:rsidR="00DA5BD1" w:rsidRPr="008F7763">
        <w:rPr>
          <w:rFonts w:hAnsi="Times New Roman" w:ascii="Times New Roman"/>
          <w:b w:val="false"/>
        </w:rPr>
        <w:t xml:space="preserve"> prodati:</w:t>
      </w:r>
      <w:r w:rsidR="00911CE0" w:rsidRPr="008F7763">
        <w:rPr>
          <w:rFonts w:hAnsi="Times New Roman" w:ascii="Times New Roman"/>
          <w:b w:val="false"/>
        </w:rPr>
        <w:tab/>
      </w:r>
    </w:p>
    <w:p w:rsidRDefault="00DA5BD1" w:rsidP="00DA5BD1" w:rsidR="00DA5BD1" w:rsidRPr="008F7763">
      <w:pPr>
        <w:jc w:val="both"/>
        <w:rPr>
          <w:rFonts w:hAnsi="Times New Roman" w:ascii="Times New Roman"/>
          <w:b w:val="false"/>
          <w:color w:val="000000"/>
          <w:lang w:eastAsia="hr-HR"/>
        </w:rPr>
      </w:pPr>
      <w:r w:rsidRPr="008F7763">
        <w:rPr>
          <w:rFonts w:hAnsi="Times New Roman" w:ascii="Times New Roman"/>
          <w:b w:val="false"/>
        </w:rPr>
        <w:tab/>
        <w:t xml:space="preserve">- na prvoj dražbi ispod </w:t>
      </w:r>
      <w:r w:rsidR="005437C1" w:rsidRPr="008F7763">
        <w:rPr>
          <w:rFonts w:hAnsi="Times New Roman" w:ascii="Times New Roman"/>
          <w:b w:val="false"/>
        </w:rPr>
        <w:t xml:space="preserve">iznosa od </w:t>
      </w:r>
      <w:r w:rsidR="00F245C0">
        <w:rPr>
          <w:rFonts w:hAnsi="Times New Roman" w:ascii="Times New Roman"/>
          <w:b w:val="false"/>
        </w:rPr>
        <w:t>90.268,98</w:t>
      </w:r>
      <w:r w:rsidR="00F34C9B" w:rsidRPr="008F7763">
        <w:rPr>
          <w:rFonts w:hAnsi="Times New Roman" w:ascii="Times New Roman"/>
          <w:b w:val="false"/>
          <w:color w:val="000000"/>
          <w:lang w:eastAsia="hr-HR"/>
        </w:rPr>
        <w:t xml:space="preserve"> </w:t>
      </w:r>
      <w:r w:rsidR="005437C1" w:rsidRPr="008F7763">
        <w:rPr>
          <w:rFonts w:hAnsi="Times New Roman" w:ascii="Times New Roman"/>
          <w:b w:val="false"/>
        </w:rPr>
        <w:t xml:space="preserve">kn, odnosno ispod </w:t>
      </w:r>
      <w:r w:rsidRPr="008F7763">
        <w:rPr>
          <w:rFonts w:hAnsi="Times New Roman" w:ascii="Times New Roman"/>
          <w:b w:val="false"/>
        </w:rPr>
        <w:t xml:space="preserve">tri četvrtine utvrđene vrijednosti </w:t>
      </w:r>
      <w:r w:rsidR="00643EA7">
        <w:rPr>
          <w:rFonts w:hAnsi="Times New Roman" w:ascii="Times New Roman"/>
          <w:b w:val="false"/>
        </w:rPr>
        <w:t>pokret</w:t>
      </w:r>
      <w:r w:rsidRPr="008F7763">
        <w:rPr>
          <w:rFonts w:hAnsi="Times New Roman" w:ascii="Times New Roman"/>
          <w:b w:val="false"/>
        </w:rPr>
        <w:t>nin</w:t>
      </w:r>
      <w:r w:rsidR="00661BC8" w:rsidRPr="008F7763">
        <w:rPr>
          <w:rFonts w:hAnsi="Times New Roman" w:ascii="Times New Roman"/>
          <w:b w:val="false"/>
        </w:rPr>
        <w:t>e,</w:t>
      </w:r>
      <w:r w:rsidRPr="008F7763">
        <w:rPr>
          <w:rFonts w:hAnsi="Times New Roman" w:ascii="Times New Roman"/>
          <w:b w:val="false"/>
        </w:rPr>
        <w:t xml:space="preserve">  </w:t>
      </w:r>
    </w:p>
    <w:p w:rsidRDefault="00D50A1D" w:rsidP="00601649" w:rsidR="00DA5BD1" w:rsidRPr="008F7763">
      <w:pPr>
        <w:jc w:val="both"/>
        <w:rPr>
          <w:rFonts w:hAnsi="Times New Roman" w:ascii="Times New Roman"/>
          <w:b w:val="false"/>
          <w:color w:val="000000"/>
          <w:lang w:eastAsia="hr-HR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 xml:space="preserve">- na drugoj dražbi ispod </w:t>
      </w:r>
      <w:r w:rsidRPr="008F7763">
        <w:rPr>
          <w:rFonts w:hAnsi="Times New Roman" w:ascii="Times New Roman"/>
          <w:b w:val="false"/>
        </w:rPr>
        <w:t xml:space="preserve">iznosa od </w:t>
      </w:r>
      <w:r w:rsidR="00F245C0">
        <w:rPr>
          <w:rFonts w:hAnsi="Times New Roman" w:ascii="Times New Roman"/>
          <w:b w:val="false"/>
        </w:rPr>
        <w:t>60.179,32</w:t>
      </w:r>
      <w:r w:rsidR="00F34C9B" w:rsidRPr="008F7763">
        <w:rPr>
          <w:rFonts w:hAnsi="Times New Roman" w:ascii="Times New Roman"/>
          <w:b w:val="false"/>
          <w:color w:val="000000"/>
          <w:lang w:eastAsia="hr-HR"/>
        </w:rPr>
        <w:t xml:space="preserve"> </w:t>
      </w:r>
      <w:r w:rsidRPr="008F7763">
        <w:rPr>
          <w:rFonts w:hAnsi="Times New Roman" w:ascii="Times New Roman"/>
          <w:b w:val="false"/>
        </w:rPr>
        <w:t xml:space="preserve">kn, odnosno ispod </w:t>
      </w:r>
      <w:r w:rsidR="00DA5BD1" w:rsidRPr="008F7763">
        <w:rPr>
          <w:rFonts w:hAnsi="Times New Roman" w:ascii="Times New Roman"/>
          <w:b w:val="false"/>
        </w:rPr>
        <w:t>jedne polovine</w:t>
      </w:r>
      <w:r w:rsidR="00661BC8" w:rsidRPr="008F7763">
        <w:rPr>
          <w:rFonts w:hAnsi="Times New Roman" w:ascii="Times New Roman"/>
          <w:b w:val="false"/>
        </w:rPr>
        <w:t xml:space="preserve"> utvrđene vrijednosti </w:t>
      </w:r>
      <w:r w:rsidR="00643EA7">
        <w:rPr>
          <w:rFonts w:hAnsi="Times New Roman" w:ascii="Times New Roman"/>
          <w:b w:val="false"/>
        </w:rPr>
        <w:t>pokret</w:t>
      </w:r>
      <w:r w:rsidR="00661BC8" w:rsidRPr="008F7763">
        <w:rPr>
          <w:rFonts w:hAnsi="Times New Roman" w:ascii="Times New Roman"/>
          <w:b w:val="false"/>
        </w:rPr>
        <w:t>nine,</w:t>
      </w:r>
    </w:p>
    <w:p w:rsidRDefault="00DA5BD1" w:rsidP="00DA5BD1" w:rsidR="00DA5BD1" w:rsidRPr="008F7763">
      <w:pPr>
        <w:jc w:val="both"/>
        <w:rPr>
          <w:rFonts w:hAnsi="Times New Roman" w:ascii="Times New Roman"/>
          <w:b w:val="false"/>
          <w:color w:val="000000"/>
          <w:lang w:eastAsia="hr-HR"/>
        </w:rPr>
      </w:pPr>
      <w:r w:rsidRPr="008F7763">
        <w:rPr>
          <w:rFonts w:hAnsi="Times New Roman" w:ascii="Times New Roman"/>
          <w:b w:val="false"/>
        </w:rPr>
        <w:t xml:space="preserve">  </w:t>
      </w:r>
      <w:r w:rsidRPr="008F7763">
        <w:rPr>
          <w:rFonts w:hAnsi="Times New Roman" w:ascii="Times New Roman"/>
          <w:b w:val="false"/>
        </w:rPr>
        <w:tab/>
        <w:t xml:space="preserve">- na trećoj dražbi ispod </w:t>
      </w:r>
      <w:r w:rsidR="00D50A1D" w:rsidRPr="008F7763">
        <w:rPr>
          <w:rFonts w:hAnsi="Times New Roman" w:ascii="Times New Roman"/>
          <w:b w:val="false"/>
        </w:rPr>
        <w:t xml:space="preserve">iznosa od </w:t>
      </w:r>
      <w:r w:rsidR="00F245C0">
        <w:rPr>
          <w:rFonts w:hAnsi="Times New Roman" w:ascii="Times New Roman"/>
          <w:b w:val="false"/>
        </w:rPr>
        <w:t>30.089,66</w:t>
      </w:r>
      <w:r w:rsidR="00F34C9B" w:rsidRPr="008F7763">
        <w:rPr>
          <w:rFonts w:hAnsi="Times New Roman" w:ascii="Times New Roman"/>
          <w:b w:val="false"/>
          <w:color w:val="000000"/>
          <w:lang w:eastAsia="hr-HR"/>
        </w:rPr>
        <w:t xml:space="preserve"> </w:t>
      </w:r>
      <w:r w:rsidR="00D50A1D" w:rsidRPr="008F7763">
        <w:rPr>
          <w:rFonts w:hAnsi="Times New Roman" w:ascii="Times New Roman"/>
          <w:b w:val="false"/>
        </w:rPr>
        <w:t xml:space="preserve">kn, odnosno ispod </w:t>
      </w:r>
      <w:r w:rsidRPr="008F7763">
        <w:rPr>
          <w:rFonts w:hAnsi="Times New Roman" w:ascii="Times New Roman"/>
          <w:b w:val="false"/>
        </w:rPr>
        <w:t>jedne četvrtine</w:t>
      </w:r>
      <w:r w:rsidR="00661BC8" w:rsidRPr="008F7763">
        <w:rPr>
          <w:rFonts w:hAnsi="Times New Roman" w:ascii="Times New Roman"/>
          <w:b w:val="false"/>
        </w:rPr>
        <w:t xml:space="preserve"> utvrđene vrijednosti </w:t>
      </w:r>
      <w:r w:rsidR="00643EA7">
        <w:rPr>
          <w:rFonts w:hAnsi="Times New Roman" w:ascii="Times New Roman"/>
          <w:b w:val="false"/>
        </w:rPr>
        <w:t>pokret</w:t>
      </w:r>
      <w:r w:rsidR="00661BC8" w:rsidRPr="008F7763">
        <w:rPr>
          <w:rFonts w:hAnsi="Times New Roman" w:ascii="Times New Roman"/>
          <w:b w:val="false"/>
        </w:rPr>
        <w:t>nine,</w:t>
      </w:r>
      <w:r w:rsidRPr="008F7763">
        <w:rPr>
          <w:rFonts w:hAnsi="Times New Roman" w:ascii="Times New Roman"/>
          <w:b w:val="false"/>
        </w:rPr>
        <w:t xml:space="preserve"> </w:t>
      </w:r>
    </w:p>
    <w:p w:rsidRDefault="00DA5BD1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  <w:t xml:space="preserve">- na četvrtoj dražbi </w:t>
      </w:r>
      <w:r w:rsidR="00643EA7">
        <w:rPr>
          <w:rFonts w:hAnsi="Times New Roman" w:ascii="Times New Roman"/>
          <w:b w:val="false"/>
        </w:rPr>
        <w:t>pokret</w:t>
      </w:r>
      <w:r w:rsidRPr="008F7763">
        <w:rPr>
          <w:rFonts w:hAnsi="Times New Roman" w:ascii="Times New Roman"/>
          <w:b w:val="false"/>
        </w:rPr>
        <w:t>nina se prodaje po početnoj cijeni od 1,00 kn</w:t>
      </w:r>
      <w:r w:rsidR="008F7763">
        <w:rPr>
          <w:rFonts w:hAnsi="Times New Roman" w:ascii="Times New Roman"/>
          <w:b w:val="false"/>
        </w:rPr>
        <w:t>;</w:t>
      </w:r>
    </w:p>
    <w:p w:rsidRDefault="00DA5BD1" w:rsidP="00DA5BD1" w:rsidR="00661BC8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</w:p>
    <w:p w:rsidRDefault="00661BC8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>- poreze i prireze snosit će kupac</w:t>
      </w:r>
      <w:r w:rsidR="00643EA7">
        <w:rPr>
          <w:rFonts w:hAnsi="Times New Roman" w:ascii="Times New Roman"/>
          <w:b w:val="false"/>
        </w:rPr>
        <w:t xml:space="preserve"> (PDV od 25% uračunat je u kupoprodajnu cijenu)</w:t>
      </w:r>
      <w:r w:rsidR="00DA5BD1" w:rsidRPr="008F7763">
        <w:rPr>
          <w:rFonts w:hAnsi="Times New Roman" w:ascii="Times New Roman"/>
          <w:b w:val="false"/>
        </w:rPr>
        <w:t>;</w:t>
      </w:r>
    </w:p>
    <w:p w:rsidRDefault="00DA5BD1" w:rsidP="00DA5BD1" w:rsidR="00661BC8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</w:p>
    <w:p w:rsidRDefault="00661BC8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>- kupac je dužan uplatiti kupovninu na poseban račun Agencije o</w:t>
      </w:r>
      <w:r w:rsidR="006C1A3A">
        <w:rPr>
          <w:rFonts w:hAnsi="Times New Roman" w:ascii="Times New Roman"/>
          <w:b w:val="false"/>
        </w:rPr>
        <w:t>tvoren za tu namjenu u roku od 6</w:t>
      </w:r>
      <w:r w:rsidR="00DA5BD1" w:rsidRPr="008F7763">
        <w:rPr>
          <w:rFonts w:hAnsi="Times New Roman" w:ascii="Times New Roman"/>
          <w:b w:val="false"/>
        </w:rPr>
        <w:t xml:space="preserve">0 dana od dana pravomoćnosti rješenja o dosudi. Ako kupac u tom roku ne položi kupovninu sud će rješenjem oglasiti prodaju nevažećom i odrediti novu prodaju. Iz položene jamčevine namirit će se troškovi nove prodaje i naknaditi razlika između kupovnine postignute na prijašnjoj i novoj prodaji. O tome odluku donosi sud i dostavlja je Agenciji radi prijenosa novčanih sredstava; </w:t>
      </w:r>
    </w:p>
    <w:p w:rsidRDefault="00DA5BD1" w:rsidP="00DA5BD1" w:rsidR="00661BC8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</w:p>
    <w:p w:rsidRDefault="00661BC8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lastRenderedPageBreak/>
        <w:tab/>
      </w:r>
      <w:r w:rsidR="00DA5BD1" w:rsidRPr="008F7763">
        <w:rPr>
          <w:rFonts w:hAnsi="Times New Roman" w:ascii="Times New Roman"/>
          <w:b w:val="false"/>
        </w:rPr>
        <w:t>- kao kupci na javnoj dražbi mogu sudjelovati osobe koje su prethodno uplatile jamčevinu na poseban račun Agencije, u iznosu, roku i na način utvrđen u pozivu na sudjelovanje, najkasnije zadnjeg dana objave poziva na sudjelovanje</w:t>
      </w:r>
      <w:r w:rsidRPr="008F7763">
        <w:rPr>
          <w:rFonts w:hAnsi="Times New Roman" w:ascii="Times New Roman"/>
          <w:b w:val="false"/>
        </w:rPr>
        <w:t>;</w:t>
      </w:r>
      <w:r w:rsidR="00DA5BD1" w:rsidRPr="008F7763">
        <w:rPr>
          <w:rFonts w:hAnsi="Times New Roman" w:ascii="Times New Roman"/>
          <w:b w:val="false"/>
        </w:rPr>
        <w:t xml:space="preserve"> </w:t>
      </w:r>
    </w:p>
    <w:p w:rsidRDefault="00DA5BD1" w:rsidP="00DA5BD1" w:rsidR="00661BC8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</w:p>
    <w:p w:rsidRDefault="00661BC8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>- ponuditeljima čija ponuda ne bude prihvaćena, Agencija će vratiti jamčevinu na temelju naloga suda za prijenos novčanih sredstava;</w:t>
      </w:r>
    </w:p>
    <w:p w:rsidRDefault="00DA5BD1" w:rsidP="00DA5BD1" w:rsidR="00661BC8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</w:p>
    <w:p w:rsidRDefault="00661BC8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>- u pozivu za sudjelovanje na elektroničkoj javnoj dražbi biti će određen datum i vrijeme početka i završetka elektroničke javne dražbe i drugi potrebni podaci.</w:t>
      </w:r>
    </w:p>
    <w:p w:rsidRDefault="00B90FED" w:rsidP="00DA5BD1" w:rsidR="00B90FED" w:rsidRPr="008F7763">
      <w:pPr>
        <w:jc w:val="center"/>
        <w:rPr>
          <w:rFonts w:hAnsi="Times New Roman" w:ascii="Times New Roman"/>
          <w:b w:val="false"/>
        </w:rPr>
      </w:pP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  <w:t xml:space="preserve">U Pazinu, </w:t>
      </w:r>
      <w:r w:rsidR="00F245C0" w:rsidRPr="00F245C0">
        <w:rPr>
          <w:rFonts w:hAnsi="Times New Roman" w:ascii="Times New Roman"/>
          <w:b w:val="false"/>
        </w:rPr>
        <w:t>07. srpnja 2017.</w:t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</w:p>
    <w:p w:rsidRDefault="00DA5BD1" w:rsidP="00DA5BD1" w:rsidR="00DA5BD1" w:rsidRPr="008F7763">
      <w:pPr>
        <w:ind w:firstLine="708" w:left="4956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             </w:t>
      </w:r>
      <w:r w:rsidRPr="008F7763">
        <w:rPr>
          <w:rFonts w:hAnsi="Times New Roman" w:ascii="Times New Roman"/>
          <w:b w:val="false"/>
        </w:rPr>
        <w:tab/>
        <w:t>Stečajni sudac</w:t>
      </w:r>
    </w:p>
    <w:p w:rsidRDefault="00DA5BD1" w:rsidP="00DA5BD1" w:rsidR="00661BC8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               </w:t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  <w:t xml:space="preserve">               </w:t>
      </w:r>
      <w:r w:rsidRPr="008F7763">
        <w:rPr>
          <w:rFonts w:hAnsi="Times New Roman" w:ascii="Times New Roman"/>
          <w:b w:val="false"/>
        </w:rPr>
        <w:tab/>
      </w:r>
      <w:r w:rsidR="00601649" w:rsidRPr="008F7763">
        <w:rPr>
          <w:rFonts w:hAnsi="Times New Roman" w:ascii="Times New Roman"/>
          <w:b w:val="false"/>
        </w:rPr>
        <w:tab/>
        <w:t xml:space="preserve">  </w:t>
      </w:r>
    </w:p>
    <w:p w:rsidRDefault="00661BC8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  <w:t xml:space="preserve">               Ivan Dujić</w:t>
      </w:r>
      <w:r w:rsidR="00AC5598">
        <w:rPr>
          <w:rFonts w:hAnsi="Times New Roman" w:ascii="Times New Roman"/>
          <w:b w:val="false"/>
        </w:rPr>
        <w:t>, v.r.</w:t>
      </w:r>
    </w:p>
    <w:p w:rsidRDefault="00DA5BD1" w:rsidP="00DA5BD1" w:rsidR="00DA5BD1" w:rsidRPr="008F7763">
      <w:pPr>
        <w:jc w:val="right"/>
        <w:rPr>
          <w:rFonts w:hAnsi="Times New Roman" w:ascii="Times New Roman"/>
          <w:b w:val="false"/>
        </w:rPr>
      </w:pPr>
    </w:p>
    <w:p w:rsidRDefault="00B90FED" w:rsidP="00DA5BD1" w:rsidR="00B90FED" w:rsidRPr="008F7763">
      <w:pPr>
        <w:jc w:val="right"/>
        <w:rPr>
          <w:rFonts w:hAnsi="Times New Roman" w:ascii="Times New Roman"/>
          <w:b w:val="false"/>
        </w:rPr>
      </w:pPr>
    </w:p>
    <w:p w:rsidRDefault="00DA5BD1" w:rsidP="00DA5BD1" w:rsidR="00DA5BD1" w:rsidRPr="008F7763">
      <w:pPr>
        <w:jc w:val="right"/>
        <w:rPr>
          <w:rFonts w:hAnsi="Times New Roman" w:ascii="Times New Roman"/>
          <w:b w:val="false"/>
        </w:rPr>
      </w:pP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>UPUTA O PRAVNOM LIJEKU:</w:t>
      </w:r>
    </w:p>
    <w:p w:rsidRDefault="00DA5BD1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Protiv zaključka nije dopuštena žalba (čl. 19. st. 7. Stečajnog zakona). </w:t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</w:p>
    <w:p w:rsidRDefault="00DA5BD1" w:rsidP="00DA5BD1" w:rsidR="00DA5BD1" w:rsidRPr="008F7763">
      <w:pPr>
        <w:pStyle w:val="Bezproreda"/>
        <w:rPr>
          <w:szCs w:val="24"/>
        </w:rPr>
      </w:pPr>
      <w:r w:rsidRPr="008F7763">
        <w:rPr>
          <w:szCs w:val="24"/>
        </w:rPr>
        <w:t>DNA:</w:t>
      </w:r>
    </w:p>
    <w:p w:rsidRDefault="00B53BE9" w:rsidP="00B53BE9" w:rsidR="00B53BE9" w:rsidRPr="00B53BE9">
      <w:pPr>
        <w:rPr>
          <w:rFonts w:hAnsi="Times New Roman" w:ascii="Times New Roman"/>
          <w:b w:val="false"/>
        </w:rPr>
      </w:pPr>
      <w:r w:rsidRPr="00B53BE9">
        <w:rPr>
          <w:rFonts w:hAnsi="Times New Roman" w:ascii="Times New Roman"/>
          <w:b w:val="false"/>
        </w:rPr>
        <w:t>- e-Oglasna ploča suda - 8 dana</w:t>
      </w:r>
    </w:p>
    <w:p w:rsidRDefault="00F245C0" w:rsidP="00F245C0" w:rsidR="00F245C0" w:rsidRPr="00F245C0">
      <w:pPr>
        <w:rPr>
          <w:rFonts w:hAnsi="Times New Roman" w:ascii="Times New Roman"/>
          <w:b w:val="false"/>
        </w:rPr>
      </w:pPr>
      <w:r w:rsidRPr="00F245C0">
        <w:rPr>
          <w:rFonts w:hAnsi="Times New Roman" w:ascii="Times New Roman"/>
          <w:b w:val="false"/>
        </w:rPr>
        <w:t>- stečajni upravitelj Gordan Blagojević, Rijeka, Markovići 21</w:t>
      </w:r>
    </w:p>
    <w:p w:rsidRDefault="00F245C0" w:rsidP="00F245C0" w:rsidR="00B53BE9" w:rsidRPr="00B53BE9">
      <w:pPr>
        <w:rPr>
          <w:rFonts w:hAnsi="Times New Roman" w:ascii="Times New Roman"/>
          <w:b w:val="false"/>
        </w:rPr>
      </w:pPr>
      <w:r w:rsidRPr="00F245C0">
        <w:rPr>
          <w:rFonts w:hAnsi="Times New Roman" w:ascii="Times New Roman"/>
          <w:b w:val="false"/>
        </w:rPr>
        <w:t xml:space="preserve">- HETA LEASING KARTNEN GMBH&amp;KG, po pun u OD Kalčić&amp;Brbora, Zagreb, Petrova 48a </w:t>
      </w:r>
      <w:r w:rsidR="00B53BE9" w:rsidRPr="00B53BE9">
        <w:rPr>
          <w:rFonts w:hAnsi="Times New Roman" w:ascii="Times New Roman"/>
          <w:b w:val="false"/>
        </w:rPr>
        <w:t>-  Republika Hrvatska, po ŽDO Pula</w:t>
      </w:r>
    </w:p>
    <w:p w:rsidRDefault="00661BC8" w:rsidP="00B53BE9" w:rsidR="00661BC8" w:rsidRPr="00466D8E">
      <w:pPr>
        <w:rPr>
          <w:rFonts w:hAnsi="Times New Roman" w:ascii="Times New Roman"/>
          <w:b w:val="false"/>
        </w:rPr>
      </w:pPr>
      <w:r w:rsidRPr="00466D8E">
        <w:rPr>
          <w:rFonts w:hAnsi="Times New Roman" w:ascii="Times New Roman"/>
          <w:b w:val="false"/>
        </w:rPr>
        <w:t xml:space="preserve">- Financijska agencija Rijeka, Frana Kurelca 3, uz dopis i zahtjev za prodaju </w:t>
      </w:r>
      <w:r w:rsidR="00643EA7" w:rsidRPr="00466D8E">
        <w:rPr>
          <w:rFonts w:hAnsi="Times New Roman" w:ascii="Times New Roman"/>
          <w:b w:val="false"/>
        </w:rPr>
        <w:t>pokret</w:t>
      </w:r>
      <w:r w:rsidRPr="00466D8E">
        <w:rPr>
          <w:rFonts w:hAnsi="Times New Roman" w:ascii="Times New Roman"/>
          <w:b w:val="false"/>
        </w:rPr>
        <w:t>nine u stečajnom postupku</w:t>
      </w:r>
    </w:p>
    <w:sectPr w:rsidSect="00744CD8" w:rsidR="00661BC8" w:rsidRPr="00466D8E">
      <w:headerReference w:type="default" r:id="rId11"/>
      <w:footerReference w:type="even" r:id="rId12"/>
      <w:footerReference w:type="default" r:id="rId13"/>
      <w:headerReference w:type="first" r:id="rId14"/>
      <w:pgSz w:h="15840" w:w="12240"/>
      <w:pgMar w:gutter="0" w:footer="708" w:header="708" w:left="1418" w:bottom="1702" w:right="1467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48B5" w:rsidP="00DA5BD1" w:rsidR="009848B5">
      <w:r>
        <w:separator/>
      </w:r>
    </w:p>
  </w:endnote>
  <w:endnote w:id="0" w:type="continuationSeparator">
    <w:p w:rsidRDefault="009848B5" w:rsidP="00DA5BD1" w:rsidR="009848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5BD1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C5598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5598" w:rsidR="00902CE6">
    <w:pPr>
      <w:pStyle w:val="Podnoje"/>
      <w:framePr w:y="1" w:xAlign="center" w:vAnchor="text" w:hAnchor="margin" w:wrap="around"/>
      <w:rPr>
        <w:rStyle w:val="Brojstranice"/>
      </w:rPr>
    </w:pPr>
  </w:p>
  <w:p w:rsidRDefault="00AC5598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48B5" w:rsidP="00DA5BD1" w:rsidR="009848B5">
      <w:r>
        <w:separator/>
      </w:r>
    </w:p>
  </w:footnote>
  <w:footnote w:id="0" w:type="continuationSeparator">
    <w:p w:rsidRDefault="009848B5" w:rsidP="00DA5BD1" w:rsidR="009848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6383184"/>
      <w:docPartObj>
        <w:docPartGallery w:val="Page Numbers (Top of Page)"/>
        <w:docPartUnique/>
      </w:docPartObj>
    </w:sdtPr>
    <w:sdtEndPr>
      <w:rPr>
        <w:rFonts w:hAnsi="Times New Roman" w:ascii="Times New Roman"/>
        <w:b w:val="false"/>
      </w:rPr>
    </w:sdtEndPr>
    <w:sdtContent>
      <w:p w:rsidRDefault="00DA5BD1" w:rsidP="00DA09B9" w:rsidR="00442215" w:rsidRPr="00442215">
        <w:pPr>
          <w:pStyle w:val="Zaglavlje"/>
          <w:jc w:val="right"/>
          <w:rPr>
            <w:rFonts w:hAnsi="Times New Roman" w:ascii="Times New Roman"/>
            <w:b w:val="false"/>
          </w:rPr>
        </w:pPr>
        <w:r>
          <w:t xml:space="preserve">                  </w:t>
        </w:r>
        <w:r w:rsidR="00BD3032">
          <w:tab/>
        </w:r>
        <w:r w:rsidRPr="00442215">
          <w:rPr>
            <w:rFonts w:hAnsi="Times New Roman" w:ascii="Times New Roman"/>
            <w:b w:val="false"/>
          </w:rPr>
          <w:fldChar w:fldCharType="begin"/>
        </w:r>
        <w:r w:rsidRPr="00442215">
          <w:rPr>
            <w:rFonts w:hAnsi="Times New Roman" w:ascii="Times New Roman"/>
            <w:b w:val="false"/>
          </w:rPr>
          <w:instrText>PAGE   \* MERGEFORMAT</w:instrText>
        </w:r>
        <w:r w:rsidRPr="00442215">
          <w:rPr>
            <w:rFonts w:hAnsi="Times New Roman" w:ascii="Times New Roman"/>
            <w:b w:val="false"/>
          </w:rPr>
          <w:fldChar w:fldCharType="separate"/>
        </w:r>
        <w:r w:rsidR="00AC5598">
          <w:rPr>
            <w:rFonts w:hAnsi="Times New Roman" w:ascii="Times New Roman"/>
            <w:b w:val="false"/>
            <w:noProof/>
          </w:rPr>
          <w:t>2</w:t>
        </w:r>
        <w:r w:rsidRPr="00442215">
          <w:rPr>
            <w:rFonts w:hAnsi="Times New Roman" w:ascii="Times New Roman"/>
            <w:b w:val="false"/>
          </w:rPr>
          <w:fldChar w:fldCharType="end"/>
        </w:r>
        <w:r>
          <w:rPr>
            <w:rFonts w:hAnsi="Times New Roman" w:ascii="Times New Roman"/>
            <w:b w:val="false"/>
          </w:rPr>
          <w:tab/>
          <w:t xml:space="preserve">                      </w:t>
        </w:r>
        <w:r w:rsidR="00C50ACC" w:rsidRPr="00C50ACC">
          <w:rPr>
            <w:rFonts w:hAnsi="Times New Roman" w:ascii="Times New Roman"/>
            <w:b w:val="false"/>
          </w:rPr>
          <w:t>Posl.br. 10 St-916/16-37</w:t>
        </w:r>
      </w:p>
    </w:sdtContent>
  </w:sdt>
  <w:p w:rsidRDefault="00AC5598" w:rsidP="00840634" w:rsidR="00902CE6" w:rsidRPr="005B6AD6">
    <w:pPr>
      <w:pStyle w:val="Zaglavlje"/>
      <w:rPr>
        <w:rFonts w:hAnsi="Times New Roman" w:ascii="Times New Roman"/>
        <w:b w:val="false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B561F" w:rsidR="002B561F" w:rsidRPr="002B561F">
    <w:pPr>
      <w:pStyle w:val="Zaglavlje"/>
      <w:rPr>
        <w:rFonts w:hAnsi="Times New Roman" w:ascii="Times New Roman"/>
        <w:b w:val="false"/>
      </w:rPr>
    </w:pPr>
    <w:r>
      <w:rPr>
        <w:rFonts w:hAnsi="Times New Roman" w:ascii="Times New Roman"/>
        <w:b w:val="false"/>
      </w:rPr>
      <w:tab/>
    </w:r>
    <w:r>
      <w:rPr>
        <w:rFonts w:hAnsi="Times New Roman" w:ascii="Times New Roman"/>
        <w:b w:val="false"/>
      </w:rPr>
      <w:tab/>
    </w:r>
    <w:r w:rsidR="00661BC8">
      <w:rPr>
        <w:rFonts w:hAnsi="Times New Roman" w:ascii="Times New Roman"/>
        <w:b w:val="false"/>
      </w:rPr>
      <w:t xml:space="preserve">                                         </w:t>
    </w:r>
    <w:r w:rsidRPr="002B561F">
      <w:rPr>
        <w:rFonts w:hAnsi="Times New Roman" w:ascii="Times New Roman"/>
        <w:b w:val="false"/>
      </w:rPr>
      <w:t>Posl.br. 1</w:t>
    </w:r>
    <w:r>
      <w:rPr>
        <w:rFonts w:hAnsi="Times New Roman" w:ascii="Times New Roman"/>
        <w:b w:val="false"/>
      </w:rPr>
      <w:t>0 St-</w:t>
    </w:r>
    <w:r w:rsidR="00C50ACC">
      <w:rPr>
        <w:rFonts w:hAnsi="Times New Roman" w:ascii="Times New Roman"/>
        <w:b w:val="false"/>
      </w:rPr>
      <w:t>916</w:t>
    </w:r>
    <w:r w:rsidR="00554A68">
      <w:rPr>
        <w:rFonts w:hAnsi="Times New Roman" w:ascii="Times New Roman"/>
        <w:b w:val="false"/>
      </w:rPr>
      <w:t>/1</w:t>
    </w:r>
    <w:r w:rsidR="000C17DD">
      <w:rPr>
        <w:rFonts w:hAnsi="Times New Roman" w:ascii="Times New Roman"/>
        <w:b w:val="false"/>
      </w:rPr>
      <w:t>6</w:t>
    </w:r>
    <w:r w:rsidRPr="002B561F">
      <w:rPr>
        <w:rFonts w:hAnsi="Times New Roman" w:ascii="Times New Roman"/>
        <w:b w:val="false"/>
      </w:rPr>
      <w:t>-</w:t>
    </w:r>
    <w:r w:rsidR="00C50ACC">
      <w:rPr>
        <w:rFonts w:hAnsi="Times New Roman" w:ascii="Times New Roman"/>
        <w:b w:val="false"/>
      </w:rPr>
      <w:t>37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262494"/>
    <w:multiLevelType w:val="hybridMultilevel"/>
    <w:tmpl w:val="FAC8681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0E2358A"/>
    <w:multiLevelType w:val="hybridMultilevel"/>
    <w:tmpl w:val="7A163544"/>
    <w:lvl w:tplc="DB38835E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F79592A"/>
    <w:multiLevelType w:val="hybridMultilevel"/>
    <w:tmpl w:val="0FACA978"/>
    <w:lvl w:tplc="BF6E5E88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52CF18AD"/>
    <w:multiLevelType w:val="hybridMultilevel"/>
    <w:tmpl w:val="7A163544"/>
    <w:lvl w:tplc="DB38835E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F456C53"/>
    <w:multiLevelType w:val="hybridMultilevel"/>
    <w:tmpl w:val="897AAB42"/>
    <w:lvl w:tplc="DB38835E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6FBC4191"/>
    <w:multiLevelType w:val="hybridMultilevel"/>
    <w:tmpl w:val="24A898AA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A5BD1"/>
    <w:rsid w:val="00036438"/>
    <w:rsid w:val="00046301"/>
    <w:rsid w:val="00057935"/>
    <w:rsid w:val="000C17DD"/>
    <w:rsid w:val="000D22DD"/>
    <w:rsid w:val="0010030D"/>
    <w:rsid w:val="001062FB"/>
    <w:rsid w:val="0016197B"/>
    <w:rsid w:val="00174BB1"/>
    <w:rsid w:val="00187A43"/>
    <w:rsid w:val="001A6F06"/>
    <w:rsid w:val="001B7C33"/>
    <w:rsid w:val="001C65C2"/>
    <w:rsid w:val="00213C46"/>
    <w:rsid w:val="00224E4E"/>
    <w:rsid w:val="00236662"/>
    <w:rsid w:val="002B561F"/>
    <w:rsid w:val="002D7040"/>
    <w:rsid w:val="00310B36"/>
    <w:rsid w:val="003441C8"/>
    <w:rsid w:val="00361F4E"/>
    <w:rsid w:val="003771B6"/>
    <w:rsid w:val="00392EDD"/>
    <w:rsid w:val="003A48A3"/>
    <w:rsid w:val="003E1E32"/>
    <w:rsid w:val="0041375C"/>
    <w:rsid w:val="004208E2"/>
    <w:rsid w:val="004550A0"/>
    <w:rsid w:val="00466D8E"/>
    <w:rsid w:val="004F3419"/>
    <w:rsid w:val="005437C1"/>
    <w:rsid w:val="00550DEE"/>
    <w:rsid w:val="00554328"/>
    <w:rsid w:val="00554A68"/>
    <w:rsid w:val="00586781"/>
    <w:rsid w:val="00594642"/>
    <w:rsid w:val="005E6CD5"/>
    <w:rsid w:val="00601649"/>
    <w:rsid w:val="00612228"/>
    <w:rsid w:val="0062542E"/>
    <w:rsid w:val="006262E4"/>
    <w:rsid w:val="00643EA7"/>
    <w:rsid w:val="00661BC8"/>
    <w:rsid w:val="006C1A3A"/>
    <w:rsid w:val="006C2410"/>
    <w:rsid w:val="006C36F9"/>
    <w:rsid w:val="006C45BD"/>
    <w:rsid w:val="00721D15"/>
    <w:rsid w:val="00740611"/>
    <w:rsid w:val="00773001"/>
    <w:rsid w:val="00774020"/>
    <w:rsid w:val="007B071B"/>
    <w:rsid w:val="00802734"/>
    <w:rsid w:val="00804970"/>
    <w:rsid w:val="008168E6"/>
    <w:rsid w:val="00822DFE"/>
    <w:rsid w:val="008756FB"/>
    <w:rsid w:val="008A77D9"/>
    <w:rsid w:val="008D7386"/>
    <w:rsid w:val="008F74D9"/>
    <w:rsid w:val="008F7763"/>
    <w:rsid w:val="009070E7"/>
    <w:rsid w:val="009116CA"/>
    <w:rsid w:val="00911CE0"/>
    <w:rsid w:val="009754C9"/>
    <w:rsid w:val="009848B5"/>
    <w:rsid w:val="00985388"/>
    <w:rsid w:val="00993205"/>
    <w:rsid w:val="00A40F0E"/>
    <w:rsid w:val="00A650AD"/>
    <w:rsid w:val="00AC3342"/>
    <w:rsid w:val="00AC5598"/>
    <w:rsid w:val="00AD1F59"/>
    <w:rsid w:val="00AE5E3F"/>
    <w:rsid w:val="00AF5904"/>
    <w:rsid w:val="00B027C8"/>
    <w:rsid w:val="00B314FD"/>
    <w:rsid w:val="00B53BE9"/>
    <w:rsid w:val="00B70CB0"/>
    <w:rsid w:val="00B90FED"/>
    <w:rsid w:val="00BC76C1"/>
    <w:rsid w:val="00BD3032"/>
    <w:rsid w:val="00C50ACC"/>
    <w:rsid w:val="00C77146"/>
    <w:rsid w:val="00C776FA"/>
    <w:rsid w:val="00C95559"/>
    <w:rsid w:val="00D245C9"/>
    <w:rsid w:val="00D50A1D"/>
    <w:rsid w:val="00D5342A"/>
    <w:rsid w:val="00D74D57"/>
    <w:rsid w:val="00DA09B9"/>
    <w:rsid w:val="00DA5BD1"/>
    <w:rsid w:val="00E24EC1"/>
    <w:rsid w:val="00E35E8D"/>
    <w:rsid w:val="00E46986"/>
    <w:rsid w:val="00E65BC8"/>
    <w:rsid w:val="00E9605A"/>
    <w:rsid w:val="00ED068F"/>
    <w:rsid w:val="00ED2AE1"/>
    <w:rsid w:val="00ED39F3"/>
    <w:rsid w:val="00F01B52"/>
    <w:rsid w:val="00F245C0"/>
    <w:rsid w:val="00F34C9B"/>
    <w:rsid w:val="00F35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A5BD1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DA5BD1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customStyle="true" w:styleId="PodnojeChar" w:type="character">
    <w:name w:val="Podnožje Char"/>
    <w:basedOn w:val="Zadanifontodlomka"/>
    <w:link w:val="Podnoje"/>
    <w:rsid w:val="00DA5BD1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A5BD1"/>
  </w:style>
  <w:style w:styleId="Zaglavlje" w:type="paragraph">
    <w:name w:val="header"/>
    <w:basedOn w:val="Normal"/>
    <w:link w:val="ZaglavljeChar"/>
    <w:uiPriority w:val="99"/>
    <w:rsid w:val="00DA5BD1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A5BD1"/>
    <w:rPr>
      <w:rFonts w:cs="Times New Roman" w:eastAsia="Times New Roman" w:hAnsi="Arial" w:asci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DA5BD1"/>
    <w:pPr>
      <w:ind w:left="708"/>
    </w:pPr>
  </w:style>
  <w:style w:styleId="Bezproreda" w:type="paragraph">
    <w:name w:val="No Spacing"/>
    <w:uiPriority w:val="1"/>
    <w:qFormat/>
    <w:rsid w:val="00DA5BD1"/>
    <w:pPr>
      <w:spacing w:lineRule="auto" w:line="240" w:after="0"/>
      <w:contextualSpacing/>
    </w:pPr>
    <w:rPr>
      <w:rFonts w:cs="Times New Roman" w:eastAsia="Times New Roman"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A5B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A5BD1"/>
    <w:rPr>
      <w:rFonts w:cs="Tahoma" w:eastAsia="Times New Roman" w:hAnsi="Tahoma" w:ascii="Tahoma"/>
      <w:b/>
      <w:sz w:val="16"/>
      <w:szCs w:val="16"/>
      <w:lang w:val="en-US"/>
    </w:rPr>
  </w:style>
  <w:style w:customStyle="true" w:styleId="t-9-8-bez-uvl" w:type="paragraph">
    <w:name w:val="t-9-8-bez-uvl"/>
    <w:basedOn w:val="Normal"/>
    <w:rsid w:val="004208E2"/>
    <w:pPr>
      <w:spacing w:afterAutospacing="true" w:after="100" w:beforeAutospacing="true" w:before="100"/>
    </w:pPr>
    <w:rPr>
      <w:rFonts w:hAnsi="Times New Roman" w:ascii="Times New Roman"/>
      <w:b w:val="false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C55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5598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5598"/>
    <w:rPr>
      <w:rFonts w:hAnsi="Times New Roman" w:ascii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5598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5598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A5BD1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DA5BD1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customStyle="1" w:styleId="PodnojeChar" w:type="character">
    <w:name w:val="Podnožje Char"/>
    <w:basedOn w:val="Zadanifontodlomka"/>
    <w:link w:val="Podnoje"/>
    <w:rsid w:val="00DA5BD1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A5BD1"/>
  </w:style>
  <w:style w:styleId="Zaglavlje" w:type="paragraph">
    <w:name w:val="header"/>
    <w:basedOn w:val="Normal"/>
    <w:link w:val="ZaglavljeChar"/>
    <w:uiPriority w:val="99"/>
    <w:rsid w:val="00DA5BD1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A5BD1"/>
    <w:rPr>
      <w:rFonts w:ascii="Arial" w:cs="Times New Roman" w:eastAsia="Times New Roman" w:hAns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DA5BD1"/>
    <w:pPr>
      <w:ind w:left="708"/>
    </w:pPr>
  </w:style>
  <w:style w:styleId="Bezproreda" w:type="paragraph">
    <w:name w:val="No Spacing"/>
    <w:uiPriority w:val="1"/>
    <w:qFormat/>
    <w:rsid w:val="00DA5BD1"/>
    <w:pPr>
      <w:spacing w:after="0" w:line="240" w:lineRule="auto"/>
      <w:contextualSpacing/>
    </w:pPr>
    <w:rPr>
      <w:rFonts w:ascii="Times New Roman" w:cs="Times New Roman" w:eastAsia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A5B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A5BD1"/>
    <w:rPr>
      <w:rFonts w:ascii="Tahoma" w:cs="Tahoma" w:eastAsia="Times New Roman" w:hAnsi="Tahoma"/>
      <w:b/>
      <w:sz w:val="16"/>
      <w:szCs w:val="16"/>
      <w:lang w:val="en-US"/>
    </w:rPr>
  </w:style>
  <w:style w:customStyle="1" w:styleId="t-9-8-bez-uvl" w:type="paragraph">
    <w:name w:val="t-9-8-bez-uvl"/>
    <w:basedOn w:val="Normal"/>
    <w:rsid w:val="004208E2"/>
    <w:pPr>
      <w:spacing w:after="100" w:afterAutospacing="1" w:before="100" w:beforeAutospacing="1"/>
    </w:pPr>
    <w:rPr>
      <w:rFonts w:ascii="Times New Roman" w:hAnsi="Times New Roman"/>
      <w:b w:val="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C55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5598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5598"/>
    <w:rPr>
      <w:rFonts w:ascii="Times New Roman" w:hAnsi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5598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5598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988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1364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25819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740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2302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42512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4389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63839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srpnja 2017.</izvorni_sadrzaj>
    <derivirana_varijabla naziv="DomainObject.DatumDonosenjaOdluke_1">7.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916</izvorni_sadrzaj>
    <derivirana_varijabla naziv="DomainObject.Predmet.Broj_1">916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srpnja 2016.</izvorni_sadrzaj>
    <derivirana_varijabla naziv="DomainObject.Predmet.DatumOsnivanja_1">28.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St-916/2016</izvorni_sadrzaj>
    <derivirana_varijabla naziv="DomainObject.Predmet.OznakaBroj_1">St-916/2016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AŽNOH d. o. o. Rijeka</izvorni_sadrzaj>
    <derivirana_varijabla naziv="DomainObject.Predmet.ProtustrankaFormated_1">  stečajna masa iza AŽNOH d. o. o. Rijeka</derivirana_varijabla>
  </DomainObject.Predmet.ProtustrankaFormated>
  <DomainObject.Predmet.ProtustrankaFormatedOIB>
    <izvorni_sadrzaj>  stečajna masa iza AŽNOH d. o. o. Rijeka, OIB 52975648037</izvorni_sadrzaj>
    <derivirana_varijabla naziv="DomainObject.Predmet.ProtustrankaFormatedOIB_1">  stečajna masa iza AŽNOH d. o. o. Rijeka, OIB 52975648037</derivirana_varijabla>
  </DomainObject.Predmet.ProtustrankaFormatedOIB>
  <DomainObject.Predmet.ProtustrankaFormatedWithAdress>
    <izvorni_sadrzaj> stečajna masa iza AŽNOH d. o. o. Rijeka, Markovići 21, 51000 Rijeka</izvorni_sadrzaj>
    <derivirana_varijabla naziv="DomainObject.Predmet.ProtustrankaFormatedWithAdress_1"> stečajna masa iza AŽNOH d. o. o. Rijeka, Markovići 21, 51000 Rijeka</derivirana_varijabla>
  </DomainObject.Predmet.ProtustrankaFormatedWithAdress>
  <DomainObject.Predmet.ProtustrankaFormatedWithAdressOIB>
    <izvorni_sadrzaj> stečajna masa iza AŽNOH d. o. o. Rijeka, OIB 52975648037, Markovići 21, 51000 Rijeka</izvorni_sadrzaj>
    <derivirana_varijabla naziv="DomainObject.Predmet.ProtustrankaFormatedWithAdressOIB_1"> stečajna masa iza AŽNOH d. o. o. Rijeka, OIB 52975648037, Markovići 21, 51000 Rijeka</derivirana_varijabla>
  </DomainObject.Predmet.ProtustrankaFormatedWithAdressOIB>
  <DomainObject.Predmet.ProtustrankaWithAdress>
    <izvorni_sadrzaj>stečajna masa iza AŽNOH d. o. o. Rijeka Markovići 21, 51000 Rijeka</izvorni_sadrzaj>
    <derivirana_varijabla naziv="DomainObject.Predmet.ProtustrankaWithAdress_1">stečajna masa iza AŽNOH d. o. o. Rijeka Markovići 21, 51000 Rijeka</derivirana_varijabla>
  </DomainObject.Predmet.ProtustrankaWithAdress>
  <DomainObject.Predmet.ProtustrankaWithAdressOIB>
    <izvorni_sadrzaj>stečajna masa iza AŽNOH d. o. o. Rijeka, OIB 52975648037, Markovići 21, 51000 Rijeka</izvorni_sadrzaj>
    <derivirana_varijabla naziv="DomainObject.Predmet.ProtustrankaWithAdressOIB_1">stečajna masa iza AŽNOH d. o. o. Rijeka, OIB 52975648037, Markovići 21, 51000 Rijeka</derivirana_varijabla>
  </DomainObject.Predmet.ProtustrankaWithAdressOIB>
  <DomainObject.Predmet.ProtustrankaNazivFormated>
    <izvorni_sadrzaj>stečajna masa iza AŽNOH d. o. o. Rijeka</izvorni_sadrzaj>
    <derivirana_varijabla naziv="DomainObject.Predmet.ProtustrankaNazivFormated_1">stečajna masa iza AŽNOH d. o. o. Rijeka</derivirana_varijabla>
  </DomainObject.Predmet.ProtustrankaNazivFormated>
  <DomainObject.Predmet.ProtustrankaNazivFormatedOIB>
    <izvorni_sadrzaj>stečajna masa iza AŽNOH d. o. o. Rijeka, OIB 52975648037</izvorni_sadrzaj>
    <derivirana_varijabla naziv="DomainObject.Predmet.ProtustrankaNazivFormatedOIB_1">stečajna masa iza AŽNOH d. o. o. Rijeka, OIB 52975648037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HETA LEASING KÄRNTEN GmbH &amp; Co KG, Austrija zastupanog po punomoćniku KAČIĆ I BRBORA, odvjetničko društvo</izvorni_sadrzaj>
    <derivirana_varijabla naziv="DomainObject.Predmet.StrankaFormated_1">  HETA LEASING KÄRNTEN GmbH &amp; Co KG, Austrija zastupanog po punomoćniku KAČIĆ I BRBORA, odvjetničko društvo</derivirana_varijabla>
  </DomainObject.Predmet.StrankaFormated>
  <DomainObject.Predmet.StrankaFormatedOIB>
    <izvorni_sadrzaj>  HETA LEASING KÄRNTEN GmbH &amp; Co KG, Austrija, OIB 42653377908 zastupanog po punomoćniku KAČIĆ I BRBORA, odvjetničko društvo</izvorni_sadrzaj>
    <derivirana_varijabla naziv="DomainObject.Predmet.StrankaFormatedOIB_1">  HETA LEASING KÄRNTEN GmbH &amp; Co KG, Austrija, OIB 42653377908 zastupanog po punomoćniku KAČIĆ I BRBORA, odvjetničko društvo</derivirana_varijabla>
  </DomainObject.Predmet.StrankaFormatedOIB>
  <DomainObject.Predmet.StrankaFormatedWithAdress>
    <izvorni_sadrzaj> HETA LEASING KÄRNTEN GmbH &amp; Co KG, Austrija, Schleppe-Platz 5, 9020 KLAGENFURT AM WÖRTHERSEE zastupanog po punomoćniku KAČIĆ I BRBORA, odvjetničko društvo</izvorni_sadrzaj>
    <derivirana_varijabla naziv="DomainObject.Predmet.StrankaFormatedWithAdress_1"> HETA LEASING KÄRNTEN GmbH &amp; Co KG, Austrija, Schleppe-Platz 5, 9020 KLAGENFURT AM WÖRTHERSEE zastupanog po punomoćniku KAČIĆ I BRBORA, odvjetničko društvo</derivirana_varijabla>
  </DomainObject.Predmet.StrankaFormatedWithAdress>
  <DomainObject.Predmet.StrankaFormatedWithAdressOIB>
    <izvorni_sadrzaj> HETA LEASING KÄRNTEN GmbH &amp; Co KG, Austrija, OIB 42653377908, Schleppe-Platz 5, 9020 KLAGENFURT AM WÖRTHERSEE zastupanog po punomoćniku KAČIĆ I BRBORA, odvjetničko društvo</izvorni_sadrzaj>
    <derivirana_varijabla naziv="DomainObject.Predmet.StrankaFormatedWithAdressOIB_1"> HETA LEASING KÄRNTEN GmbH &amp; Co KG, Austrija, OIB 42653377908, Schleppe-Platz 5, 9020 KLAGENFURT AM WÖRTHERSEE zastupanog po punomoćniku KAČIĆ I BRBORA, odvjetničko društvo</derivirana_varijabla>
  </DomainObject.Predmet.StrankaFormatedWithAdressOIB>
  <DomainObject.Predmet.StrankaWithAdress>
    <izvorni_sadrzaj>HETA LEASING KÄRNTEN GmbH &amp; Co KG, Austrija Schleppe-Platz 5,9020 KLAGENFURT AM WÖRTHERSEE</izvorni_sadrzaj>
    <derivirana_varijabla naziv="DomainObject.Predmet.StrankaWithAdress_1">HETA LEASING KÄRNTEN GmbH &amp; Co KG, Austrija Schleppe-Platz 5,9020 KLAGENFURT AM WÖRTHERSEE</derivirana_varijabla>
  </DomainObject.Predmet.StrankaWithAdress>
  <DomainObject.Predmet.StrankaWithAdressOIB>
    <izvorni_sadrzaj>HETA LEASING KÄRNTEN GmbH &amp; Co KG, Austrija, OIB 42653377908, Schleppe-Platz 5,9020 KLAGENFURT AM WÖRTHERSEE</izvorni_sadrzaj>
    <derivirana_varijabla naziv="DomainObject.Predmet.StrankaWithAdressOIB_1">HETA LEASING KÄRNTEN GmbH &amp; Co KG, Austrija, OIB 42653377908, Schleppe-Platz 5,9020 KLAGENFURT AM WÖRTHERSEE</derivirana_varijabla>
  </DomainObject.Predmet.StrankaWithAdressOIB>
  <DomainObject.Predmet.StrankaNazivFormated>
    <izvorni_sadrzaj>HETA LEASING KÄRNTEN GmbH &amp; Co KG, Austrija</izvorni_sadrzaj>
    <derivirana_varijabla naziv="DomainObject.Predmet.StrankaNazivFormated_1">HETA LEASING KÄRNTEN GmbH &amp; Co KG, Austrija</derivirana_varijabla>
  </DomainObject.Predmet.StrankaNazivFormated>
  <DomainObject.Predmet.StrankaNazivFormatedOIB>
    <izvorni_sadrzaj>HETA LEASING KÄRNTEN GmbH &amp; Co KG, Austrija, OIB 42653377908</izvorni_sadrzaj>
    <derivirana_varijabla naziv="DomainObject.Predmet.StrankaNazivFormatedOIB_1">HETA LEASING KÄRNTEN GmbH &amp; Co KG, Austrija, OIB 42653377908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4299559.68</izvorni_sadrzaj>
    <derivirana_varijabla naziv="DomainObject.Predmet.TrenutnaVrijednost_1">4299559.68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HETA LEASING KÄRNTEN GmbH &amp; Co KG, Austrija zastupanog po punomoćniku KAČIĆ I BRBORA, odvjetničko društvo</item>
    </izvorni_sadrzaj>
    <derivirana_varijabla naziv="DomainObject.Predmet.StrankaListFormated_1">
      <item>HETA LEASING KÄRNTEN GmbH &amp; Co KG, Austrija zastupanog po punomoćniku KAČIĆ I BRBORA, odvjetničko društvo</item>
    </derivirana_varijabla>
  </DomainObject.Predmet.StrankaListFormated>
  <DomainObject.Predmet.StrankaListFormatedOIB>
    <izvorni_sadrzaj>
      <item>HETA LEASING KÄRNTEN GmbH &amp; Co KG, Austrija, OIB 42653377908 zastupanog po punomoćniku KAČIĆ I BRBORA, odvjetničko društvo</item>
    </izvorni_sadrzaj>
    <derivirana_varijabla naziv="DomainObject.Predmet.StrankaListFormatedOIB_1">
      <item>HETA LEASING KÄRNTEN GmbH &amp; Co KG, Austrija, OIB 42653377908 zastupanog po punomoćniku KAČIĆ I BRBORA, odvjetničko društvo</item>
    </derivirana_varijabla>
  </DomainObject.Predmet.StrankaListFormatedOIB>
  <DomainObject.Predmet.StrankaListFormatedWithAdress>
    <izvorni_sadrzaj>
      <item>HETA LEASING KÄRNTEN GmbH &amp; Co KG, Austrija, Schleppe-Platz 5, 9020 KLAGENFURT AM WÖRTHERSEE zastupanog po punomoćniku KAČIĆ I BRBORA, odvjetničko društvo</item>
    </izvorni_sadrzaj>
    <derivirana_varijabla naziv="DomainObject.Predmet.StrankaListFormatedWithAdress_1">
      <item>HETA LEASING KÄRNTEN GmbH &amp; Co KG, Austrija, Schleppe-Platz 5, 9020 KLAGENFURT AM WÖRTHERSEE zastupanog po punomoćniku KAČIĆ I BRBORA, odvjetničko društvo</item>
    </derivirana_varijabla>
  </DomainObject.Predmet.StrankaListFormatedWithAdress>
  <DomainObject.Predmet.StrankaListFormatedWithAdressOIB>
    <izvorni_sadrzaj>
      <item>HETA LEASING KÄRNTEN GmbH &amp; Co KG, Austrija, OIB 42653377908, Schleppe-Platz 5, 9020 KLAGENFURT AM WÖRTHERSEE zastupanog po punomoćniku KAČIĆ I BRBORA, odvjetničko društvo</item>
    </izvorni_sadrzaj>
    <derivirana_varijabla naziv="DomainObject.Predmet.StrankaListFormatedWithAdressOIB_1">
      <item>HETA LEASING KÄRNTEN GmbH &amp; Co KG, Austrija, OIB 42653377908, Schleppe-Platz 5, 9020 KLAGENFURT AM WÖRTHERSEE zastupanog po punomoćniku KAČIĆ I BRBORA, odvjetničko društvo</item>
    </derivirana_varijabla>
  </DomainObject.Predmet.StrankaListFormatedWithAdressOIB>
  <DomainObject.Predmet.StrankaListNazivFormated>
    <izvorni_sadrzaj>
      <item>HETA LEASING KÄRNTEN GmbH &amp; Co KG, Austrija</item>
    </izvorni_sadrzaj>
    <derivirana_varijabla naziv="DomainObject.Predmet.StrankaListNazivFormated_1">
      <item>HETA LEASING KÄRNTEN GmbH &amp; Co KG, Austrija</item>
    </derivirana_varijabla>
  </DomainObject.Predmet.StrankaListNazivFormated>
  <DomainObject.Predmet.StrankaListNazivFormatedOIB>
    <izvorni_sadrzaj>
      <item>HETA LEASING KÄRNTEN GmbH &amp; Co KG, Austrija, OIB 42653377908</item>
    </izvorni_sadrzaj>
    <derivirana_varijabla naziv="DomainObject.Predmet.StrankaListNazivFormatedOIB_1">
      <item>HETA LEASING KÄRNTEN GmbH &amp; Co KG, Austrija, OIB 42653377908</item>
    </derivirana_varijabla>
  </DomainObject.Predmet.StrankaListNazivFormatedOIB>
  <DomainObject.Predmet.ProtuStrankaListFormated>
    <izvorni_sadrzaj>
      <item>stečajna masa iza AŽNOH d. o. o. Rijeka</item>
    </izvorni_sadrzaj>
    <derivirana_varijabla naziv="DomainObject.Predmet.ProtuStrankaListFormated_1">
      <item>stečajna masa iza AŽNOH d. o. o. Rijeka</item>
    </derivirana_varijabla>
  </DomainObject.Predmet.ProtuStrankaListFormated>
  <DomainObject.Predmet.ProtuStrankaListFormatedOIB>
    <izvorni_sadrzaj>
      <item>stečajna masa iza AŽNOH d. o. o. Rijeka, OIB 52975648037</item>
    </izvorni_sadrzaj>
    <derivirana_varijabla naziv="DomainObject.Predmet.ProtuStrankaListFormatedOIB_1">
      <item>stečajna masa iza AŽNOH d. o. o. Rijeka, OIB 52975648037</item>
    </derivirana_varijabla>
  </DomainObject.Predmet.ProtuStrankaListFormatedOIB>
  <DomainObject.Predmet.ProtuStrankaListFormatedWithAdress>
    <izvorni_sadrzaj>
      <item>stečajna masa iza AŽNOH d. o. o. Rijeka, Markovići 21, 51000 Rijeka</item>
    </izvorni_sadrzaj>
    <derivirana_varijabla naziv="DomainObject.Predmet.ProtuStrankaListFormatedWithAdress_1">
      <item>stečajna masa iza AŽNOH d. o. o. Rijeka, Markovići 21, 51000 Rijeka</item>
    </derivirana_varijabla>
  </DomainObject.Predmet.ProtuStrankaListFormatedWithAdress>
  <DomainObject.Predmet.ProtuStrankaListFormatedWithAdressOIB>
    <izvorni_sadrzaj>
      <item>stečajna masa iza AŽNOH d. o. o. Rijeka, OIB 52975648037, Markovići 21, 51000 Rijeka</item>
    </izvorni_sadrzaj>
    <derivirana_varijabla naziv="DomainObject.Predmet.ProtuStrankaListFormatedWithAdressOIB_1">
      <item>stečajna masa iza AŽNOH d. o. o. Rijeka, OIB 52975648037, Markovići 21, 51000 Rijeka</item>
    </derivirana_varijabla>
  </DomainObject.Predmet.ProtuStrankaListFormatedWithAdressOIB>
  <DomainObject.Predmet.ProtuStrankaListNazivFormated>
    <izvorni_sadrzaj>
      <item>stečajna masa iza AŽNOH d. o. o. Rijeka</item>
    </izvorni_sadrzaj>
    <derivirana_varijabla naziv="DomainObject.Predmet.ProtuStrankaListNazivFormated_1">
      <item>stečajna masa iza AŽNOH d. o. o. Rijeka</item>
    </derivirana_varijabla>
  </DomainObject.Predmet.ProtuStrankaListNazivFormated>
  <DomainObject.Predmet.ProtuStrankaListNazivFormatedOIB>
    <izvorni_sadrzaj>
      <item>stečajna masa iza AŽNOH d. o. o. Rijeka, OIB 52975648037</item>
    </izvorni_sadrzaj>
    <derivirana_varijabla naziv="DomainObject.Predmet.ProtuStrankaListNazivFormatedOIB_1">
      <item>stečajna masa iza AŽNOH d. o. o. Rijeka, OIB 52975648037</item>
    </derivirana_varijabla>
  </DomainObject.Predmet.ProtuStrankaListNazivFormatedOIB>
  <DomainObject.Predmet.OstaliListFormated>
    <izvorni_sadrzaj>
      <item>KAČIĆ I BRBORA, odvjetničko društvo punomoćnik sudionika u postupku HETA LEASING KÄRNTEN GmbH &amp; Co KG, Austrija</item>
    </izvorni_sadrzaj>
    <derivirana_varijabla naziv="DomainObject.Predmet.OstaliListFormated_1">
      <item>KAČIĆ I BRBORA, odvjetničko društvo punomoćnik sudionika u postupku HETA LEASING KÄRNTEN GmbH &amp; Co KG, Austrija</item>
    </derivirana_varijabla>
  </DomainObject.Predmet.OstaliListFormated>
  <DomainObject.Predmet.OstaliListFormatedOIB>
    <izvorni_sadrzaj>
      <item>KAČIĆ I BRBORA, odvjetničko društvo, OIB 71034689472 punomoćnik sudionika u postupku HETA LEASING KÄRNTEN GmbH &amp; Co KG, Austrija</item>
    </izvorni_sadrzaj>
    <derivirana_varijabla naziv="DomainObject.Predmet.OstaliListFormatedOIB_1">
      <item>KAČIĆ I BRBORA, odvjetničko društvo, OIB 71034689472 punomoćnik sudionika u postupku HETA LEASING KÄRNTEN GmbH &amp; Co KG, Austrija</item>
    </derivirana_varijabla>
  </DomainObject.Predmet.OstaliListFormatedOIB>
  <DomainObject.Predmet.OstaliListFormatedWithAdress>
    <izvorni_sadrzaj>
      <item>KAČIĆ I BRBORA, odvjetničko društvo, Petrova 48/A, 10000 Zagreb punomoćnik sudionika u postupku HETA LEASING KÄRNTEN GmbH &amp; Co KG, Austrija</item>
    </izvorni_sadrzaj>
    <derivirana_varijabla naziv="DomainObject.Predmet.OstaliListFormatedWithAdress_1">
      <item>KAČIĆ I BRBORA, odvjetničko društvo, Petrova 48/A, 10000 Zagreb punomoćnik sudionika u postupku HETA LEASING KÄRNTEN GmbH &amp; Co KG, Austrija</item>
    </derivirana_varijabla>
  </DomainObject.Predmet.OstaliListFormatedWithAdress>
  <DomainObject.Predmet.OstaliListFormatedWithAdressOIB>
    <izvorni_sadrzaj>
      <item>KAČIĆ I BRBORA, odvjetničko društvo, OIB 71034689472, Petrova 48/A, 10000 Zagreb punomoćnik sudionika u postupku HETA LEASING KÄRNTEN GmbH &amp; Co KG, Austrija</item>
    </izvorni_sadrzaj>
    <derivirana_varijabla naziv="DomainObject.Predmet.OstaliListFormatedWithAdressOIB_1">
      <item>KAČIĆ I BRBORA, odvjetničko društvo, OIB 71034689472, Petrova 48/A, 10000 Zagreb punomoćnik sudionika u postupku HETA LEASING KÄRNTEN GmbH &amp; Co KG, Austrija</item>
    </derivirana_varijabla>
  </DomainObject.Predmet.OstaliListFormatedWithAdressOIB>
  <DomainObject.Predmet.OstaliListNazivFormated>
    <izvorni_sadrzaj>
      <item>KAČIĆ I BRBORA, odvjetničko društvo</item>
    </izvorni_sadrzaj>
    <derivirana_varijabla naziv="DomainObject.Predmet.OstaliListNazivFormated_1">
      <item>KAČIĆ I BRBORA, odvjetničko društvo</item>
    </derivirana_varijabla>
  </DomainObject.Predmet.OstaliListNazivFormated>
  <DomainObject.Predmet.OstaliListNazivFormatedOIB>
    <izvorni_sadrzaj>
      <item>KAČIĆ I BRBORA, odvjetničko društvo, OIB 71034689472</item>
    </izvorni_sadrzaj>
    <derivirana_varijabla naziv="DomainObject.Predmet.OstaliListNazivFormatedOIB_1">
      <item>KAČIĆ I BRBORA, odvjetničko društvo, OIB 71034689472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srpnja 2017.</izvorni_sadrzaj>
    <derivirana_varijabla naziv="DomainObject.Datum_1">7.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HETA LEASING KÄRNTEN GmbH &amp; Co KG, Austrija</izvorni_sadrzaj>
    <derivirana_varijabla naziv="DomainObject.Predmet.StrankaIDrugi_1">HETA LEASING KÄRNTEN GmbH &amp; Co KG, Austrija</derivirana_varijabla>
  </DomainObject.Predmet.StrankaIDrugi>
  <DomainObject.Predmet.ProtustrankaIDrugi>
    <izvorni_sadrzaj>stečajna masa iza AŽNOH d. o. o. Rijeka</izvorni_sadrzaj>
    <derivirana_varijabla naziv="DomainObject.Predmet.ProtustrankaIDrugi_1">stečajna masa iza AŽNOH d. o. o. Rijeka</derivirana_varijabla>
  </DomainObject.Predmet.ProtustrankaIDrugi>
  <DomainObject.Predmet.StrankaIDrugiAdressOIB>
    <izvorni_sadrzaj>HETA LEASING KÄRNTEN GmbH &amp; Co KG, Austrija, OIB 42653377908, Schleppe-Platz 5, 9020 KLAGENFURT AM WÖRTHERSEE</izvorni_sadrzaj>
    <derivirana_varijabla naziv="DomainObject.Predmet.StrankaIDrugiAdressOIB_1">HETA LEASING KÄRNTEN GmbH &amp; Co KG, Austrija, OIB 42653377908, Schleppe-Platz 5, 9020 KLAGENFURT AM WÖRTHERSEE</derivirana_varijabla>
  </DomainObject.Predmet.StrankaIDrugiAdressOIB>
  <DomainObject.Predmet.ProtustrankaIDrugiAdressOIB>
    <izvorni_sadrzaj>stečajna masa iza AŽNOH d. o. o. Rijeka, OIB 52975648037, Markovići 21, 51000 Rijeka</izvorni_sadrzaj>
    <derivirana_varijabla naziv="DomainObject.Predmet.ProtustrankaIDrugiAdressOIB_1">stečajna masa iza AŽNOH d. o. o. Rijeka, OIB 52975648037, Markovići 21,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AŽNOH d. o. o. Rijeka</item>
      <item>KAČIĆ I BRBORA, odvjetničko društvo</item>
      <item>HETA LEASING KÄRNTEN GmbH &amp; Co KG, Austrija</item>
    </izvorni_sadrzaj>
    <derivirana_varijabla naziv="DomainObject.Predmet.SudioniciListNaziv_1">
      <item>stečajna masa iza AŽNOH d. o. o. Rijeka</item>
      <item>KAČIĆ I BRBORA, odvjetničko društvo</item>
      <item>HETA LEASING KÄRNTEN GmbH &amp; Co KG, Austrija</item>
    </derivirana_varijabla>
  </DomainObject.Predmet.SudioniciListNaziv>
  <DomainObject.Predmet.SudioniciListAdressOIB>
    <izvorni_sadrzaj>
      <item>stečajna masa iza AŽNOH d. o. o. Rijeka, OIB 52975648037, Markovići 21,51000 Rijeka</item>
      <item>KAČIĆ I BRBORA, odvjetničko društvo, OIB 71034689472, Petrova 48/A,10000 Zagreb</item>
      <item>HETA LEASING KÄRNTEN GmbH &amp; Co KG, Austrija, OIB 42653377908, Schleppe-Platz 5,9020 KLAGENFURT AM WÖRTHERSEE</item>
    </izvorni_sadrzaj>
    <derivirana_varijabla naziv="DomainObject.Predmet.SudioniciListAdressOIB_1">
      <item>stečajna masa iza AŽNOH d. o. o. Rijeka, OIB 52975648037, Markovići 21,51000 Rijeka</item>
      <item>KAČIĆ I BRBORA, odvjetničko društvo, OIB 71034689472, Petrova 48/A,10000 Zagreb</item>
      <item>HETA LEASING KÄRNTEN GmbH &amp; Co KG, Austrija, OIB 42653377908, Schleppe-Platz 5,9020 KLAGENFURT AM WÖRTHERSEE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52975648037</item>
      <item>, OIB 71034689472</item>
      <item>, OIB 42653377908</item>
    </izvorni_sadrzaj>
    <derivirana_varijabla naziv="DomainObject.Predmet.SudioniciListNazivOIB_1">
      <item>, OIB 52975648037</item>
      <item>, OIB 71034689472</item>
      <item>, OIB 42653377908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 Blagojević, OIB 53507748090, Markovići 21 Rijeka</item>
    </izvorni_sadrzaj>
    <derivirana_varijabla naziv="DomainObject.Predmet.StecajniUpraviteljiListAddressOIB_1">
      <item>Gordan Blagojević, OIB 53507748090, Markovići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35526D4-6B25-451E-B142-064475C25F4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464</properties:Words>
  <properties:Characters>2499</properties:Characters>
  <properties:Lines>71</properties:Lines>
  <properties:Paragraphs>30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2017-07-07T08:49:00Z</dcterms:created>
  <dc:creator>Jasmina Matika</dc:creator>
  <cp:lastModifiedBy>Sanja Lakošeljac</cp:lastModifiedBy>
  <dcterms:modified xmlns:xsi="http://www.w3.org/2001/XMLSchema-instance" xsi:type="dcterms:W3CDTF">2017-07-07T08:52:00Z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