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333a" w14:paraId="ea1333a" w:rsidRDefault="00D07AA0" w:rsidP="00D07AA0" w:rsidR="00D07AA0" w:rsidRPr="00EF5645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F5645">
        <w:rPr>
          <w:b/>
        </w:rPr>
        <w:t>1.Stpn-31/2014</w:t>
      </w:r>
    </w:p>
    <w:p w:rsidRDefault="00D07AA0" w:rsidP="00D07AA0" w:rsidR="00D07AA0">
      <w:pPr>
        <w:pStyle w:val="Bezproreda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07AA0" w:rsidP="00D07AA0" w:rsidR="00D07AA0">
      <w:pPr>
        <w:pStyle w:val="Bezproreda"/>
      </w:pPr>
    </w:p>
    <w:p w:rsidRDefault="00D07AA0" w:rsidP="00D07AA0" w:rsidR="00D07AA0">
      <w:pPr>
        <w:pStyle w:val="Bezproreda"/>
      </w:pPr>
      <w:r>
        <w:t>REPUBLIKA HRVATSKA</w:t>
      </w:r>
    </w:p>
    <w:p w:rsidRDefault="00D07AA0" w:rsidP="00D07AA0" w:rsidR="00D07AA0">
      <w:pPr>
        <w:pStyle w:val="Bezproreda"/>
      </w:pPr>
      <w:r>
        <w:t>TRGOVAČKI SUD U SPLITU</w:t>
      </w:r>
    </w:p>
    <w:p w:rsidRDefault="00D07AA0" w:rsidP="00D07AA0" w:rsidR="00D07AA0">
      <w:pPr>
        <w:pStyle w:val="Bezproreda"/>
      </w:pPr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D07AA0" w:rsidP="00D07AA0" w:rsidR="00D07AA0">
      <w:pPr>
        <w:pStyle w:val="Bezproreda"/>
      </w:pPr>
    </w:p>
    <w:p w:rsidRDefault="00D07AA0" w:rsidP="00D07AA0" w:rsidR="00D07AA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D07AA0" w:rsidP="00D07AA0" w:rsidR="00D07AA0">
      <w:pPr>
        <w:spacing w:after="200" w:before="200"/>
        <w:jc w:val="center"/>
      </w:pPr>
      <w:r>
        <w:rPr>
          <w:spacing w:val="60"/>
        </w:rPr>
        <w:t>RJEŠENJE</w:t>
      </w:r>
    </w:p>
    <w:p w:rsidRDefault="00D07AA0" w:rsidP="00D07AA0" w:rsidR="00D07AA0">
      <w:pPr>
        <w:jc w:val="both"/>
        <w:rPr>
          <w:b/>
          <w:bCs/>
        </w:rPr>
      </w:pPr>
      <w:r>
        <w:t xml:space="preserve">               Trgovački sud u Splitu, po sucu tog suda Velimiru Vukoviću, kao stečajnom sucu, u postupku povodom prijedloga predlagatelja – dužnika TEHNOSPOJ – INTERIJERI d.o.o. Split, Solinska 45, OIB: 05106844766, za sklapanje </w:t>
      </w:r>
      <w:proofErr w:type="spellStart"/>
      <w:r>
        <w:t>predstečajne</w:t>
      </w:r>
      <w:proofErr w:type="spellEnd"/>
      <w:r>
        <w:t xml:space="preserve"> nagodbe, dana 27. studenoga 2017. godine,  </w:t>
      </w:r>
    </w:p>
    <w:p w:rsidRDefault="00D07AA0" w:rsidP="00D07AA0" w:rsidR="00D07AA0">
      <w:pPr>
        <w:jc w:val="center"/>
        <w:rPr>
          <w:b/>
          <w:bCs/>
        </w:rPr>
      </w:pPr>
    </w:p>
    <w:p w:rsidRDefault="00D07AA0" w:rsidP="00D07AA0" w:rsidR="00D07AA0">
      <w:pPr>
        <w:jc w:val="center"/>
      </w:pPr>
      <w:r>
        <w:t>r i j e š i o     j e</w:t>
      </w:r>
    </w:p>
    <w:p w:rsidRDefault="00D07AA0" w:rsidP="00D07AA0" w:rsidR="00D07AA0">
      <w:pPr>
        <w:jc w:val="center"/>
      </w:pPr>
    </w:p>
    <w:p w:rsidRDefault="00D07AA0" w:rsidP="00D07AA0" w:rsidR="00D07AA0">
      <w:pPr>
        <w:ind w:firstLine="708"/>
        <w:jc w:val="both"/>
      </w:pPr>
      <w:r>
        <w:t xml:space="preserve"> I. Određuje se nastavak postupka u ovoj </w:t>
      </w:r>
      <w:proofErr w:type="spellStart"/>
      <w:r>
        <w:t>predstečajnoj</w:t>
      </w:r>
      <w:proofErr w:type="spellEnd"/>
      <w:r>
        <w:t xml:space="preserve"> pravnoj stvari.</w:t>
      </w:r>
    </w:p>
    <w:p w:rsidRDefault="00D07AA0" w:rsidP="00D07AA0" w:rsidR="00D07AA0">
      <w:pPr>
        <w:ind w:firstLine="708"/>
        <w:jc w:val="both"/>
      </w:pPr>
    </w:p>
    <w:p w:rsidRDefault="00D07AA0" w:rsidP="00D07AA0" w:rsidR="00D07AA0">
      <w:pPr>
        <w:ind w:firstLine="708"/>
        <w:jc w:val="both"/>
      </w:pPr>
      <w:r>
        <w:t xml:space="preserve">II. Određuje se ročište radi sklapanja </w:t>
      </w:r>
      <w:proofErr w:type="spellStart"/>
      <w:r>
        <w:t>predstečajne</w:t>
      </w:r>
      <w:proofErr w:type="spellEnd"/>
      <w:r>
        <w:t xml:space="preserve"> nagodbe između predlagatelja – dužnika TEHNOSPOJ – INTERIJERI d.o.o. Split, Solinska 45, OIB: 05106844766 i vjerovnika, za dan 19. prosinca 2017. godine u 09,30 sati, sudnica br. 1/Prizemlje, Trgovačkog suda u Splitu, </w:t>
      </w:r>
      <w:proofErr w:type="spellStart"/>
      <w:r>
        <w:t>Sukoišanska</w:t>
      </w:r>
      <w:proofErr w:type="spellEnd"/>
      <w:r>
        <w:t xml:space="preserve"> 6. </w:t>
      </w:r>
    </w:p>
    <w:p w:rsidRDefault="00D07AA0" w:rsidP="00D07AA0" w:rsidR="00D07AA0">
      <w:pPr>
        <w:jc w:val="both"/>
      </w:pPr>
    </w:p>
    <w:p w:rsidRDefault="00D07AA0" w:rsidP="00D07AA0" w:rsidR="00D07AA0">
      <w:pPr>
        <w:ind w:firstLine="708"/>
        <w:jc w:val="both"/>
      </w:pPr>
      <w:r>
        <w:t xml:space="preserve"> III. Na zakazano ročište pozivaju se dužnik i vjerovnici dužnika.</w:t>
      </w:r>
    </w:p>
    <w:p w:rsidRDefault="00D07AA0" w:rsidP="00D07AA0" w:rsidR="00D07AA0">
      <w:pPr>
        <w:jc w:val="both"/>
      </w:pPr>
    </w:p>
    <w:p w:rsidRDefault="00D07AA0" w:rsidP="00D07AA0" w:rsidR="00D07AA0">
      <w:pPr>
        <w:ind w:firstLine="708"/>
        <w:jc w:val="both"/>
        <w:rPr>
          <w:rFonts w:eastAsia="Calibri"/>
          <w:lang w:val="fr-FR"/>
        </w:rPr>
      </w:pPr>
      <w:r>
        <w:t xml:space="preserve">IV. </w:t>
      </w:r>
      <w:r>
        <w:rPr>
          <w:rFonts w:eastAsia="Calibri"/>
          <w:lang w:val="fr-FR"/>
        </w:rPr>
        <w:t xml:space="preserve">Oglas o određivanju ročišta bit će istaknut na e-oglasnoj ploči Trgovačkog suda u Splitu i objavljen na web-stranici Financijske agencije. </w:t>
      </w:r>
    </w:p>
    <w:p w:rsidRDefault="00D07AA0" w:rsidP="00D07AA0" w:rsidR="00D07AA0"/>
    <w:p w:rsidRDefault="00D07AA0" w:rsidP="00D07AA0" w:rsidR="00D07AA0">
      <w:pPr>
        <w:jc w:val="center"/>
      </w:pPr>
      <w:r>
        <w:t>Obrazloženje</w:t>
      </w:r>
    </w:p>
    <w:p w:rsidRDefault="00D07AA0" w:rsidP="00D07AA0" w:rsidR="00D07AA0">
      <w:pPr>
        <w:jc w:val="center"/>
      </w:pPr>
    </w:p>
    <w:p w:rsidRDefault="00D07AA0" w:rsidP="00D07AA0" w:rsidR="00D07AA0">
      <w:pPr>
        <w:tabs>
          <w:tab w:pos="3600" w:val="left"/>
        </w:tabs>
        <w:jc w:val="both"/>
      </w:pPr>
      <w:r>
        <w:rPr>
          <w:bCs/>
        </w:rPr>
        <w:t xml:space="preserve">           Kod ovog suda zaprimljen je prijedlog </w:t>
      </w:r>
      <w:r>
        <w:t xml:space="preserve">predlagatelja – dužnika TEHNOSPOJ – INTERIJERI d.o.o. Split, Solinska 45, OIB: 05106844766,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D07AA0" w:rsidP="00D07AA0" w:rsidR="00D07AA0">
      <w:pPr>
        <w:tabs>
          <w:tab w:pos="3600" w:val="left"/>
        </w:tabs>
        <w:jc w:val="both"/>
      </w:pPr>
    </w:p>
    <w:p w:rsidRDefault="00D07AA0" w:rsidP="00D07AA0" w:rsidR="00D07AA0">
      <w:pPr>
        <w:tabs>
          <w:tab w:pos="3600" w:val="left"/>
        </w:tabs>
      </w:pPr>
      <w:r>
        <w:t xml:space="preserve">            Rješenjem ovog suda br. </w:t>
      </w:r>
      <w:proofErr w:type="spellStart"/>
      <w:r>
        <w:t>Stpn</w:t>
      </w:r>
      <w:proofErr w:type="spellEnd"/>
      <w:r>
        <w:t>-31/2014 od 15.rujna 2017.godine</w:t>
      </w:r>
      <w:r w:rsidR="00FA2956">
        <w:t>,</w:t>
      </w:r>
      <w:r>
        <w:t xml:space="preserve"> određen je nastavak postupka  u ovoj pravnoj stvari do okončanja upravnog spora  koji je pokrenut pred Upravnim sudom u Splitu pod br. </w:t>
      </w:r>
      <w:proofErr w:type="spellStart"/>
      <w:r>
        <w:t>Us</w:t>
      </w:r>
      <w:proofErr w:type="spellEnd"/>
      <w:r>
        <w:t xml:space="preserve">-I. </w:t>
      </w:r>
      <w:proofErr w:type="spellStart"/>
      <w:r>
        <w:t>Por</w:t>
      </w:r>
      <w:proofErr w:type="spellEnd"/>
      <w:r>
        <w:t>-2/2014.</w:t>
      </w:r>
    </w:p>
    <w:p w:rsidRDefault="00FA2956" w:rsidP="00D07AA0" w:rsidR="00FA2956">
      <w:pPr>
        <w:tabs>
          <w:tab w:pos="3600" w:val="left"/>
        </w:tabs>
      </w:pPr>
    </w:p>
    <w:p w:rsidRDefault="00FA2956" w:rsidP="00D07AA0" w:rsidR="00FA2956">
      <w:pPr>
        <w:tabs>
          <w:tab w:pos="3600" w:val="left"/>
        </w:tabs>
      </w:pPr>
      <w:r>
        <w:t xml:space="preserve">          FINA – Regionalni centar Zagreb je u dopisu od 06.studenoga 2017.godine, obavijestila ovaj sud da je  upravni spor  koji je pokrenut pred Upravnim sudom u Splitu pod br. </w:t>
      </w:r>
      <w:proofErr w:type="spellStart"/>
      <w:r>
        <w:t>Us</w:t>
      </w:r>
      <w:proofErr w:type="spellEnd"/>
      <w:r>
        <w:t xml:space="preserve">-I. </w:t>
      </w:r>
      <w:proofErr w:type="spellStart"/>
      <w:r>
        <w:t>Por</w:t>
      </w:r>
      <w:proofErr w:type="spellEnd"/>
      <w:r>
        <w:t xml:space="preserve">-2/2014 u međuvremenu dovršen, te uz predmetni dopis sudu dostavila </w:t>
      </w:r>
      <w:proofErr w:type="spellStart"/>
      <w:r>
        <w:t>predstečajn</w:t>
      </w:r>
      <w:r w:rsidR="00EF5645">
        <w:t>i</w:t>
      </w:r>
      <w:proofErr w:type="spellEnd"/>
      <w:r>
        <w:t xml:space="preserve"> spis koji se odnosi na dužnika, pa je sud  po službenoj dužnosti a na temelju odredbe čl.215 ZPP-a odredio nastavak postupka u ovoj </w:t>
      </w:r>
      <w:proofErr w:type="spellStart"/>
      <w:r>
        <w:t>predstečajnoj</w:t>
      </w:r>
      <w:proofErr w:type="spellEnd"/>
      <w:r>
        <w:t xml:space="preserve"> pravnoj stvari, te odlučio kao pod točkom I. izreke</w:t>
      </w:r>
      <w:r w:rsidR="00EF5645">
        <w:t xml:space="preserve"> rješenja.</w:t>
      </w:r>
    </w:p>
    <w:p w:rsidRDefault="00FA2956" w:rsidP="00D07AA0" w:rsidR="00D07AA0" w:rsidRPr="00FA2956">
      <w:pPr>
        <w:tabs>
          <w:tab w:pos="3600" w:val="left"/>
        </w:tabs>
        <w:rPr>
          <w:b/>
        </w:rPr>
      </w:pPr>
      <w:r>
        <w:lastRenderedPageBreak/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FA2956">
        <w:rPr>
          <w:b/>
        </w:rPr>
        <w:t>1.Stpn-31/2014</w:t>
      </w:r>
    </w:p>
    <w:p w:rsidRDefault="00D07AA0" w:rsidP="00D07AA0" w:rsidR="00FA2956">
      <w:pPr>
        <w:tabs>
          <w:tab w:pos="720" w:val="left"/>
          <w:tab w:pos="3600" w:val="left"/>
        </w:tabs>
        <w:spacing w:before="100"/>
        <w:jc w:val="both"/>
      </w:pPr>
      <w:r>
        <w:tab/>
      </w:r>
    </w:p>
    <w:p w:rsidRDefault="00EF5645" w:rsidP="00D07AA0" w:rsidR="00D07AA0">
      <w:pPr>
        <w:tabs>
          <w:tab w:pos="720" w:val="left"/>
          <w:tab w:pos="3600" w:val="left"/>
        </w:tabs>
        <w:spacing w:before="100"/>
        <w:jc w:val="both"/>
        <w:rPr>
          <w:bCs/>
        </w:rPr>
      </w:pPr>
      <w:r>
        <w:tab/>
      </w:r>
      <w:r w:rsidR="00D07AA0">
        <w:t xml:space="preserve">Nakon što su pregledane isprave dostavljene uz prijedlog za sklapanje </w:t>
      </w:r>
      <w:proofErr w:type="spellStart"/>
      <w:r w:rsidR="00D07AA0">
        <w:t>predstečajne</w:t>
      </w:r>
      <w:proofErr w:type="spellEnd"/>
      <w:r w:rsidR="00D07AA0">
        <w:t xml:space="preserve"> nagodbe, temeljem odredbi čl. </w:t>
      </w:r>
      <w:smartTag w:element="metricconverter" w:uri="urn:schemas-microsoft-com:office:smarttags">
        <w:smartTagPr>
          <w:attr w:val="66 st" w:name="ProductID"/>
        </w:smartTagPr>
        <w:r w:rsidR="00D07AA0">
          <w:t>66 st</w:t>
        </w:r>
      </w:smartTag>
      <w:r w:rsidR="00D07AA0">
        <w:t xml:space="preserve">. 3.,  st. 5., st. 6. st. 7. i st. 8.  Zakona o financijskom poslovanju i </w:t>
      </w:r>
      <w:proofErr w:type="spellStart"/>
      <w:r w:rsidR="00D07AA0">
        <w:t>predstečajnoj</w:t>
      </w:r>
      <w:proofErr w:type="spellEnd"/>
      <w:r w:rsidR="00D07AA0">
        <w:t xml:space="preserve"> nagodbi, („Narodne novine“ 108/12, 144/12, 81/13 i 112/13), odlučeno je kao u izreci rješenja.  </w:t>
      </w:r>
    </w:p>
    <w:p w:rsidRDefault="00D07AA0" w:rsidP="00D07AA0" w:rsidR="00D07AA0">
      <w:pPr>
        <w:spacing w:before="2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 xml:space="preserve">U Splitu,  </w:t>
      </w:r>
      <w:r w:rsidR="00FA2956">
        <w:t>27</w:t>
      </w:r>
      <w:r>
        <w:t xml:space="preserve">. </w:t>
      </w:r>
      <w:r w:rsidR="00FA2956">
        <w:t>studenoga</w:t>
      </w:r>
      <w:r>
        <w:t xml:space="preserve"> 201</w:t>
      </w:r>
      <w:r w:rsidR="00FA2956">
        <w:t>7</w:t>
      </w:r>
      <w:r>
        <w:t>. godine</w:t>
      </w:r>
    </w:p>
    <w:p w:rsidRDefault="00FA2956" w:rsidP="00D07AA0" w:rsidR="00D07AA0">
      <w:pPr>
        <w:pStyle w:val="Tijeloteksta"/>
        <w:tabs>
          <w:tab w:pos="708" w:val="left"/>
        </w:tabs>
        <w:spacing w:before="200"/>
        <w:ind w:firstLine="708" w:left="5664"/>
        <w:jc w:val="center"/>
      </w:pPr>
      <w:r>
        <w:t>S U D A C</w:t>
      </w:r>
    </w:p>
    <w:p w:rsidRDefault="00FA2956" w:rsidP="00D07AA0" w:rsidR="00FA2956">
      <w:pPr>
        <w:pStyle w:val="Tijeloteksta"/>
        <w:tabs>
          <w:tab w:pos="708" w:val="left"/>
        </w:tabs>
        <w:spacing w:before="200"/>
        <w:ind w:firstLine="708" w:left="5664"/>
        <w:jc w:val="center"/>
      </w:pPr>
      <w:r>
        <w:t>Velimir Vuković</w:t>
      </w:r>
    </w:p>
    <w:p w:rsidRDefault="00FA2956" w:rsidP="00D07AA0" w:rsidR="00FA2956">
      <w:pPr>
        <w:pStyle w:val="Tijeloteksta"/>
        <w:tabs>
          <w:tab w:pos="708" w:val="left"/>
        </w:tabs>
        <w:spacing w:before="200"/>
        <w:ind w:firstLine="708" w:left="5664"/>
        <w:jc w:val="center"/>
      </w:pPr>
    </w:p>
    <w:p w:rsidRDefault="00D07AA0" w:rsidP="00D07AA0" w:rsidR="00D07AA0">
      <w:pPr>
        <w:jc w:val="both"/>
      </w:pPr>
      <w:r>
        <w:t>PRAVNA POUKA: Protiv ovog rješenja žalba nije dopuštena.</w:t>
      </w:r>
    </w:p>
    <w:p w:rsidRDefault="00D07AA0" w:rsidP="00D07AA0" w:rsidR="00D07AA0">
      <w:pPr>
        <w:jc w:val="both"/>
      </w:pPr>
    </w:p>
    <w:p w:rsidRDefault="00D07AA0" w:rsidP="00D07AA0" w:rsidR="00D07AA0">
      <w:pPr>
        <w:jc w:val="both"/>
      </w:pPr>
      <w:r>
        <w:t>DNA:</w:t>
      </w:r>
    </w:p>
    <w:p w:rsidRDefault="00D07AA0" w:rsidP="00D07AA0" w:rsidR="00D07AA0">
      <w:pPr>
        <w:numPr>
          <w:ilvl w:val="0"/>
          <w:numId w:val="1"/>
        </w:numPr>
        <w:jc w:val="both"/>
      </w:pPr>
      <w:r>
        <w:t>predlagatelju - dužniku</w:t>
      </w:r>
    </w:p>
    <w:p w:rsidRDefault="00D07AA0" w:rsidP="00D07AA0" w:rsidR="00D07AA0">
      <w:pPr>
        <w:numPr>
          <w:ilvl w:val="0"/>
          <w:numId w:val="1"/>
        </w:numPr>
        <w:jc w:val="both"/>
      </w:pPr>
      <w:r>
        <w:t xml:space="preserve">e-oglasna ploča ovog suda </w:t>
      </w:r>
    </w:p>
    <w:p w:rsidRDefault="00D07AA0" w:rsidP="00D07AA0" w:rsidR="00D07AA0">
      <w:pPr>
        <w:numPr>
          <w:ilvl w:val="0"/>
          <w:numId w:val="1"/>
        </w:numPr>
        <w:jc w:val="both"/>
      </w:pPr>
      <w:r>
        <w:t>Financijskoj agenciji Split radi objave na web-stranici</w:t>
      </w:r>
    </w:p>
    <w:p w:rsidRDefault="00D07AA0" w:rsidP="00D07AA0" w:rsidR="00D07AA0">
      <w:pPr>
        <w:numPr>
          <w:ilvl w:val="0"/>
          <w:numId w:val="1"/>
        </w:numPr>
        <w:jc w:val="both"/>
      </w:pPr>
      <w:r>
        <w:t>u spis</w:t>
      </w:r>
    </w:p>
    <w:p w:rsidRDefault="00D07AA0" w:rsidP="00D07AA0" w:rsidR="00D07AA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AA0"/>
    <w:rsid w:val="007F0471"/>
    <w:rsid w:val="00D07AA0"/>
    <w:rsid w:val="00EF5645"/>
    <w:rsid w:val="00F53219"/>
    <w:rsid w:val="00FA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AA0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07AA0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07AA0"/>
    <w:rPr>
      <w:rFonts w:eastAsia="Times New Roman"/>
      <w:lang w:eastAsia="hr-HR"/>
    </w:rPr>
  </w:style>
  <w:style w:styleId="Bezproreda" w:type="paragraph">
    <w:name w:val="No Spacing"/>
    <w:uiPriority w:val="1"/>
    <w:qFormat/>
    <w:rsid w:val="00D07AA0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A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7AA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4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4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4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4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AA0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07AA0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07AA0"/>
    <w:rPr>
      <w:rFonts w:eastAsia="Times New Roman"/>
      <w:lang w:eastAsia="hr-HR"/>
    </w:rPr>
  </w:style>
  <w:style w:styleId="Bezproreda" w:type="paragraph">
    <w:name w:val="No Spacing"/>
    <w:uiPriority w:val="1"/>
    <w:qFormat/>
    <w:rsid w:val="00D07AA0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A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7AA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4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4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4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4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51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2014.</izvorni_sadrzaj>
    <derivirana_varijabla naziv="DomainObject.Predmet.DatumOsnivanja_1">13.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Stpn-31/2014</izvorni_sadrzaj>
    <derivirana_varijabla naziv="DomainObject.Predmet.OznakaBroj_1">Stpn-31/2014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TEHNOSPOJ-INTERIJERI d.o.o. za proizvodnju namještaja</izvorni_sadrzaj>
    <derivirana_varijabla naziv="DomainObject.Predmet.StrankaFormated_1">  TEHNOSPOJ-INTERIJERI d.o.o. za proizvodnju namještaja</derivirana_varijabla>
  </DomainObject.Predmet.StrankaFormated>
  <DomainObject.Predmet.StrankaFormatedOIB>
    <izvorni_sadrzaj>  TEHNOSPOJ-INTERIJERI d.o.o. za proizvodnju namještaja, OIB 05106844766</izvorni_sadrzaj>
    <derivirana_varijabla naziv="DomainObject.Predmet.StrankaFormatedOIB_1">  TEHNOSPOJ-INTERIJERI d.o.o. za proizvodnju namještaja, OIB 05106844766</derivirana_varijabla>
  </DomainObject.Predmet.StrankaFormatedOIB>
  <DomainObject.Predmet.StrankaFormatedWithAdress>
    <izvorni_sadrzaj> TEHNOSPOJ-INTERIJERI d.o.o. za proizvodnju namještaja, Solinska 45, Split</izvorni_sadrzaj>
    <derivirana_varijabla naziv="DomainObject.Predmet.StrankaFormatedWithAdress_1"> TEHNOSPOJ-INTERIJERI d.o.o. za proizvodnju namještaja, Solinska 45, Split</derivirana_varijabla>
  </DomainObject.Predmet.StrankaFormatedWithAdress>
  <DomainObject.Predmet.StrankaFormatedWithAdressOIB>
    <izvorni_sadrzaj> TEHNOSPOJ-INTERIJERI d.o.o. za proizvodnju namještaja, OIB 05106844766, Solinska 45, Split</izvorni_sadrzaj>
    <derivirana_varijabla naziv="DomainObject.Predmet.StrankaFormatedWithAdressOIB_1"> TEHNOSPOJ-INTERIJERI d.o.o. za proizvodnju namještaja, OIB 05106844766, Solinska 45, Split</derivirana_varijabla>
  </DomainObject.Predmet.StrankaFormatedWithAdressOIB>
  <DomainObject.Predmet.StrankaWithAdress>
    <izvorni_sadrzaj>TEHNOSPOJ-INTERIJERI d.o.o. za proizvodnju namještaja Solinska 45,Split</izvorni_sadrzaj>
    <derivirana_varijabla naziv="DomainObject.Predmet.StrankaWithAdress_1">TEHNOSPOJ-INTERIJERI d.o.o. za proizvodnju namještaja Solinska 45,Split</derivirana_varijabla>
  </DomainObject.Predmet.StrankaWithAdress>
  <DomainObject.Predmet.StrankaWithAdressOIB>
    <izvorni_sadrzaj>TEHNOSPOJ-INTERIJERI d.o.o. za proizvodnju namještaja, OIB 05106844766, Solinska 45,Split</izvorni_sadrzaj>
    <derivirana_varijabla naziv="DomainObject.Predmet.StrankaWithAdressOIB_1">TEHNOSPOJ-INTERIJERI d.o.o. za proizvodnju namještaja, OIB 05106844766, Solinska 45,Split</derivirana_varijabla>
  </DomainObject.Predmet.StrankaWithAdressOIB>
  <DomainObject.Predmet.StrankaNazivFormated>
    <izvorni_sadrzaj>TEHNOSPOJ-INTERIJERI d.o.o. za proizvodnju namještaja</izvorni_sadrzaj>
    <derivirana_varijabla naziv="DomainObject.Predmet.StrankaNazivFormated_1">TEHNOSPOJ-INTERIJERI d.o.o. za proizvodnju namještaja</derivirana_varijabla>
  </DomainObject.Predmet.StrankaNazivFormated>
  <DomainObject.Predmet.StrankaNazivFormatedOIB>
    <izvorni_sadrzaj>TEHNOSPOJ-INTERIJERI d.o.o. za proizvodnju namještaja, OIB 05106844766</izvorni_sadrzaj>
    <derivirana_varijabla naziv="DomainObject.Predmet.StrankaNazivFormatedOIB_1">TEHNOSPOJ-INTERIJERI d.o.o. za proizvodnju namještaja, OIB 05106844766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6455366.00</izvorni_sadrzaj>
    <derivirana_varijabla naziv="DomainObject.Predmet.TrenutnaVrijednost_1">6455366.00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TEHNOSPOJ-INTERIJERI d.o.o. za proizvodnju namještaja</item>
    </izvorni_sadrzaj>
    <derivirana_varijabla naziv="DomainObject.Predmet.StrankaListFormated_1">
      <item>TEHNOSPOJ-INTERIJERI d.o.o. za proizvodnju namještaja</item>
    </derivirana_varijabla>
  </DomainObject.Predmet.StrankaListFormated>
  <DomainObject.Predmet.StrankaListFormatedOIB>
    <izvorni_sadrzaj>
      <item>TEHNOSPOJ-INTERIJERI d.o.o. za proizvodnju namještaja, OIB 05106844766</item>
    </izvorni_sadrzaj>
    <derivirana_varijabla naziv="DomainObject.Predmet.StrankaListFormatedOIB_1">
      <item>TEHNOSPOJ-INTERIJERI d.o.o. za proizvodnju namještaja, OIB 05106844766</item>
    </derivirana_varijabla>
  </DomainObject.Predmet.StrankaListFormatedOIB>
  <DomainObject.Predmet.StrankaListFormatedWithAdress>
    <izvorni_sadrzaj>
      <item>TEHNOSPOJ-INTERIJERI d.o.o. za proizvodnju namještaja, Solinska 45, Split</item>
    </izvorni_sadrzaj>
    <derivirana_varijabla naziv="DomainObject.Predmet.StrankaListFormatedWithAdress_1">
      <item>TEHNOSPOJ-INTERIJERI d.o.o. za proizvodnju namještaja, Solinska 45, Split</item>
    </derivirana_varijabla>
  </DomainObject.Predmet.StrankaListFormatedWithAdress>
  <DomainObject.Predmet.StrankaListFormatedWithAdressOIB>
    <izvorni_sadrzaj>
      <item>TEHNOSPOJ-INTERIJERI d.o.o. za proizvodnju namještaja, OIB 05106844766, Solinska 45, Split</item>
    </izvorni_sadrzaj>
    <derivirana_varijabla naziv="DomainObject.Predmet.StrankaListFormatedWithAdressOIB_1">
      <item>TEHNOSPOJ-INTERIJERI d.o.o. za proizvodnju namještaja, OIB 05106844766, Solinska 45, Split</item>
    </derivirana_varijabla>
  </DomainObject.Predmet.StrankaListFormatedWithAdressOIB>
  <DomainObject.Predmet.StrankaListNazivFormated>
    <izvorni_sadrzaj>
      <item>TEHNOSPOJ-INTERIJERI d.o.o. za proizvodnju namještaja</item>
    </izvorni_sadrzaj>
    <derivirana_varijabla naziv="DomainObject.Predmet.StrankaListNazivFormated_1">
      <item>TEHNOSPOJ-INTERIJERI d.o.o. za proizvodnju namještaja</item>
    </derivirana_varijabla>
  </DomainObject.Predmet.StrankaListNazivFormated>
  <DomainObject.Predmet.StrankaListNazivFormatedOIB>
    <izvorni_sadrzaj>
      <item>TEHNOSPOJ-INTERIJERI d.o.o. za proizvodnju namještaja, OIB 05106844766</item>
    </izvorni_sadrzaj>
    <derivirana_varijabla naziv="DomainObject.Predmet.StrankaListNazivFormatedOIB_1">
      <item>TEHNOSPOJ-INTERIJERI d.o.o. za proizvodnju namještaja, OIB 05106844766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Registarski odjel</item>
      <item>Trgovački sud Split Pisarnica</item>
      <item>Financijska agencija</item>
      <item>Trgovački sud Split Oglasna ploča</item>
      <item>POSOJILNICA-BANK</item>
      <item>Marko Krpan</item>
    </izvorni_sadrzaj>
    <derivirana_varijabla naziv="DomainObject.Predmet.OstaliListFormated_1">
      <item>Trgovački sud Split Registarski odjel</item>
      <item>Trgovački sud Split Pisarnica</item>
      <item>Financijska agencija</item>
      <item>Trgovački sud Split Oglasna ploča</item>
      <item>POSOJILNICA-BANK</item>
      <item>Marko Krpan</item>
    </derivirana_varijabla>
  </DomainObject.Predmet.OstaliListFormated>
  <DomainObject.Predmet.OstaliListFormatedOIB>
    <izvorni_sadrzaj>
      <item>Trgovački sud Split Registarski odjel</item>
      <item>Trgovački sud Split Pisarnica</item>
      <item>Financijska agencija, OIB 85821130368</item>
      <item>Trgovački sud Split Oglasna ploča</item>
      <item>POSOJILNICA-BANK, OIB 69427775688</item>
      <item>Marko Krpan, OIB 24419277674</item>
    </izvorni_sadrzaj>
    <derivirana_varijabla naziv="DomainObject.Predmet.OstaliListFormatedOIB_1">
      <item>Trgovački sud Split Registarski odjel</item>
      <item>Trgovački sud Split Pisarnica</item>
      <item>Financijska agencija, OIB 85821130368</item>
      <item>Trgovački sud Split Oglasna ploča</item>
      <item>POSOJILNICA-BANK, OIB 69427775688</item>
      <item>Marko Krpan, OIB 24419277674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Pisarnica, Sukoišanska 6, 21000 Split</item>
      <item>Financijska agencija, Vrtni put 3, 10000 Zagreb</item>
      <item>Trgovački sud Split Oglasna ploča, Sukoišanska 6, 21000 Split</item>
      <item>POSOJILNICA-BANK, Hauptplatz 16, 9170 Borovlje-Celovec</item>
      <item>Marko Krpan, Boškovićeva 16, 10000 Zagreb</item>
    </izvorni_sadrzaj>
    <derivirana_varijabla naziv="DomainObject.Predmet.OstaliListFormatedWithAdress_1">
      <item>Trgovački sud Split Registarski odjel, Sukoišanska 6, 21000 Split</item>
      <item>Trgovački sud Split Pisarnica, Sukoišanska 6, 21000 Split</item>
      <item>Financijska agencija, Vrtni put 3, 10000 Zagreb</item>
      <item>Trgovački sud Split Oglasna ploča, Sukoišanska 6, 21000 Split</item>
      <item>POSOJILNICA-BANK, Hauptplatz 16, 9170 Borovlje-Celovec</item>
      <item>Marko Krpan, Boškovićeva 16, 10000 Zagreb</item>
    </derivirana_varijabla>
  </DomainObject.Predmet.OstaliListFormatedWithAdress>
  <DomainObject.Predmet.OstaliListFormatedWithAdressOIB>
    <izvorni_sadrzaj>
      <item>Trgovački sud Split Registarski odjel, Sukoišanska 6, 21000 Split</item>
      <item>Trgovački sud Split Pisarnica, Sukoišanska 6, 21000 Split</item>
      <item>Financijska agencija, OIB 85821130368, Vrtni put 3, 10000 Zagreb</item>
      <item>Trgovački sud Split Oglasna ploča, Sukoišanska 6, 21000 Split</item>
      <item>POSOJILNICA-BANK, OIB 69427775688, Hauptplatz 16, 9170 Borovlje-Celovec</item>
      <item>Marko Krpan, OIB 24419277674, Boškovićeva 16, 10000 Zagreb</item>
    </izvorni_sadrzaj>
    <derivirana_varijabla naziv="DomainObject.Predmet.OstaliListFormatedWithAdressOIB_1">
      <item>Trgovački sud Split Registarski odjel, Sukoišanska 6, 21000 Split</item>
      <item>Trgovački sud Split Pisarnica, Sukoišanska 6, 21000 Split</item>
      <item>Financijska agencija, OIB 85821130368, Vrtni put 3, 10000 Zagreb</item>
      <item>Trgovački sud Split Oglasna ploča, Sukoišanska 6, 21000 Split</item>
      <item>POSOJILNICA-BANK, OIB 69427775688, Hauptplatz 16, 9170 Borovlje-Celovec</item>
      <item>Marko Krpan, OIB 24419277674, Boškovićeva 16, 10000 Zagreb</item>
    </derivirana_varijabla>
  </DomainObject.Predmet.OstaliListFormatedWithAdressOIB>
  <DomainObject.Predmet.OstaliListNazivFormated>
    <izvorni_sadrzaj>
      <item>Trgovački sud Split Registarski odjel</item>
      <item>Trgovački sud Split Pisarnica</item>
      <item>Financijska agencija</item>
      <item>Trgovački sud Split Oglasna ploča</item>
      <item>POSOJILNICA-BANK</item>
      <item>Marko Krpan</item>
    </izvorni_sadrzaj>
    <derivirana_varijabla naziv="DomainObject.Predmet.OstaliListNazivFormated_1">
      <item>Trgovački sud Split Registarski odjel</item>
      <item>Trgovački sud Split Pisarnica</item>
      <item>Financijska agencija</item>
      <item>Trgovački sud Split Oglasna ploča</item>
      <item>POSOJILNICA-BANK</item>
      <item>Marko Krpan</item>
    </derivirana_varijabla>
  </DomainObject.Predmet.OstaliListNazivFormated>
  <DomainObject.Predmet.OstaliListNazivFormatedOIB>
    <izvorni_sadrzaj>
      <item>Trgovački sud Split Registarski odjel</item>
      <item>Trgovački sud Split Pisarnica</item>
      <item>Financijska agencija, OIB 85821130368</item>
      <item>Trgovački sud Split Oglasna ploča</item>
      <item>POSOJILNICA-BANK, OIB 69427775688</item>
      <item>Marko Krpan, OIB 24419277674</item>
    </izvorni_sadrzaj>
    <derivirana_varijabla naziv="DomainObject.Predmet.OstaliListNazivFormatedOIB_1">
      <item>Trgovački sud Split Registarski odjel</item>
      <item>Trgovački sud Split Pisarnica</item>
      <item>Financijska agencija, OIB 85821130368</item>
      <item>Trgovački sud Split Oglasna ploča</item>
      <item>POSOJILNICA-BANK, OIB 69427775688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TEHNOSPOJ-INTERIJERI d.o.o. za proizvodnju namještaja</izvorni_sadrzaj>
    <derivirana_varijabla naziv="DomainObject.Predmet.StrankaIDrugi_1">TEHNOSPOJ-INTERIJERI d.o.o. za proizvodnju namještaja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TEHNOSPOJ-INTERIJERI d.o.o. za proizvodnju namještaja, OIB 05106844766, Solinska 45, Split</izvorni_sadrzaj>
    <derivirana_varijabla naziv="DomainObject.Predmet.StrankaIDrugiAdressOIB_1">TEHNOSPOJ-INTERIJERI d.o.o. za proizvodnju namještaja, OIB 05106844766, Solinska 45,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TEHNOSPOJ-INTERIJERI d.o.o. za proizvodnju namještaja</item>
      <item>Trgovački sud Split Registarski odjel</item>
      <item>Trgovački sud Split Pisarnica</item>
      <item>Financijska agencija</item>
      <item>Trgovački sud Split Oglasna ploča</item>
      <item>POSOJILNICA-BANK</item>
      <item>Marko Krpan</item>
    </izvorni_sadrzaj>
    <derivirana_varijabla naziv="DomainObject.Predmet.SudioniciListNaziv_1">
      <item>TEHNOSPOJ-INTERIJERI d.o.o. za proizvodnju namještaja</item>
      <item>Trgovački sud Split Registarski odjel</item>
      <item>Trgovački sud Split Pisarnica</item>
      <item>Financijska agencija</item>
      <item>Trgovački sud Split Oglasna ploča</item>
      <item>POSOJILNICA-BANK</item>
      <item>Marko Krpan</item>
    </derivirana_varijabla>
  </DomainObject.Predmet.SudioniciListNaziv>
  <DomainObject.Predmet.SudioniciListAdressOIB>
    <izvorni_sadrzaj>
      <item>TEHNOSPOJ-INTERIJERI d.o.o. za proizvodnju namještaja, OIB 05106844766, Solinska 45,Split</item>
      <item>Trgovački sud Split Registarski odjel, Sukoišanska 6,21000 Split</item>
      <item>Trgovački sud Split Pisarnica, Sukoišanska 6,21000 Split</item>
      <item>Financijska agencija, OIB 85821130368, Vrtni put 3,10000 Zagreb</item>
      <item>Trgovački sud Split Oglasna ploča, Sukoišanska 6,21000 Split</item>
      <item>POSOJILNICA-BANK, OIB 69427775688, Hauptplatz 16,9170 Borovlje-Celovec</item>
      <item>Marko Krpan, OIB 24419277674, Boškovićeva 16,10000 Zagreb</item>
    </izvorni_sadrzaj>
    <derivirana_varijabla naziv="DomainObject.Predmet.SudioniciListAdressOIB_1">
      <item>TEHNOSPOJ-INTERIJERI d.o.o. za proizvodnju namještaja, OIB 05106844766, Solinska 45,Split</item>
      <item>Trgovački sud Split Registarski odjel, Sukoišanska 6,21000 Split</item>
      <item>Trgovački sud Split Pisarnica, Sukoišanska 6,21000 Split</item>
      <item>Financijska agencija, OIB 85821130368, Vrtni put 3,10000 Zagreb</item>
      <item>Trgovački sud Split Oglasna ploča, Sukoišanska 6,21000 Split</item>
      <item>POSOJILNICA-BANK, OIB 69427775688, Hauptplatz 16,9170 Borovlje-Celovec</item>
      <item>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05106844766</item>
      <item>, OIB null</item>
      <item>, OIB null</item>
      <item>, OIB 85821130368</item>
      <item>, OIB null</item>
      <item>, OIB 69427775688</item>
      <item>, OIB 24419277674</item>
    </izvorni_sadrzaj>
    <derivirana_varijabla naziv="DomainObject.Predmet.SudioniciListNazivOIB_1">
      <item>, OIB 05106844766</item>
      <item>, OIB null</item>
      <item>, OIB null</item>
      <item>, OIB 85821130368</item>
      <item>, OIB null</item>
      <item>, OIB 69427775688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355</properties:Words>
  <properties:Characters>2014</properties:Characters>
  <properties:Lines>62</properties:Lines>
  <properties:Paragraphs>27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2017-11-27T11:33:00Z</dcterms:created>
  <dc:creator>Velimir Vuković</dc:creator>
  <cp:lastModifiedBy>Velimir Vuković</cp:lastModifiedBy>
  <cp:lastPrinted>2017-11-27T11:57:00Z</cp:lastPrinted>
  <dcterms:modified xmlns:xsi="http://www.w3.org/2001/XMLSchema-instance" xsi:type="dcterms:W3CDTF">2017-11-27T12:03:00Z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