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6e685" w14:paraId="826e685" w:rsidRDefault="007A6BA1" w:rsidP="007A6BA1" w:rsidR="007A6BA1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27075" cx="54038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6BA1" w:rsidP="007A6BA1" w:rsidR="007A6BA1">
      <w:r>
        <w:t>REPUBLIKA HRVATSKA</w:t>
      </w:r>
    </w:p>
    <w:p w:rsidRDefault="007A6BA1" w:rsidP="007A6BA1" w:rsidR="007A6BA1">
      <w:r>
        <w:t xml:space="preserve">TRGOVAČKI SUD U </w:t>
      </w:r>
      <w:proofErr w:type="spellStart"/>
      <w:r>
        <w:t>OSIJEKU</w:t>
      </w:r>
      <w:proofErr w:type="spellEnd"/>
    </w:p>
    <w:p w:rsidRDefault="007A6BA1" w:rsidP="007A6BA1" w:rsidR="007A6BA1">
      <w:r>
        <w:t>STALNA SLUŽBA U SLAVONSKOM BRODU</w:t>
      </w:r>
    </w:p>
    <w:p w:rsidRDefault="007A6BA1" w:rsidP="007A6BA1" w:rsidR="007A6BA1">
      <w:r>
        <w:t xml:space="preserve">Trg pobjede </w:t>
      </w:r>
      <w:proofErr w:type="spellStart"/>
      <w:r>
        <w:t>13</w:t>
      </w:r>
      <w:proofErr w:type="spellEnd"/>
    </w:p>
    <w:p w:rsidRDefault="007A6BA1" w:rsidP="007A6BA1" w:rsidR="007A6BA1">
      <w:proofErr w:type="spellStart"/>
      <w:r>
        <w:t>35000</w:t>
      </w:r>
      <w:proofErr w:type="spellEnd"/>
      <w:r>
        <w:t xml:space="preserve"> SLAVONSKI BROD                                                             </w:t>
      </w:r>
      <w:r w:rsidR="00CB49B0">
        <w:t xml:space="preserve">   </w:t>
      </w:r>
      <w:r>
        <w:t xml:space="preserve"> Broj: 3/St-</w:t>
      </w:r>
      <w:proofErr w:type="spellStart"/>
      <w:r>
        <w:t>1679</w:t>
      </w:r>
      <w:proofErr w:type="spellEnd"/>
      <w:r>
        <w:t>/</w:t>
      </w:r>
      <w:proofErr w:type="spellStart"/>
      <w:r>
        <w:t>2016</w:t>
      </w:r>
      <w:proofErr w:type="spellEnd"/>
      <w:r>
        <w:t>-</w:t>
      </w:r>
      <w:proofErr w:type="spellStart"/>
      <w:r>
        <w:t>12</w:t>
      </w:r>
      <w:proofErr w:type="spellEnd"/>
    </w:p>
    <w:p w:rsidRDefault="007A6BA1" w:rsidP="007A6BA1" w:rsidR="007A6BA1"/>
    <w:p w:rsidRDefault="007A6BA1" w:rsidP="007A6BA1" w:rsidR="007A6BA1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 U  I M E  R E P U B L I K E  H R V A T S K E </w:t>
      </w:r>
    </w:p>
    <w:p w:rsidRDefault="007A6BA1" w:rsidP="007A6BA1" w:rsidR="007A6BA1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R J E Š E N J E</w:t>
      </w:r>
    </w:p>
    <w:p w:rsidRDefault="007A6BA1" w:rsidP="007A6BA1" w:rsidR="007A6BA1" w:rsidRPr="007A6BA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</w:t>
      </w:r>
      <w:proofErr w:type="spellStart"/>
      <w:r>
        <w:rPr>
          <w:color w:val="222222"/>
        </w:rPr>
        <w:t>OSIJEKU</w:t>
      </w:r>
      <w:proofErr w:type="spellEnd"/>
      <w:r>
        <w:rPr>
          <w:color w:val="222222"/>
        </w:rPr>
        <w:t xml:space="preserve">, STALNA SLUŽBA U SLAVONSKOM BRODU, Trg pobjede </w:t>
      </w:r>
      <w:proofErr w:type="spellStart"/>
      <w:r>
        <w:rPr>
          <w:color w:val="222222"/>
        </w:rPr>
        <w:t>13</w:t>
      </w:r>
      <w:proofErr w:type="spellEnd"/>
      <w:r>
        <w:rPr>
          <w:color w:val="222222"/>
        </w:rPr>
        <w:t xml:space="preserve">/III, po sutkinji Danieli Martini Maoduš, u postupku povodom prijedloga članova  Financijske agencije za otvaranje stečajnog postupka nad dužnikom </w:t>
      </w:r>
      <w:r>
        <w:rPr>
          <w:b/>
          <w:color w:val="222222"/>
        </w:rPr>
        <w:t xml:space="preserve">TONI GRUPA d.o.o., Slavonski Brod, Naselje biskupa </w:t>
      </w:r>
      <w:proofErr w:type="spellStart"/>
      <w:r>
        <w:rPr>
          <w:b/>
          <w:color w:val="222222"/>
        </w:rPr>
        <w:t>Ćirila</w:t>
      </w:r>
      <w:proofErr w:type="spellEnd"/>
      <w:r>
        <w:rPr>
          <w:b/>
          <w:color w:val="222222"/>
        </w:rPr>
        <w:t xml:space="preserve"> Kosa </w:t>
      </w:r>
      <w:proofErr w:type="spellStart"/>
      <w:r>
        <w:rPr>
          <w:b/>
          <w:color w:val="222222"/>
        </w:rPr>
        <w:t>37</w:t>
      </w:r>
      <w:proofErr w:type="spellEnd"/>
      <w:r>
        <w:rPr>
          <w:b/>
          <w:color w:val="222222"/>
        </w:rPr>
        <w:t xml:space="preserve">, </w:t>
      </w:r>
      <w:proofErr w:type="spellStart"/>
      <w:r>
        <w:rPr>
          <w:b/>
          <w:color w:val="222222"/>
        </w:rPr>
        <w:t>OIB</w:t>
      </w:r>
      <w:proofErr w:type="spellEnd"/>
      <w:r>
        <w:rPr>
          <w:b/>
          <w:color w:val="222222"/>
        </w:rPr>
        <w:t xml:space="preserve">: </w:t>
      </w:r>
      <w:proofErr w:type="spellStart"/>
      <w:r>
        <w:rPr>
          <w:b/>
          <w:color w:val="222222"/>
        </w:rPr>
        <w:t>11015236211</w:t>
      </w:r>
      <w:proofErr w:type="spellEnd"/>
      <w:r>
        <w:rPr>
          <w:color w:val="222222"/>
        </w:rPr>
        <w:t xml:space="preserve">, </w:t>
      </w:r>
      <w:proofErr w:type="spellStart"/>
      <w:r>
        <w:rPr>
          <w:color w:val="222222"/>
        </w:rPr>
        <w:t>12</w:t>
      </w:r>
      <w:proofErr w:type="spellEnd"/>
      <w:r>
        <w:rPr>
          <w:color w:val="222222"/>
        </w:rPr>
        <w:t xml:space="preserve">. rujna </w:t>
      </w:r>
      <w:proofErr w:type="spellStart"/>
      <w:r>
        <w:rPr>
          <w:color w:val="222222"/>
        </w:rPr>
        <w:t>2016</w:t>
      </w:r>
      <w:proofErr w:type="spellEnd"/>
      <w:r>
        <w:rPr>
          <w:color w:val="222222"/>
        </w:rPr>
        <w:t>.</w:t>
      </w:r>
      <w:r>
        <w:t xml:space="preserve">                                                 </w:t>
      </w:r>
    </w:p>
    <w:p w:rsidRDefault="007A6BA1" w:rsidP="007A6BA1" w:rsidR="007A6BA1">
      <w:pPr>
        <w:jc w:val="center"/>
      </w:pPr>
      <w:r>
        <w:t>r i j e š i o  j e</w:t>
      </w:r>
    </w:p>
    <w:p w:rsidRDefault="007A6BA1" w:rsidP="007A6BA1" w:rsidR="007A6BA1">
      <w:pPr>
        <w:jc w:val="both"/>
      </w:pPr>
      <w:r>
        <w:t xml:space="preserve">  </w:t>
      </w:r>
      <w:r>
        <w:tab/>
        <w:t xml:space="preserve">I – Otvara se stečajni postupak nad dužnikom </w:t>
      </w:r>
      <w:r>
        <w:rPr>
          <w:b/>
          <w:color w:val="222222"/>
        </w:rPr>
        <w:t xml:space="preserve">TONI GRUPA d.o.o., Slavonski Brod, Naselje biskupa </w:t>
      </w:r>
      <w:proofErr w:type="spellStart"/>
      <w:r>
        <w:rPr>
          <w:b/>
          <w:color w:val="222222"/>
        </w:rPr>
        <w:t>Ćirila</w:t>
      </w:r>
      <w:proofErr w:type="spellEnd"/>
      <w:r>
        <w:rPr>
          <w:b/>
          <w:color w:val="222222"/>
        </w:rPr>
        <w:t xml:space="preserve"> Kosa </w:t>
      </w:r>
      <w:proofErr w:type="spellStart"/>
      <w:r>
        <w:rPr>
          <w:b/>
          <w:color w:val="222222"/>
        </w:rPr>
        <w:t>37</w:t>
      </w:r>
      <w:proofErr w:type="spellEnd"/>
      <w:r>
        <w:rPr>
          <w:b/>
          <w:color w:val="222222"/>
        </w:rPr>
        <w:t xml:space="preserve">, </w:t>
      </w:r>
      <w:proofErr w:type="spellStart"/>
      <w:r>
        <w:rPr>
          <w:b/>
          <w:color w:val="222222"/>
        </w:rPr>
        <w:t>OIB</w:t>
      </w:r>
      <w:proofErr w:type="spellEnd"/>
      <w:r>
        <w:rPr>
          <w:b/>
          <w:color w:val="222222"/>
        </w:rPr>
        <w:t xml:space="preserve">: </w:t>
      </w:r>
      <w:proofErr w:type="spellStart"/>
      <w:r>
        <w:rPr>
          <w:b/>
          <w:color w:val="222222"/>
        </w:rPr>
        <w:t>11015236211</w:t>
      </w:r>
      <w:proofErr w:type="spellEnd"/>
      <w:r>
        <w:t xml:space="preserve">, dana </w:t>
      </w:r>
      <w:proofErr w:type="spellStart"/>
      <w:r>
        <w:t>13</w:t>
      </w:r>
      <w:proofErr w:type="spellEnd"/>
      <w:r>
        <w:t xml:space="preserve">. rujna </w:t>
      </w:r>
      <w:proofErr w:type="spellStart"/>
      <w:r>
        <w:t>2016</w:t>
      </w:r>
      <w:proofErr w:type="spellEnd"/>
      <w:r>
        <w:t xml:space="preserve">. u </w:t>
      </w:r>
      <w:proofErr w:type="spellStart"/>
      <w:r>
        <w:t>13</w:t>
      </w:r>
      <w:proofErr w:type="spellEnd"/>
      <w:r>
        <w:t>,</w:t>
      </w:r>
      <w:proofErr w:type="spellStart"/>
      <w:r>
        <w:t>00</w:t>
      </w:r>
      <w:proofErr w:type="spellEnd"/>
      <w:r>
        <w:t xml:space="preserve"> sati.</w:t>
      </w:r>
    </w:p>
    <w:p w:rsidRDefault="007A6BA1" w:rsidP="007A6BA1" w:rsidR="007A6BA1">
      <w:pPr>
        <w:ind w:firstLine="708"/>
        <w:jc w:val="both"/>
      </w:pPr>
      <w:r>
        <w:t xml:space="preserve"> II – Za stečajnog upravitelja se imenuje </w:t>
      </w:r>
      <w:r>
        <w:rPr>
          <w:b/>
        </w:rPr>
        <w:t xml:space="preserve">Branko Penić, Slavonski Brod, Ulica </w:t>
      </w:r>
      <w:proofErr w:type="spellStart"/>
      <w:r>
        <w:rPr>
          <w:b/>
        </w:rPr>
        <w:t>Ardelija</w:t>
      </w:r>
      <w:proofErr w:type="spellEnd"/>
      <w:r>
        <w:rPr>
          <w:b/>
        </w:rPr>
        <w:t xml:space="preserve"> Della </w:t>
      </w:r>
      <w:proofErr w:type="spellStart"/>
      <w:r>
        <w:rPr>
          <w:b/>
        </w:rPr>
        <w:t>Belle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15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OIB</w:t>
      </w:r>
      <w:proofErr w:type="spellEnd"/>
      <w:r>
        <w:rPr>
          <w:b/>
        </w:rPr>
        <w:t xml:space="preserve">: </w:t>
      </w:r>
      <w:proofErr w:type="spellStart"/>
      <w:r>
        <w:rPr>
          <w:b/>
        </w:rPr>
        <w:t>44760983293</w:t>
      </w:r>
      <w:proofErr w:type="spellEnd"/>
    </w:p>
    <w:p w:rsidRDefault="007A6BA1" w:rsidP="007A6BA1" w:rsidR="007A6BA1">
      <w:pPr>
        <w:ind w:firstLine="708"/>
      </w:pPr>
      <w:r>
        <w:t>III – Istovremeno se zaključuje  stečajni postupak nad dužnikom.</w:t>
      </w:r>
    </w:p>
    <w:p w:rsidRDefault="007A6BA1" w:rsidP="007A6BA1" w:rsidR="007A6BA1">
      <w:pPr>
        <w:ind w:firstLine="708"/>
        <w:jc w:val="both"/>
      </w:pPr>
      <w:r>
        <w:t xml:space="preserve">IV – Ovo rješenje se objavljuje na E oglasnoj ploči, a po pravomoćnosti dostavlja sudskom registru radi brisanja dužnika, te Fini i banci koja vodi račun dužnika radi zatvaranja računa. </w:t>
      </w:r>
    </w:p>
    <w:p w:rsidRDefault="007A6BA1" w:rsidP="007A6BA1" w:rsidR="007A6BA1">
      <w:pPr>
        <w:ind w:firstLine="708"/>
        <w:jc w:val="both"/>
      </w:pPr>
      <w:r>
        <w:t xml:space="preserve">V –  Ako nastanu  troškovi, isti će se  podmiriti  iz   Fonda  za vođenje stečajnog postupka ovog suda. </w:t>
      </w:r>
    </w:p>
    <w:p w:rsidRDefault="007A6BA1" w:rsidP="007A6BA1" w:rsidR="007A6BA1">
      <w:pPr>
        <w:ind w:firstLine="708"/>
        <w:jc w:val="both"/>
      </w:pPr>
      <w: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  <w:r>
        <w:lastRenderedPageBreak/>
        <w:t xml:space="preserve">stečajnog postupka koji se ne mogu namiriti iz imovine dužnika. O obavljenim radnjama stečajni upravitelj je dužan podnijeti izviješće stečajnom sucu. </w:t>
      </w:r>
    </w:p>
    <w:p w:rsidRDefault="007A6BA1" w:rsidP="007A6BA1" w:rsidR="007A6BA1">
      <w:pPr>
        <w:ind w:firstLine="708"/>
      </w:pPr>
      <w:r>
        <w:t xml:space="preserve">VII -  Nalaže se Banci, odnosno Financijskoj agenciji koja vodi račun dužnika, isti račun zatvoriti po pravomoćnosti ovog rješenja.  </w:t>
      </w:r>
    </w:p>
    <w:p w:rsidRDefault="007A6BA1" w:rsidP="007A6BA1" w:rsidR="007A6BA1">
      <w:pPr>
        <w:ind w:firstLine="708"/>
      </w:pPr>
      <w:r>
        <w:t xml:space="preserve">VIII - Ako se naknadno pronađe kakva imovina, iz koje bi se mogli namiriti stečajni vjerovnici, stečajni postupak će se ponovo  otvoriti, te će vjerovnici biti pozvani na prijavu tražbina, odnosno obavijest o pravima.      </w:t>
      </w:r>
    </w:p>
    <w:p w:rsidRDefault="00BC3459" w:rsidP="007A6BA1" w:rsidR="00BC3459">
      <w:pPr>
        <w:ind w:firstLine="708"/>
      </w:pPr>
    </w:p>
    <w:p w:rsidRDefault="007A6BA1" w:rsidP="007A6BA1" w:rsidR="007A6BA1">
      <w:pPr>
        <w:jc w:val="center"/>
      </w:pPr>
      <w:r>
        <w:t>Obrazloženje</w:t>
      </w:r>
    </w:p>
    <w:p w:rsidRDefault="007A6BA1" w:rsidP="00BC3459" w:rsidR="00BC3459">
      <w:pPr>
        <w:ind w:firstLine="708"/>
        <w:jc w:val="both"/>
      </w:pPr>
      <w:r>
        <w:t xml:space="preserve"> </w:t>
      </w:r>
      <w:r w:rsidR="00BC3459">
        <w:t xml:space="preserve"> Fina je podnijela  prijedlog za otvaranje stečajnog postupka nad dužnikom.</w:t>
      </w:r>
    </w:p>
    <w:p w:rsidRDefault="007A6BA1" w:rsidP="007A6BA1" w:rsidR="007A6BA1">
      <w:pPr>
        <w:ind w:firstLine="708"/>
        <w:jc w:val="both"/>
      </w:pPr>
      <w:r>
        <w:t xml:space="preserve">U  prijedlogu se navodi da postoji stečajni razlog jer dužnik ima neizvršene osnove za plaćanje  u neprekinutom razdoblju od </w:t>
      </w:r>
      <w:proofErr w:type="spellStart"/>
      <w:r>
        <w:t>317</w:t>
      </w:r>
      <w:proofErr w:type="spellEnd"/>
      <w:r>
        <w:t xml:space="preserve"> dana u iznosu od </w:t>
      </w:r>
      <w:proofErr w:type="spellStart"/>
      <w:r>
        <w:t>747.767</w:t>
      </w:r>
      <w:proofErr w:type="spellEnd"/>
      <w:r>
        <w:t>,</w:t>
      </w:r>
      <w:proofErr w:type="spellStart"/>
      <w:r>
        <w:t>20</w:t>
      </w:r>
      <w:proofErr w:type="spellEnd"/>
      <w:r>
        <w:t xml:space="preserve"> kn, a ima </w:t>
      </w:r>
      <w:proofErr w:type="spellStart"/>
      <w:r>
        <w:t>23</w:t>
      </w:r>
      <w:proofErr w:type="spellEnd"/>
      <w:r>
        <w:t xml:space="preserve"> zaposlenika. </w:t>
      </w:r>
    </w:p>
    <w:p w:rsidRDefault="007A6BA1" w:rsidP="007A6BA1" w:rsidR="007A6BA1">
      <w:pPr>
        <w:ind w:firstLine="708"/>
        <w:jc w:val="both"/>
      </w:pPr>
      <w:r>
        <w:t xml:space="preserve">Iz dopisa Porezne uprave od koje je sud podatke pribavio po službenoj dužnosti proizlazi da je dužnik u obvezi isplatiti Poreznoj upravi iznos duga od </w:t>
      </w:r>
      <w:proofErr w:type="spellStart"/>
      <w:r>
        <w:t>156.904</w:t>
      </w:r>
      <w:proofErr w:type="spellEnd"/>
      <w:r>
        <w:t>,</w:t>
      </w:r>
      <w:proofErr w:type="spellStart"/>
      <w:r>
        <w:t>41</w:t>
      </w:r>
      <w:proofErr w:type="spellEnd"/>
      <w:r>
        <w:t xml:space="preserve"> kn, a po osnovi duga kao porezni jamac za TONI </w:t>
      </w:r>
      <w:proofErr w:type="spellStart"/>
      <w:r>
        <w:t>VINKOVIĆ</w:t>
      </w:r>
      <w:proofErr w:type="spellEnd"/>
      <w:r>
        <w:t xml:space="preserve"> d.o.o. još i iznos od </w:t>
      </w:r>
      <w:proofErr w:type="spellStart"/>
      <w:r>
        <w:t>505.402</w:t>
      </w:r>
      <w:proofErr w:type="spellEnd"/>
      <w:r>
        <w:t>,</w:t>
      </w:r>
      <w:proofErr w:type="spellStart"/>
      <w:r>
        <w:t>28</w:t>
      </w:r>
      <w:proofErr w:type="spellEnd"/>
      <w:r>
        <w:t xml:space="preserve"> kn. </w:t>
      </w:r>
    </w:p>
    <w:p w:rsidRDefault="007A6BA1" w:rsidP="007A6BA1" w:rsidR="007A6BA1">
      <w:pPr>
        <w:ind w:firstLine="708"/>
        <w:jc w:val="both"/>
      </w:pPr>
      <w:r>
        <w:t xml:space="preserve">Dalje proizlazi da Porezna uprava nema podataka o imovini dužnika. </w:t>
      </w:r>
    </w:p>
    <w:p w:rsidRDefault="007A6BA1" w:rsidP="007A6BA1" w:rsidR="007A6BA1">
      <w:pPr>
        <w:ind w:firstLine="708"/>
        <w:jc w:val="both"/>
      </w:pPr>
      <w:r>
        <w:t xml:space="preserve">Iz saslušanja direktora dužnika Mate Vinkovića proizlazi da dužnik od imovine ima samo opremu koju je koristio u radu, da se društvo bavi čišćenjem, a da je taj alat konstantno u uporabi od </w:t>
      </w:r>
      <w:proofErr w:type="spellStart"/>
      <w:r>
        <w:t>2014</w:t>
      </w:r>
      <w:proofErr w:type="spellEnd"/>
      <w:r>
        <w:t xml:space="preserve">., da tu imovinu dužnik nije otpisao, ali je trebao učiniti, da knjigovodstvo nije usklađeno od </w:t>
      </w:r>
      <w:proofErr w:type="spellStart"/>
      <w:r>
        <w:t>2015</w:t>
      </w:r>
      <w:proofErr w:type="spellEnd"/>
      <w:r>
        <w:t>., da su zaposlenici u međuvremenu odjavljeni.</w:t>
      </w:r>
    </w:p>
    <w:p w:rsidRDefault="007A6BA1" w:rsidP="007A6BA1" w:rsidR="007A6BA1">
      <w:pPr>
        <w:ind w:firstLine="708"/>
        <w:jc w:val="both"/>
      </w:pPr>
      <w:r>
        <w:t>Direktor dužnika je izjavio da nije u mogućnosti platiti trošak vještačenja preostale imovine, niti izradu bilanci koje nisu sačinjene.</w:t>
      </w:r>
    </w:p>
    <w:p w:rsidRDefault="007A6BA1" w:rsidP="007A6BA1" w:rsidR="007A6BA1">
      <w:pPr>
        <w:ind w:firstLine="708"/>
        <w:jc w:val="both"/>
      </w:pPr>
      <w:r>
        <w:t xml:space="preserve">U tijeku provedenog postupka je utvrđeno da nije utvrđeno postojanje imovine iz koje bi se mogli namiriti troškovi vođenja stečaja. </w:t>
      </w:r>
    </w:p>
    <w:p w:rsidRDefault="007A6BA1" w:rsidP="007A6BA1" w:rsidR="007A6BA1">
      <w:pPr>
        <w:ind w:firstLine="708"/>
        <w:jc w:val="both"/>
      </w:pPr>
      <w:r>
        <w:t xml:space="preserve">Proizlazi da nije utvrđeno da  dužnik  ima  imovinu potrebnu za vođenje stečajnog postupka.  </w:t>
      </w:r>
    </w:p>
    <w:p w:rsidRDefault="007A6BA1" w:rsidP="007A6BA1" w:rsidR="007A6BA1">
      <w:pPr>
        <w:jc w:val="both"/>
      </w:pPr>
      <w:r>
        <w:t xml:space="preserve">                  Kad Stečajni zakon govori o potrebi utvrđivanja vrijednosti imovine dužnika koja bi ušla u stečajnu masu, pri tome se misli na ocjenu suda iz koje se imovine vjerovnici mogu realno naplatiti.       </w:t>
      </w:r>
    </w:p>
    <w:p w:rsidRDefault="007A6BA1" w:rsidP="007A6BA1" w:rsidR="007A6BA1">
      <w:pPr>
        <w:ind w:firstLine="708"/>
        <w:jc w:val="both"/>
      </w:pPr>
      <w:r>
        <w:t xml:space="preserve">Vezano za predvidive  osnovne troškove stečajnog postupka-visinu, sud se ovdje izjašnjava prema opće poznatim podatcima o visini takvih troškova.                                                           </w:t>
      </w:r>
    </w:p>
    <w:p w:rsidRDefault="007A6BA1" w:rsidP="007A6BA1" w:rsidR="007A6BA1">
      <w:pPr>
        <w:ind w:firstLine="708"/>
        <w:jc w:val="both"/>
      </w:pPr>
      <w:r>
        <w:t xml:space="preserve">Sudu je poznato da  je trošak otvaranja žiro računa </w:t>
      </w:r>
      <w:proofErr w:type="spellStart"/>
      <w:r>
        <w:t>50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+ </w:t>
      </w:r>
      <w:proofErr w:type="spellStart"/>
      <w:r>
        <w:t>12</w:t>
      </w:r>
      <w:proofErr w:type="spellEnd"/>
      <w:r>
        <w:t>,</w:t>
      </w:r>
      <w:proofErr w:type="spellStart"/>
      <w:r>
        <w:t>00</w:t>
      </w:r>
      <w:proofErr w:type="spellEnd"/>
      <w:r>
        <w:t xml:space="preserve"> kn za mjesečni paušal, za zatvaranje računa se ne plaća naknada, izrada pečata – </w:t>
      </w:r>
      <w:proofErr w:type="spellStart"/>
      <w:r>
        <w:t>183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mjesečne cijene </w:t>
      </w:r>
      <w:r>
        <w:lastRenderedPageBreak/>
        <w:t xml:space="preserve">za vođenje knjigovodstva za djelatnost – kojim se bavi dužnik – </w:t>
      </w:r>
      <w:proofErr w:type="spellStart"/>
      <w:r>
        <w:t>1.525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trošak jednog člana inventurne komisije bi bio </w:t>
      </w:r>
      <w:proofErr w:type="spellStart"/>
      <w:r>
        <w:t>170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+ </w:t>
      </w:r>
      <w:proofErr w:type="spellStart"/>
      <w:r>
        <w:t>125</w:t>
      </w:r>
      <w:proofErr w:type="spellEnd"/>
      <w:r>
        <w:t>,</w:t>
      </w:r>
      <w:proofErr w:type="spellStart"/>
      <w:r>
        <w:t>00</w:t>
      </w:r>
      <w:proofErr w:type="spellEnd"/>
      <w:r>
        <w:t xml:space="preserve"> kn za obradu inventure. Izrada početne bilance ne bi mogla biti niža od </w:t>
      </w:r>
      <w:proofErr w:type="spellStart"/>
      <w:r>
        <w:t>5.000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a izrada završne bilance je u visini mjesečne cijene knjigovodstvenih usluga, a to je </w:t>
      </w:r>
      <w:proofErr w:type="spellStart"/>
      <w:r>
        <w:t>1.525</w:t>
      </w:r>
      <w:proofErr w:type="spellEnd"/>
      <w:r>
        <w:t>,</w:t>
      </w:r>
      <w:proofErr w:type="spellStart"/>
      <w:r>
        <w:t>00</w:t>
      </w:r>
      <w:proofErr w:type="spellEnd"/>
      <w:r>
        <w:t xml:space="preserve"> Kn,. Iz navedenog proizlazi da je procjena troškova od </w:t>
      </w:r>
      <w:proofErr w:type="spellStart"/>
      <w:r>
        <w:t>25.000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realna.</w:t>
      </w:r>
    </w:p>
    <w:p w:rsidRDefault="007A6BA1" w:rsidP="007A6BA1" w:rsidR="007A6BA1">
      <w:pPr>
        <w:jc w:val="both"/>
      </w:pPr>
      <w:r>
        <w:t xml:space="preserve">                Zaključak suda je stoga slijedeći: da za sada nije utvrđena imovina iz koje bi se mogli naplatiti vjerovnici, ali kako  tražbine vjerovnika postoje, treba sukladno čl. </w:t>
      </w:r>
      <w:proofErr w:type="spellStart"/>
      <w:r>
        <w:t>132</w:t>
      </w:r>
      <w:proofErr w:type="spellEnd"/>
      <w:r w:rsidR="008912A9">
        <w:t>.</w:t>
      </w:r>
      <w:r>
        <w:t xml:space="preserve"> stav 1</w:t>
      </w:r>
      <w:r w:rsidR="008912A9">
        <w:t>.</w:t>
      </w:r>
      <w:r>
        <w:t xml:space="preserve"> 3.  Stečajnog zakona 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istima pružiti mogućnost da predujme trošak vođenja stečajnog postupka u tijeku kojeg bi se eventualno moglo utvrditi da li postoji još kakva imovina.    Proizlazi da bi vjerovnici trebali predujmiti minimalno </w:t>
      </w:r>
      <w:proofErr w:type="spellStart"/>
      <w:r>
        <w:t>25.000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na ime predujma za vođenje stečaja.</w:t>
      </w:r>
    </w:p>
    <w:p w:rsidRDefault="007A6BA1" w:rsidP="00BC3459" w:rsidR="007A6BA1">
      <w:pPr>
        <w:jc w:val="both"/>
      </w:pPr>
      <w:r>
        <w:t xml:space="preserve">           Iz podataka prikupljenih u prethodnom postupku proizlazi da sigurno postoje stečajni razlog  jer iz prikupljenih podataka u prethodnom stečajnom postupku proizlazi da imovine nema, a dvojbeno je da li postoje razlozi za pobijanje pravne radnje</w:t>
      </w:r>
      <w:r w:rsidR="00BC3459">
        <w:t>.</w:t>
      </w:r>
    </w:p>
    <w:p w:rsidRDefault="007A6BA1" w:rsidP="007A6BA1" w:rsidR="007A6BA1">
      <w:pPr>
        <w:ind w:firstLine="708"/>
        <w:jc w:val="both"/>
      </w:pPr>
      <w:r>
        <w:t xml:space="preserve">  Sud zaključuje da nema izvjesne imovine dužnika, iz koje bi se realno mogli naplatiti vjerovnici,  te iz koje bi bilo moguće pokriti minimalne troškove stečajnog postupka.      </w:t>
      </w:r>
    </w:p>
    <w:p w:rsidRDefault="007A6BA1" w:rsidP="007A6BA1" w:rsidR="007A6BA1">
      <w:pPr>
        <w:ind w:firstLine="708"/>
        <w:jc w:val="both"/>
      </w:pPr>
      <w:r>
        <w:t xml:space="preserve">Stoga ako bi se stečajni postupak nad dužnikom vodio, vjerovnici bi trebali predujmiti iznos naveden u dispozitivu rješenja. </w:t>
      </w:r>
    </w:p>
    <w:p w:rsidRDefault="008912A9" w:rsidP="008912A9" w:rsidR="008912A9">
      <w:pPr>
        <w:ind w:firstLine="708"/>
        <w:jc w:val="both"/>
      </w:pPr>
      <w:r>
        <w:t xml:space="preserve">Stoga sud zaključuje da postoji nedostatnost stečajne mase pa je odlučeno posebnim rješenjem od </w:t>
      </w:r>
      <w:proofErr w:type="spellStart"/>
      <w:r>
        <w:t>11</w:t>
      </w:r>
      <w:proofErr w:type="spellEnd"/>
      <w:r>
        <w:t xml:space="preserve">. kolovoza </w:t>
      </w:r>
      <w:proofErr w:type="spellStart"/>
      <w:r>
        <w:t>2016</w:t>
      </w:r>
      <w:proofErr w:type="spellEnd"/>
      <w:r>
        <w:t xml:space="preserve">., pozvati sve zainteresirane osobe na uplatu potrebnog predujma za pokriće troškova eventualnog vođenja stečajnog postupka u roku od </w:t>
      </w:r>
      <w:proofErr w:type="spellStart"/>
      <w:r>
        <w:t>15</w:t>
      </w:r>
      <w:proofErr w:type="spellEnd"/>
      <w:r>
        <w:t xml:space="preserve"> dana, a isto rješenje je objavljeno na </w:t>
      </w:r>
      <w:proofErr w:type="spellStart"/>
      <w:r>
        <w:t>eOglasnoj</w:t>
      </w:r>
      <w:proofErr w:type="spellEnd"/>
      <w:r>
        <w:t xml:space="preserve"> ploči s danom donošenja rješenja. U određenom roku nije uplaćen predujam za vođenje stečajnog postupka.</w:t>
      </w:r>
    </w:p>
    <w:p w:rsidRDefault="008912A9" w:rsidP="008912A9" w:rsidR="007A6BA1">
      <w:pPr>
        <w:ind w:firstLine="708"/>
      </w:pPr>
      <w:r>
        <w:t xml:space="preserve">   </w:t>
      </w:r>
      <w:r w:rsidR="007A6BA1">
        <w:t>Stoga je odlučeno kao u izreci rješenja.</w:t>
      </w:r>
    </w:p>
    <w:p w:rsidRDefault="007A6BA1" w:rsidP="00BC3459" w:rsidR="007A6BA1">
      <w:r>
        <w:t xml:space="preserve"> </w:t>
      </w:r>
      <w:r w:rsidR="008912A9">
        <w:tab/>
      </w:r>
      <w:r>
        <w:t xml:space="preserve">  U Slavonskom Brodu</w:t>
      </w:r>
      <w:r w:rsidR="00BC3459">
        <w:t xml:space="preserve"> </w:t>
      </w:r>
      <w:proofErr w:type="spellStart"/>
      <w:r w:rsidR="00BC3459">
        <w:t>13</w:t>
      </w:r>
      <w:proofErr w:type="spellEnd"/>
      <w:r>
        <w:t xml:space="preserve">. </w:t>
      </w:r>
      <w:r w:rsidR="00BC3459">
        <w:t>rujna</w:t>
      </w:r>
      <w:r>
        <w:t xml:space="preserve"> </w:t>
      </w:r>
      <w:proofErr w:type="spellStart"/>
      <w:r>
        <w:t>2016</w:t>
      </w:r>
      <w:proofErr w:type="spellEnd"/>
      <w:r>
        <w:t>.</w:t>
      </w:r>
    </w:p>
    <w:p w:rsidRDefault="007A6BA1" w:rsidP="007A6BA1" w:rsidR="007A6BA1"/>
    <w:p w:rsidRDefault="007A6BA1" w:rsidP="007A6BA1" w:rsidR="007A6BA1">
      <w:pPr>
        <w:ind w:firstLine="708" w:left="4956"/>
      </w:pPr>
      <w:r>
        <w:t>Stečajna sutkinja:</w:t>
      </w:r>
    </w:p>
    <w:p w:rsidRDefault="008912A9" w:rsidP="007A6BA1" w:rsidR="007A6BA1">
      <w:pPr>
        <w:ind w:firstLine="708" w:left="4248"/>
      </w:pPr>
      <w:r>
        <w:t xml:space="preserve">     </w:t>
      </w:r>
      <w:r w:rsidR="007A6BA1">
        <w:t>Daniela Martini Maoduš</w:t>
      </w:r>
    </w:p>
    <w:p w:rsidRDefault="007A6BA1" w:rsidP="007A6BA1" w:rsidR="007A6BA1" w:rsidRPr="00BC3459">
      <w:pPr>
        <w:rPr>
          <w:sz w:val="16"/>
          <w:szCs w:val="16"/>
        </w:rPr>
      </w:pPr>
      <w:r w:rsidRPr="00BC3459">
        <w:rPr>
          <w:sz w:val="16"/>
          <w:szCs w:val="16"/>
        </w:rPr>
        <w:t xml:space="preserve">Naputak o pravnom lijeku: Protiv ovog rješenja zainteresirane osobe mogu </w:t>
      </w:r>
    </w:p>
    <w:p w:rsidRDefault="007A6BA1" w:rsidP="007A6BA1" w:rsidR="007A6BA1" w:rsidRPr="00BC3459">
      <w:pPr>
        <w:rPr>
          <w:sz w:val="16"/>
          <w:szCs w:val="16"/>
        </w:rPr>
      </w:pPr>
      <w:r w:rsidRPr="00BC3459">
        <w:rPr>
          <w:sz w:val="16"/>
          <w:szCs w:val="16"/>
        </w:rPr>
        <w:t>uložiti žalbu u roku od 8 dana od dana, koji rok počinje teći po isteku 8 dana</w:t>
      </w:r>
    </w:p>
    <w:p w:rsidRDefault="007A6BA1" w:rsidP="007A6BA1" w:rsidR="007A6BA1" w:rsidRPr="00BC3459">
      <w:pPr>
        <w:rPr>
          <w:sz w:val="16"/>
          <w:szCs w:val="16"/>
        </w:rPr>
      </w:pPr>
      <w:r w:rsidRPr="00BC3459">
        <w:rPr>
          <w:sz w:val="16"/>
          <w:szCs w:val="16"/>
        </w:rPr>
        <w:t xml:space="preserve"> od  objave ovog rješenja  na E oglasnoj ploči </w:t>
      </w:r>
    </w:p>
    <w:p w:rsidRDefault="007A6BA1" w:rsidP="007A6BA1" w:rsidR="007A6BA1" w:rsidRPr="00BC3459">
      <w:pPr>
        <w:rPr>
          <w:sz w:val="16"/>
          <w:szCs w:val="16"/>
        </w:rPr>
      </w:pPr>
    </w:p>
    <w:p w:rsidRDefault="008912A9" w:rsidP="007A6BA1" w:rsidR="008912A9"/>
    <w:p w:rsidRDefault="008912A9" w:rsidP="007A6BA1" w:rsidR="008912A9"/>
    <w:p w:rsidRDefault="008912A9" w:rsidP="007A6BA1" w:rsidR="008912A9"/>
    <w:p w:rsidRDefault="008912A9" w:rsidP="007A6BA1" w:rsidR="008912A9"/>
    <w:p w:rsidRDefault="008912A9" w:rsidP="007A6BA1" w:rsidR="008912A9"/>
    <w:p w:rsidRDefault="007A6BA1" w:rsidP="007A6BA1" w:rsidR="007A6BA1">
      <w:proofErr w:type="spellStart"/>
      <w:r>
        <w:t>Rj</w:t>
      </w:r>
      <w:proofErr w:type="spellEnd"/>
      <w:r>
        <w:t>. Rješenje nepravomoćno</w:t>
      </w:r>
    </w:p>
    <w:p w:rsidRDefault="007A6BA1" w:rsidP="007A6BA1" w:rsidR="007A6BA1">
      <w:r>
        <w:t>Dostaviti:</w:t>
      </w:r>
    </w:p>
    <w:p w:rsidRDefault="007A6BA1" w:rsidP="007A6BA1" w:rsidR="007A6BA1">
      <w:r>
        <w:t xml:space="preserve">- E oglasna ploča – objaviti  </w:t>
      </w:r>
    </w:p>
    <w:p w:rsidRDefault="007A6BA1" w:rsidP="007A6BA1" w:rsidR="007A6BA1">
      <w:r>
        <w:t xml:space="preserve">- </w:t>
      </w:r>
      <w:proofErr w:type="spellStart"/>
      <w:r>
        <w:t>steč.upravitelju</w:t>
      </w:r>
      <w:proofErr w:type="spellEnd"/>
      <w:r>
        <w:t xml:space="preserve"> </w:t>
      </w:r>
      <w:r w:rsidR="008912A9">
        <w:t>i z.z.dužnika</w:t>
      </w:r>
    </w:p>
    <w:p w:rsidRDefault="007A6BA1" w:rsidP="007A6BA1" w:rsidR="007A6BA1">
      <w:r>
        <w:t xml:space="preserve">- Kalendar </w:t>
      </w:r>
      <w:proofErr w:type="spellStart"/>
      <w:r>
        <w:t>20</w:t>
      </w:r>
      <w:proofErr w:type="spellEnd"/>
      <w:r>
        <w:t xml:space="preserve"> dana</w:t>
      </w:r>
    </w:p>
    <w:p w:rsidRDefault="007A6BA1" w:rsidP="007A6BA1" w:rsidR="007A6BA1"/>
    <w:p w:rsidRDefault="007A6BA1" w:rsidP="007A6BA1" w:rsidR="007A6BA1"/>
    <w:p w:rsidRDefault="007A6BA1" w:rsidP="007A6BA1" w:rsidR="007A6BA1"/>
    <w:p w:rsidRDefault="007A6BA1" w:rsidP="007A6BA1" w:rsidR="007A6BA1"/>
    <w:p w:rsidRDefault="00A4712D" w:rsidR="00A4712D"/>
    <w:sectPr w:rsidR="00A4712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6BA1"/>
    <w:rsid w:val="003C3D77"/>
    <w:rsid w:val="007A6BA1"/>
    <w:rsid w:val="008912A9"/>
    <w:rsid w:val="00A4712D"/>
    <w:rsid w:val="00BC3459"/>
    <w:rsid w:val="00CB4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A6BA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6BA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3D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C3D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D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D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D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A6BA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6BA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3D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C3D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D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D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D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9880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70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1679</izvorni_sadrzaj>
    <derivirana_varijabla naziv="DomainObject.Predmet.Broj_1">1679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ST.2.</izvorni_sadrzaj>
    <derivirana_varijabla naziv="DomainObject.Predmet.Opis_1">čl. 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St-1679/2016</izvorni_sadrzaj>
    <derivirana_varijabla naziv="DomainObject.Predmet.OznakaBroj_1">St-1679/2016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 GRUPA d.o.o. za čišćenje objekata, građenje, trgovinu, turizam i druge poslovne usluge</izvorni_sadrzaj>
    <derivirana_varijabla naziv="DomainObject.Predmet.ProtustrankaFormated_1">  TONI GRUPA d.o.o. za čišćenje objekata, građenje, trgovinu, turizam i druge poslovne usluge</derivirana_varijabla>
  </DomainObject.Predmet.ProtustrankaFormated>
  <DomainObject.Predmet.ProtustrankaFormatedOIB>
    <izvorni_sadrzaj>  TONI GRUPA d.o.o. za čišćenje objekata, građenje, trgovinu, turizam i druge poslovne usluge, OIB 11015236211</izvorni_sadrzaj>
    <derivirana_varijabla naziv="DomainObject.Predmet.ProtustrankaFormatedOIB_1">  TONI GRUPA d.o.o. za čišćenje objekata, građenje, trgovinu, turizam i druge poslovne usluge, OIB 11015236211</derivirana_varijabla>
  </DomainObject.Predmet.ProtustrankaFormatedOIB>
  <DomainObject.Predmet.ProtustrankaFormatedWithAdress>
    <izvorni_sadrzaj> TONI GRUPA d.o.o. za čišćenje objekata, građenje, trgovinu, turizam i druge poslovne usluge, Nas. Biskupa Ćirila Kosa 37, 35000 Slavonski Brod</izvorni_sadrzaj>
    <derivirana_varijabla naziv="DomainObject.Predmet.ProtustrankaFormatedWithAdress_1"> TONI GRUPA d.o.o. za čišćenje objekata, građenje, trgovinu, turizam i druge poslovne usluge, Nas. Biskupa Ćirila Kosa 37, 35000 Slavonski Brod</derivirana_varijabla>
  </DomainObject.Predmet.ProtustrankaFormatedWithAdress>
  <DomainObject.Predmet.ProtustrankaFormatedWithAdressOIB>
    <izvorni_sadrzaj> TONI GRUPA d.o.o. za čišćenje objekata, građenje, trgovinu, turizam i druge poslovne usluge, OIB 11015236211, Nas. Biskupa Ćirila Kosa 37, 35000 Slavonski Brod</izvorni_sadrzaj>
    <derivirana_varijabla naziv="DomainObject.Predmet.ProtustrankaFormatedWithAdressOIB_1"> TONI GRUPA d.o.o. za čišćenje objekata, građenje, trgovinu, turizam i druge poslovne usluge, OIB 11015236211, Nas. Biskupa Ćirila Kosa 37, 35000 Slavonski Brod</derivirana_varijabla>
  </DomainObject.Predmet.ProtustrankaFormatedWithAdressOIB>
  <DomainObject.Predmet.ProtustrankaWithAdress>
    <izvorni_sadrzaj>TONI GRUPA d.o.o. za čišćenje objekata, građenje, trgovinu, turizam i druge poslovne usluge Nas. Biskupa Ćirila Kosa 37, 35000 Slavonski Brod</izvorni_sadrzaj>
    <derivirana_varijabla naziv="DomainObject.Predmet.ProtustrankaWithAdress_1">TONI GRUPA d.o.o. za čišćenje objekata, građenje, trgovinu, turizam i druge poslovne usluge Nas. Biskupa Ćirila Kosa 37, 35000 Slavonski Brod</derivirana_varijabla>
  </DomainObject.Predmet.ProtustrankaWithAdress>
  <DomainObject.Predmet.ProtustrankaWithAdressOIB>
    <izvorni_sadrzaj>TONI GRUPA d.o.o. za čišćenje objekata, građenje, trgovinu, turizam i druge poslovne usluge, OIB 11015236211, Nas. Biskupa Ćirila Kosa 37, 35000 Slavonski Brod</izvorni_sadrzaj>
    <derivirana_varijabla naziv="DomainObject.Predmet.ProtustrankaWithAdressOIB_1">TONI GRUPA d.o.o. za čišćenje objekata, građenje, trgovinu, turizam i druge poslovne usluge, OIB 11015236211, Nas. Biskupa Ćirila Kosa 37, 35000 Slavonski Brod</derivirana_varijabla>
  </DomainObject.Predmet.ProtustrankaWithAdressOIB>
  <DomainObject.Predmet.ProtustrankaNazivFormated>
    <izvorni_sadrzaj>TONI GRUPA d.o.o. za čišćenje objekata, građenje, trgovinu, turizam i druge poslovne usluge</izvorni_sadrzaj>
    <derivirana_varijabla naziv="DomainObject.Predmet.ProtustrankaNazivFormated_1">TONI GRUPA d.o.o. za čišćenje objekata, građenje, trgovinu, turizam i druge poslovne usluge</derivirana_varijabla>
  </DomainObject.Predmet.ProtustrankaNazivFormated>
  <DomainObject.Predmet.ProtustrankaNazivFormatedOIB>
    <izvorni_sadrzaj>TONI GRUPA d.o.o. za čišćenje objekata, građenje, trgovinu, turizam i druge poslovne usluge, OIB 11015236211</izvorni_sadrzaj>
    <derivirana_varijabla naziv="DomainObject.Predmet.ProtustrankaNazivFormatedOIB_1">TONI GRUPA d.o.o. za čišćenje objekata, građenje, trgovinu, turizam i druge poslovne usluge, OIB 11015236211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747767.20</izvorni_sadrzaj>
    <derivirana_varijabla naziv="DomainObject.Predmet.TrenutnaVrijednost_1">747767.20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TONI GRUPA d.o.o. za čišćenje objekata, građenje, trgovinu, turizam i druge poslovne usluge</item>
    </izvorni_sadrzaj>
    <derivirana_varijabla naziv="DomainObject.Predmet.ProtuStrankaListFormated_1">
      <item>TONI GRUPA d.o.o. za čišćenje objekata, građenje, trgovinu, turizam i druge poslovne usluge</item>
    </derivirana_varijabla>
  </DomainObject.Predmet.ProtuStrankaListFormated>
  <DomainObject.Predmet.ProtuStrankaListFormatedOIB>
    <izvorni_sadrzaj>
      <item>TONI GRUPA d.o.o. za čišćenje objekata, građenje, trgovinu, turizam i druge poslovne usluge, OIB 11015236211</item>
    </izvorni_sadrzaj>
    <derivirana_varijabla naziv="DomainObject.Predmet.ProtuStrankaListFormatedOIB_1">
      <item>TONI GRUPA d.o.o. za čišćenje objekata, građenje, trgovinu, turizam i druge poslovne usluge, OIB 11015236211</item>
    </derivirana_varijabla>
  </DomainObject.Predmet.ProtuStrankaListFormatedOIB>
  <DomainObject.Predmet.ProtuStrankaListFormatedWithAdress>
    <izvorni_sadrzaj>
      <item>TONI GRUPA d.o.o. za čišćenje objekata, građenje, trgovinu, turizam i druge poslovne usluge, Nas. Biskupa Ćirila Kosa 37, 35000 Slavonski Brod</item>
    </izvorni_sadrzaj>
    <derivirana_varijabla naziv="DomainObject.Predmet.ProtuStrankaListFormatedWithAdress_1">
      <item>TONI GRUPA d.o.o. za čišćenje objekata, građenje, trgovinu, turizam i druge poslovne usluge, Nas. Biskupa Ćirila Kosa 37, 35000 Slavonski Brod</item>
    </derivirana_varijabla>
  </DomainObject.Predmet.ProtuStrankaListFormatedWithAdress>
  <DomainObject.Predmet.ProtuStrankaListFormatedWithAdressOIB>
    <izvorni_sadrzaj>
      <item>TONI GRUPA d.o.o. za čišćenje objekata, građenje, trgovinu, turizam i druge poslovne usluge, OIB 11015236211, Nas. Biskupa Ćirila Kosa 37, 35000 Slavonski Brod</item>
    </izvorni_sadrzaj>
    <derivirana_varijabla naziv="DomainObject.Predmet.ProtuStrankaListFormatedWithAdressOIB_1">
      <item>TONI GRUPA d.o.o. za čišćenje objekata, građenje, trgovinu, turizam i druge poslovne usluge, OIB 11015236211, Nas. Biskupa Ćirila Kosa 37, 35000 Slavonski Brod</item>
    </derivirana_varijabla>
  </DomainObject.Predmet.ProtuStrankaListFormatedWithAdressOIB>
  <DomainObject.Predmet.ProtuStrankaListNazivFormated>
    <izvorni_sadrzaj>
      <item>TONI GRUPA d.o.o. za čišćenje objekata, građenje, trgovinu, turizam i druge poslovne usluge</item>
    </izvorni_sadrzaj>
    <derivirana_varijabla naziv="DomainObject.Predmet.ProtuStrankaListNazivFormated_1">
      <item>TONI GRUPA d.o.o. za čišćenje objekata, građenje, trgovinu, turizam i druge poslovne usluge</item>
    </derivirana_varijabla>
  </DomainObject.Predmet.ProtuStrankaListNazivFormated>
  <DomainObject.Predmet.ProtuStrankaListNazivFormatedOIB>
    <izvorni_sadrzaj>
      <item>TONI GRUPA d.o.o. za čišćenje objekata, građenje, trgovinu, turizam i druge poslovne usluge, OIB 11015236211</item>
    </izvorni_sadrzaj>
    <derivirana_varijabla naziv="DomainObject.Predmet.ProtuStrankaListNazivFormatedOIB_1">
      <item>TONI GRUPA d.o.o. za čišćenje objekata, građenje, trgovinu, turizam i druge poslovne usluge, OIB 11015236211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TONI GRUPA d.o.o. za čišćenje objekata, građenje, trgovinu, turizam i druge poslovne usluge</izvorni_sadrzaj>
    <derivirana_varijabla naziv="DomainObject.Predmet.ProtustrankaIDrugi_1">TONI GRUPA d.o.o. za čišćenje objekata, građenje, trgovinu, turizam i druge poslovne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TONI GRUPA d.o.o. za čišćenje objekata, građenje, trgovinu, turizam i druge poslovne usluge, OIB 11015236211, Nas. Biskupa Ćirila Kosa 37, 35000 Slavonski Brod</izvorni_sadrzaj>
    <derivirana_varijabla naziv="DomainObject.Predmet.ProtustrankaIDrugiAdressOIB_1">TONI GRUPA d.o.o. za čišćenje objekata, građenje, trgovinu, turizam i druge poslovne usluge, OIB 11015236211, Nas. Biskupa Ćirila Kosa 37,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TONI GRUPA d.o.o. za čišćenje objekata, građenje, trgovinu, turizam i druge poslovne usluge</item>
    </izvorni_sadrzaj>
    <derivirana_varijabla naziv="DomainObject.Predmet.SudioniciListNaziv_1">
      <item>Financijska agencija</item>
      <item>TONI GRUPA d.o.o. za čišćenje objekata, građenje, trgovinu, turizam i druge poslovne usluge</item>
    </derivirana_varijabla>
  </DomainObject.Predmet.SudioniciListNaziv>
  <DomainObject.Predmet.SudioniciListAdressOIB>
    <izvorni_sadrzaj>
      <item>Financijska agencija, OIB 85821130368, Ulica grada Vukovara 70,10000 Zagreb</item>
      <item>TONI GRUPA d.o.o. za čišćenje objekata, građenje, trgovinu, turizam i druge poslovne usluge, OIB 11015236211, Nas. Biskupa Ćirila Kosa 37,35000 Slavonski Brod</item>
    </izvorni_sadrzaj>
    <derivirana_varijabla naziv="DomainObject.Predmet.SudioniciListAdressOIB_1">
      <item>Financijska agencija, OIB 85821130368, Ulica grada Vukovara 70,10000 Zagreb</item>
      <item>TONI GRUPA d.o.o. za čišćenje objekata, građenje, trgovinu, turizam i druge poslovne usluge, OIB 11015236211, Nas. Biskupa Ćirila Kosa 37,35000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11015236211</item>
    </izvorni_sadrzaj>
    <derivirana_varijabla naziv="DomainObject.Predmet.SudioniciListNazivOIB_1">
      <item>, OIB 85821130368</item>
      <item>, OIB 11015236211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949</properties:Words>
  <properties:Characters>5095</properties:Characters>
  <properties:Lines>109</properties:Lines>
  <properties:Paragraphs>46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2016-09-13T09:41:00Z</dcterms:created>
  <dc:creator>Danijela Martini Maoduš</dc:creator>
  <cp:lastModifiedBy>Danijela Martini Maoduš</cp:lastModifiedBy>
  <cp:lastPrinted>2016-09-13T10:52:00Z</cp:lastPrinted>
  <dcterms:modified xmlns:xsi="http://www.w3.org/2001/XMLSchema-instance" xsi:type="dcterms:W3CDTF">2016-09-13T11:01:00Z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