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e7a0" w14:paraId="1a9e7a0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615CF">
        <w:rPr>
          <w:rFonts w:hAnsi="Times New Roman" w:ascii="Times New Roman"/>
          <w:sz w:val="24"/>
          <w:szCs w:val="24"/>
        </w:rPr>
        <w:t>23</w:t>
      </w:r>
      <w:r w:rsidR="009D2C34">
        <w:rPr>
          <w:rFonts w:hAnsi="Times New Roman" w:ascii="Times New Roman"/>
          <w:sz w:val="24"/>
          <w:szCs w:val="24"/>
        </w:rPr>
        <w:t xml:space="preserve">. </w:t>
      </w:r>
      <w:r w:rsidR="009615CF">
        <w:rPr>
          <w:rFonts w:hAnsi="Times New Roman" w:ascii="Times New Roman"/>
          <w:sz w:val="24"/>
          <w:szCs w:val="24"/>
        </w:rPr>
        <w:t>studenog</w:t>
      </w:r>
      <w:r w:rsidR="00DC73D9">
        <w:rPr>
          <w:rFonts w:hAnsi="Times New Roman" w:ascii="Times New Roman"/>
          <w:sz w:val="24"/>
          <w:szCs w:val="24"/>
        </w:rPr>
        <w:t xml:space="preserve"> 2016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C4340A">
        <w:rPr>
          <w:rFonts w:hAnsi="Times New Roman" w:ascii="Times New Roman"/>
          <w:bCs/>
          <w:szCs w:val="24"/>
        </w:rPr>
        <w:t>desetom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9615CF">
        <w:rPr>
          <w:rFonts w:hAnsi="Times New Roman" w:ascii="Times New Roman"/>
          <w:bCs/>
          <w:szCs w:val="24"/>
        </w:rPr>
        <w:t>62.630,17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D2C34">
        <w:rPr>
          <w:rFonts w:hAnsi="Times New Roman" w:ascii="Times New Roman"/>
          <w:bCs/>
          <w:szCs w:val="24"/>
        </w:rPr>
        <w:t>kn</w:t>
      </w:r>
      <w:r w:rsidR="00182B62" w:rsidRPr="00761DA4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9615CF">
        <w:rPr>
          <w:rFonts w:hAnsi="Times New Roman" w:ascii="Times New Roman"/>
          <w:bCs/>
          <w:szCs w:val="24"/>
        </w:rPr>
        <w:t>desetom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9615CF">
        <w:rPr>
          <w:rFonts w:hAnsi="Times New Roman" w:ascii="Times New Roman"/>
          <w:bCs/>
          <w:szCs w:val="24"/>
        </w:rPr>
        <w:t>desetoj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9615CF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31</w:t>
      </w:r>
      <w:r w:rsidR="009D2C34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siječnja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>
        <w:rPr>
          <w:rFonts w:hAnsi="Times New Roman" w:ascii="Times New Roman"/>
          <w:b/>
          <w:bCs/>
          <w:szCs w:val="24"/>
        </w:rPr>
        <w:t>7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10,45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015B4A">
        <w:rPr>
          <w:rFonts w:hAnsi="Times New Roman" w:ascii="Times New Roman"/>
          <w:bCs/>
          <w:szCs w:val="24"/>
        </w:rPr>
        <w:t>27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015B4A">
        <w:rPr>
          <w:rFonts w:hAnsi="Times New Roman" w:ascii="Times New Roman"/>
          <w:bCs/>
          <w:szCs w:val="24"/>
        </w:rPr>
        <w:t>siječnja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015B4A">
        <w:rPr>
          <w:rFonts w:hAnsi="Times New Roman" w:ascii="Times New Roman"/>
          <w:bCs/>
          <w:szCs w:val="24"/>
        </w:rPr>
        <w:t>27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015B4A">
        <w:rPr>
          <w:rFonts w:hAnsi="Times New Roman" w:ascii="Times New Roman"/>
          <w:bCs/>
          <w:szCs w:val="24"/>
        </w:rPr>
        <w:t>siječnja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15B4A">
        <w:rPr>
          <w:rFonts w:hAnsi="Times New Roman" w:ascii="Times New Roman"/>
          <w:bCs/>
          <w:szCs w:val="24"/>
        </w:rPr>
        <w:t>20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015B4A">
        <w:rPr>
          <w:rFonts w:hAnsi="Times New Roman" w:ascii="Times New Roman"/>
          <w:bCs/>
          <w:szCs w:val="24"/>
        </w:rPr>
        <w:t>ožujka</w:t>
      </w:r>
      <w:r w:rsidR="00834ACB">
        <w:rPr>
          <w:rFonts w:hAnsi="Times New Roman" w:ascii="Times New Roman"/>
          <w:bCs/>
          <w:szCs w:val="24"/>
        </w:rPr>
        <w:t xml:space="preserve">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015B4A">
        <w:rPr>
          <w:rFonts w:hAnsi="Times New Roman" w:ascii="Times New Roman"/>
          <w:szCs w:val="24"/>
        </w:rPr>
        <w:t>23</w:t>
      </w:r>
      <w:r w:rsidR="00FB7CAF">
        <w:rPr>
          <w:rFonts w:hAnsi="Times New Roman" w:ascii="Times New Roman"/>
          <w:szCs w:val="24"/>
        </w:rPr>
        <w:t xml:space="preserve">. </w:t>
      </w:r>
      <w:r w:rsidR="00015B4A">
        <w:rPr>
          <w:rFonts w:hAnsi="Times New Roman" w:ascii="Times New Roman"/>
          <w:szCs w:val="24"/>
        </w:rPr>
        <w:t>studenog</w:t>
      </w:r>
      <w:r w:rsidR="00DC73D9">
        <w:rPr>
          <w:rFonts w:hAnsi="Times New Roman" w:ascii="Times New Roman"/>
          <w:szCs w:val="24"/>
        </w:rPr>
        <w:t xml:space="preserve"> 2016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5D2844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5D2844" w:rsidP="00A43180" w:rsidR="005D2844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5D2844" w:rsidP="007F0C2B" w:rsidR="005D284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D2844" w:rsidP="007F0C2B" w:rsidR="005D284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5D2844">
      <w:pPr>
        <w:rPr>
          <w:rFonts w:hAnsi="Times New Roman" w:ascii="Times New Roman"/>
          <w:color w:val="FFFFFF"/>
          <w:szCs w:val="24"/>
        </w:rPr>
      </w:pPr>
      <w:r w:rsidRPr="005D2844">
        <w:rPr>
          <w:rFonts w:hAnsi="Times New Roman" w:ascii="Times New Roman"/>
          <w:color w:val="FFFFFF"/>
          <w:szCs w:val="24"/>
        </w:rPr>
        <w:t>DNA:</w:t>
      </w:r>
    </w:p>
    <w:p w:rsidRDefault="00DC73D9" w:rsidP="00DC73D9" w:rsidR="00DC73D9" w:rsidRPr="005D284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5D2844">
        <w:rPr>
          <w:rFonts w:hAnsi="Times New Roman" w:ascii="Times New Roman"/>
          <w:color w:val="FFFFFF"/>
          <w:szCs w:val="24"/>
        </w:rPr>
        <w:t>e-oglasna ploča suda 15 dana</w:t>
      </w:r>
    </w:p>
    <w:p w:rsidRDefault="0052352E" w:rsidP="0088671A" w:rsidR="00D86C25" w:rsidRPr="005D284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5D2844">
        <w:rPr>
          <w:rFonts w:hAnsi="Times New Roman" w:ascii="Times New Roman"/>
          <w:color w:val="FFFFFF"/>
          <w:szCs w:val="24"/>
        </w:rPr>
        <w:t>stečajna</w:t>
      </w:r>
      <w:r w:rsidR="0088671A" w:rsidRPr="005D2844">
        <w:rPr>
          <w:rFonts w:hAnsi="Times New Roman" w:ascii="Times New Roman"/>
          <w:color w:val="FFFFFF"/>
          <w:szCs w:val="24"/>
        </w:rPr>
        <w:t xml:space="preserve"> upravitelj</w:t>
      </w:r>
      <w:r w:rsidRPr="005D2844">
        <w:rPr>
          <w:rFonts w:hAnsi="Times New Roman" w:ascii="Times New Roman"/>
          <w:color w:val="FFFFFF"/>
          <w:szCs w:val="24"/>
        </w:rPr>
        <w:t>ica</w:t>
      </w:r>
      <w:r w:rsidR="001E5164" w:rsidRPr="005D2844">
        <w:rPr>
          <w:rFonts w:hAnsi="Times New Roman" w:ascii="Times New Roman"/>
          <w:color w:val="FFFFFF"/>
          <w:szCs w:val="24"/>
        </w:rPr>
        <w:t xml:space="preserve"> </w:t>
      </w:r>
      <w:r w:rsidR="00184381" w:rsidRPr="005D2844">
        <w:rPr>
          <w:rFonts w:hAnsi="Times New Roman" w:ascii="Times New Roman"/>
          <w:color w:val="FFFFFF"/>
          <w:szCs w:val="24"/>
        </w:rPr>
        <w:t>Antonija Galić</w:t>
      </w:r>
    </w:p>
    <w:p w:rsidRDefault="00844297" w:rsidP="00182B62" w:rsidR="00182B62" w:rsidRPr="005D284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5D2844">
        <w:rPr>
          <w:rFonts w:hAnsi="Times New Roman" w:ascii="Times New Roman"/>
          <w:color w:val="FFFFFF"/>
          <w:szCs w:val="24"/>
        </w:rPr>
        <w:t>razlučni vjerovn</w:t>
      </w:r>
      <w:r w:rsidR="00182B62" w:rsidRPr="005D2844">
        <w:rPr>
          <w:rFonts w:hAnsi="Times New Roman" w:ascii="Times New Roman"/>
          <w:color w:val="FFFFFF"/>
          <w:szCs w:val="24"/>
        </w:rPr>
        <w:t xml:space="preserve">ik: </w:t>
      </w:r>
      <w:r w:rsidR="00182B62" w:rsidRPr="005D2844">
        <w:rPr>
          <w:rFonts w:hAnsi="Times New Roman" w:ascii="Times New Roman"/>
          <w:bCs/>
          <w:color w:val="FFFFFF"/>
        </w:rPr>
        <w:t xml:space="preserve">RH Ministarstvo financija, Porezna uprava, </w:t>
      </w:r>
      <w:r w:rsidR="00DC73D9" w:rsidRPr="005D2844">
        <w:rPr>
          <w:rFonts w:hAnsi="Times New Roman" w:ascii="Times New Roman"/>
          <w:bCs/>
          <w:color w:val="FFFFFF"/>
        </w:rPr>
        <w:t>Velika Gorica</w:t>
      </w:r>
    </w:p>
    <w:p w:rsidRDefault="00DC73D9" w:rsidP="00DC73D9" w:rsidR="00BD6639" w:rsidRPr="005D2844">
      <w:pPr>
        <w:ind w:left="360"/>
        <w:rPr>
          <w:rFonts w:hAnsi="Times New Roman" w:ascii="Times New Roman"/>
          <w:color w:val="FFFFFF"/>
          <w:szCs w:val="24"/>
        </w:rPr>
      </w:pPr>
      <w:r w:rsidRPr="005D2844">
        <w:rPr>
          <w:rFonts w:hAnsi="Times New Roman" w:ascii="Times New Roman"/>
          <w:color w:val="FFFFFF"/>
          <w:szCs w:val="24"/>
        </w:rPr>
        <w:t>4.</w:t>
      </w:r>
      <w:r w:rsidRPr="005D2844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5D2844">
      <w:pPr>
        <w:ind w:left="360"/>
        <w:rPr>
          <w:rFonts w:hAnsi="Times New Roman" w:ascii="Times New Roman"/>
          <w:color w:val="FFFFFF"/>
          <w:szCs w:val="24"/>
        </w:rPr>
      </w:pPr>
    </w:p>
    <w:sectPr w:rsidSect="00A8668C" w:rsidR="00DC73D9" w:rsidRPr="005D284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E0F" w:rsidR="003B2E0F">
      <w:r>
        <w:separator/>
      </w:r>
    </w:p>
  </w:endnote>
  <w:endnote w:id="0" w:type="continuationSeparator">
    <w:p w:rsidRDefault="003B2E0F" w:rsidR="003B2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E0F" w:rsidR="003B2E0F">
      <w:r>
        <w:separator/>
      </w:r>
    </w:p>
  </w:footnote>
  <w:footnote w:id="0" w:type="continuationSeparator">
    <w:p w:rsidRDefault="003B2E0F" w:rsidR="003B2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5D2844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  <w:r w:rsidR="00530EFB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B2E0F"/>
    <w:rsid w:val="003C2068"/>
    <w:rsid w:val="003C4260"/>
    <w:rsid w:val="003C4811"/>
    <w:rsid w:val="00407EBA"/>
    <w:rsid w:val="0042045A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D2844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A3BA5"/>
    <w:rsid w:val="00BD6639"/>
    <w:rsid w:val="00BE0EB7"/>
    <w:rsid w:val="00BE239F"/>
    <w:rsid w:val="00C123FA"/>
    <w:rsid w:val="00C20920"/>
    <w:rsid w:val="00C272D6"/>
    <w:rsid w:val="00C4340A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34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4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34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4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5560</properties:Characters>
  <properties:Lines>141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2016-11-23T12:51:00Z</dcterms:created>
  <dc:creator>Sudsko vijeće</dc:creator>
  <cp:lastModifiedBy>Valentina Kranjčić</cp:lastModifiedBy>
  <cp:lastPrinted>2016-11-23T12:59:00Z</cp:lastPrinted>
  <dcterms:modified xmlns:xsi="http://www.w3.org/2001/XMLSchema-instance" xsi:type="dcterms:W3CDTF">2016-11-23T13:00:00Z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