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4174" w14:paraId="32a4174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84027B">
        <w:t>283</w:t>
      </w:r>
      <w:r w:rsidR="000E1AAD">
        <w:t>5</w:t>
      </w:r>
      <w:r>
        <w:t>/1</w:t>
      </w:r>
      <w:r w:rsidR="005E6B22">
        <w:t>6</w:t>
      </w:r>
      <w:r>
        <w:t>-</w:t>
      </w:r>
      <w:r w:rsidR="000E1AAD">
        <w:t>6</w:t>
      </w:r>
      <w:r w:rsidR="0084027B">
        <w:t>8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D05ED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CD05ED" w:rsidP="00935080" w:rsidR="00CD05ED"/>
    <w:p w:rsidRDefault="0084027B" w:rsidP="0084027B" w:rsidR="0084027B">
      <w:pPr>
        <w:jc w:val="both"/>
      </w:pPr>
      <w:r>
        <w:tab/>
      </w:r>
      <w:r w:rsidRPr="00D444B9">
        <w:t xml:space="preserve">Trgovački sud u Osijeku, po sucu mr. sc. Tihomiru Kovačeviću, kao stečajnom sucu, u stečajnom postupku nad </w:t>
      </w:r>
      <w:r>
        <w:t xml:space="preserve">stečajnim </w:t>
      </w:r>
      <w:r w:rsidRPr="00D444B9">
        <w:t xml:space="preserve">dužnikom: </w:t>
      </w:r>
      <w:r w:rsidRPr="000C4B79">
        <w:rPr>
          <w:bCs/>
        </w:rPr>
        <w:t>AGROGRUDA d.o.o. za proizvodnju, trgovinu i usluge</w:t>
      </w:r>
      <w:r>
        <w:rPr>
          <w:bCs/>
        </w:rPr>
        <w:t xml:space="preserve"> u stečaju</w:t>
      </w:r>
      <w:r w:rsidRPr="000C4B79">
        <w:rPr>
          <w:bCs/>
        </w:rPr>
        <w:t>, Osijek, J. Huttlera 33, MBS 030029516, OIB 45973642012</w:t>
      </w:r>
      <w:r>
        <w:t>, dana 26. ožujka 2018.</w:t>
      </w:r>
    </w:p>
    <w:p w:rsidRDefault="00DC1762" w:rsidP="00DC1762" w:rsidR="00DC1762">
      <w:pPr>
        <w:ind w:firstLine="711"/>
        <w:jc w:val="both"/>
      </w:pPr>
    </w:p>
    <w:p w:rsidRDefault="00CD05ED" w:rsidP="00DC1762" w:rsidR="00CD05ED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CD05ED" w:rsidR="00CD05ED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84027B" w:rsidRPr="00951956">
        <w:t>Zvonko Tomljanović, Našice, J. Runjanina 7, OIB 01559486405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E81038">
        <w:t>3.635,25</w:t>
      </w:r>
      <w:r w:rsidR="001B5916">
        <w:t xml:space="preserve"> kn</w:t>
      </w:r>
      <w:r w:rsidR="00ED31BC">
        <w:t>.</w:t>
      </w:r>
    </w:p>
    <w:p w:rsidRDefault="00E660B8" w:rsidP="00E660B8" w:rsidR="00E660B8">
      <w:pPr>
        <w:ind w:left="1134"/>
        <w:jc w:val="both"/>
      </w:pPr>
    </w:p>
    <w:p w:rsidRDefault="00D93A5F" w:rsidP="00463960" w:rsidR="00463960" w:rsidRPr="00463960">
      <w:pPr>
        <w:pStyle w:val="Odlomakpopisa"/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</w:t>
      </w:r>
      <w:r w:rsidR="00463960">
        <w:t>,</w:t>
      </w:r>
      <w:r w:rsidR="00463960" w:rsidRPr="00463960">
        <w:t xml:space="preserve"> a pripadajuće poreze i doprinose na odgovarajuće žiro-račune.</w:t>
      </w:r>
    </w:p>
    <w:p w:rsidRDefault="0065270D" w:rsidP="00463960" w:rsidR="0065270D" w:rsidRPr="0065270D">
      <w:pPr>
        <w:ind w:left="1134"/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CD05ED" w:rsidP="004E2B3F" w:rsidR="00CD05ED"/>
    <w:p w:rsidRDefault="00385E12" w:rsidP="008F06F0" w:rsidR="00AF187E">
      <w:pPr>
        <w:ind w:firstLine="720"/>
        <w:jc w:val="both"/>
      </w:pPr>
      <w:r>
        <w:t>Rješenjem ovoga suda broj 14 St-2835/16-14 od 31.01.2017. godine otvoren je stečajni postupak nad dužnikom i imenovan je Zvonko Tomljanović iz Našica za stečajnog upravitelja.</w:t>
      </w:r>
    </w:p>
    <w:p w:rsidRDefault="00935080" w:rsidP="008F06F0" w:rsidR="00935080">
      <w:pPr>
        <w:pStyle w:val="Tijeloteksta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8F06F0">
        <w:t>22</w:t>
      </w:r>
      <w:r w:rsidR="00D93A5F">
        <w:t>.0</w:t>
      </w:r>
      <w:r w:rsidR="008F06F0">
        <w:t>3</w:t>
      </w:r>
      <w:r w:rsidR="00D93A5F">
        <w:t>.201</w:t>
      </w:r>
      <w:r w:rsidR="00656E4F">
        <w:t>8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</w:t>
      </w:r>
      <w:r w:rsidR="00272F1A">
        <w:t>to troškovi poštarine, biljezi, pristojbe, izrada žiga, troškovi FINE u neto iznosu od 385,25 kn, te troškovi korištenja privatnog automobila u službene svrhe u ukupnom neto iznosu od 3.250,00 kn na relaciji Našice-Osijek-Našice x 10 i Našice-Beli Manastir-Našice x 4.</w:t>
      </w:r>
    </w:p>
    <w:p w:rsidRDefault="00D93A5F" w:rsidP="00935080" w:rsidR="00D93A5F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CD05ED" w:rsidP="00935080" w:rsidR="00CD05ED">
      <w:pPr>
        <w:jc w:val="both"/>
      </w:pPr>
    </w:p>
    <w:p w:rsidRDefault="00935080" w:rsidP="0065270D" w:rsidR="00935080">
      <w:pPr>
        <w:jc w:val="both"/>
      </w:pPr>
      <w:r>
        <w:lastRenderedPageBreak/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CD05ED" w:rsidP="0065270D" w:rsidR="00CD05ED" w:rsidRPr="0014455C">
      <w:pPr>
        <w:jc w:val="both"/>
      </w:pP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F26DD2" w:rsidRPr="00F26DD2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26. ožujka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CD05ED" w:rsidP="00CD05ED" w:rsidR="00CD05ED" w:rsidRPr="00CD05ED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CD05ED" w:rsidP="009B6C6C" w:rsidR="00CD05E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CD05ED" w:rsidP="00935080" w:rsidR="00CD05ED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 w:rsidRPr="00D50B21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F26DD2">
        <w:t>Zvonko Tomljanović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E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84027B" w:rsidRPr="0084027B">
      <w:t>2835/16-68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E1AAD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04682"/>
    <w:rsid w:val="002120F8"/>
    <w:rsid w:val="0022493B"/>
    <w:rsid w:val="0023230F"/>
    <w:rsid w:val="00257080"/>
    <w:rsid w:val="00257F37"/>
    <w:rsid w:val="00272F1A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85E12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63960"/>
    <w:rsid w:val="00472F3F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D56A2"/>
    <w:rsid w:val="007E652C"/>
    <w:rsid w:val="0084027B"/>
    <w:rsid w:val="0085044B"/>
    <w:rsid w:val="00860E56"/>
    <w:rsid w:val="008756C6"/>
    <w:rsid w:val="00880934"/>
    <w:rsid w:val="008B4753"/>
    <w:rsid w:val="008B670B"/>
    <w:rsid w:val="008C164B"/>
    <w:rsid w:val="008F06F0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F3B7C"/>
    <w:rsid w:val="00A152F2"/>
    <w:rsid w:val="00A5121F"/>
    <w:rsid w:val="00A537F1"/>
    <w:rsid w:val="00A74469"/>
    <w:rsid w:val="00AC78FC"/>
    <w:rsid w:val="00AD5F72"/>
    <w:rsid w:val="00AE693D"/>
    <w:rsid w:val="00AF187E"/>
    <w:rsid w:val="00B501F4"/>
    <w:rsid w:val="00B5309A"/>
    <w:rsid w:val="00BA2235"/>
    <w:rsid w:val="00BB217D"/>
    <w:rsid w:val="00BC5EF2"/>
    <w:rsid w:val="00C07902"/>
    <w:rsid w:val="00C27EE0"/>
    <w:rsid w:val="00C6476A"/>
    <w:rsid w:val="00C84F09"/>
    <w:rsid w:val="00C96DCA"/>
    <w:rsid w:val="00CA5197"/>
    <w:rsid w:val="00CC15DD"/>
    <w:rsid w:val="00CD05ED"/>
    <w:rsid w:val="00CF024C"/>
    <w:rsid w:val="00CF60F5"/>
    <w:rsid w:val="00D00ECF"/>
    <w:rsid w:val="00D0409F"/>
    <w:rsid w:val="00D16A63"/>
    <w:rsid w:val="00D27143"/>
    <w:rsid w:val="00D50B21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038"/>
    <w:rsid w:val="00E81D7B"/>
    <w:rsid w:val="00E9708C"/>
    <w:rsid w:val="00EA6DC4"/>
    <w:rsid w:val="00ED31BC"/>
    <w:rsid w:val="00F14D32"/>
    <w:rsid w:val="00F26DD2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  <w:rsid w:val="00FE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true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7E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7E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E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E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463960"/>
    <w:pPr>
      <w:ind w:left="720"/>
      <w:contextualSpacing/>
    </w:pPr>
  </w:style>
  <w:style w:customStyle="1" w:styleId="TijelotekstaChar" w:type="character">
    <w:name w:val="Tijelo teksta Char"/>
    <w:link w:val="Tijeloteksta"/>
    <w:rsid w:val="00AF18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7E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7E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E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E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294</properties:Words>
  <properties:Characters>1644</properties:Characters>
  <properties:Lines>62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2018-03-26T11:37:00Z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