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f44a" w14:paraId="660f44a" w:rsidRDefault="00F67FEF" w:rsidP="00F67FEF" w:rsidR="00F67FEF" w:rsidRPr="00F67FEF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F67FEF">
        <w:rPr>
          <w:rFonts w:cs="Times New Roman" w:eastAsia="Calibri" w:hAnsi="Calibri" w:ascii="Calibri"/>
        </w:rPr>
        <w:t xml:space="preserve">                          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</w:rPr>
      </w:pP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 xml:space="preserve">                                               KETER VIDEL d.o.o. „ u stečaju“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 xml:space="preserve">                                      </w:t>
      </w:r>
      <w:proofErr w:type="spellStart"/>
      <w:r w:rsidRPr="00F67FEF">
        <w:rPr>
          <w:rFonts w:cs="Times New Roman" w:eastAsia="Calibri" w:hAnsi="Calibri" w:ascii="Calibri"/>
          <w:b/>
        </w:rPr>
        <w:t>Đulovac</w:t>
      </w:r>
      <w:proofErr w:type="spellEnd"/>
      <w:r w:rsidRPr="00F67FEF">
        <w:rPr>
          <w:rFonts w:cs="Times New Roman" w:eastAsia="Calibri" w:hAnsi="Calibri" w:ascii="Calibri"/>
          <w:b/>
        </w:rPr>
        <w:t xml:space="preserve">, </w:t>
      </w:r>
      <w:proofErr w:type="spellStart"/>
      <w:r w:rsidRPr="00F67FEF">
        <w:rPr>
          <w:rFonts w:cs="Times New Roman" w:eastAsia="Calibri" w:hAnsi="Calibri" w:ascii="Calibri"/>
          <w:b/>
        </w:rPr>
        <w:t>Đurina</w:t>
      </w:r>
      <w:proofErr w:type="spellEnd"/>
      <w:r w:rsidRPr="00F67FEF">
        <w:rPr>
          <w:rFonts w:cs="Times New Roman" w:eastAsia="Calibri" w:hAnsi="Calibri" w:ascii="Calibri"/>
          <w:b/>
        </w:rPr>
        <w:t xml:space="preserve"> 132, OIB : 87659698579 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 xml:space="preserve">                                          Stečajni upravitelj : Ivo Žiža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 xml:space="preserve">                                          Stečajni sudac : Marija Petrina Kubica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>TABLICA PRIJAVLJENIH TRAŽBINA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>DRUGI VIŠI ISPLATNI RED                                                                                       St-771/2017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39"/>
        <w:gridCol w:w="1817"/>
        <w:gridCol w:w="1903"/>
        <w:gridCol w:w="1258"/>
        <w:gridCol w:w="1357"/>
        <w:gridCol w:w="1112"/>
        <w:gridCol w:w="1202"/>
      </w:tblGrid>
      <w:tr w:rsidTr="009E20CA" w:rsidR="00F67FEF" w:rsidRPr="00F67FEF">
        <w:tc>
          <w:tcPr>
            <w:tcW w:type="dxa" w:w="421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R.br.</w:t>
            </w:r>
          </w:p>
        </w:tc>
        <w:tc>
          <w:tcPr>
            <w:tcW w:type="dxa" w:w="1984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Naziv i adresa vjerovnika </w:t>
            </w:r>
          </w:p>
        </w:tc>
        <w:tc>
          <w:tcPr>
            <w:tcW w:type="dxa" w:w="1418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Osnova tražbine</w:t>
            </w:r>
          </w:p>
        </w:tc>
        <w:tc>
          <w:tcPr>
            <w:tcW w:type="dxa" w:w="1275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Iznos prijavljene tražbine </w:t>
            </w:r>
          </w:p>
        </w:tc>
        <w:tc>
          <w:tcPr>
            <w:tcW w:type="dxa" w:w="1418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Iznos priznate tražbine</w:t>
            </w:r>
          </w:p>
        </w:tc>
        <w:tc>
          <w:tcPr>
            <w:tcW w:type="dxa" w:w="1134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Iznos osporene tražbine </w:t>
            </w:r>
          </w:p>
        </w:tc>
        <w:tc>
          <w:tcPr>
            <w:tcW w:type="dxa" w:w="1134"/>
            <w:shd w:themeFillShade="F2" w:themeFill="background1" w:fill="F2F2F2" w:color="auto" w:val="clear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Napomena</w:t>
            </w:r>
          </w:p>
        </w:tc>
      </w:tr>
      <w:tr w:rsidTr="009E20CA" w:rsidR="00F67FEF" w:rsidRPr="00F67FEF">
        <w:tc>
          <w:tcPr>
            <w:tcW w:type="dxa" w:w="421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198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RH-Ministarstvo poljoprivrede , OIB : 76767369197 ,Zagreb, Ul. Grada Vukovara 78, zastupano po ŽDO Bjelovar</w:t>
            </w:r>
          </w:p>
        </w:tc>
        <w:tc>
          <w:tcPr>
            <w:tcW w:type="dxa" w:w="1418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Potraživanja prema presudama Trgovačkog suda u Bjelovaru Posl.br. P-51/2016 od 30.8.2016 i </w:t>
            </w:r>
            <w:proofErr w:type="spellStart"/>
            <w:r w:rsidRPr="00F67FEF">
              <w:rPr>
                <w:rFonts w:cs="Times New Roman" w:eastAsia="Calibri" w:hAnsi="Calibri" w:ascii="Calibri"/>
              </w:rPr>
              <w:t>Posl</w:t>
            </w:r>
            <w:proofErr w:type="spellEnd"/>
            <w:r w:rsidRPr="00F67FEF">
              <w:rPr>
                <w:rFonts w:cs="Times New Roman" w:eastAsia="Calibri" w:hAnsi="Calibri" w:ascii="Calibri"/>
              </w:rPr>
              <w:t>. broj :P-52/2016-4 od 27.5.2016</w:t>
            </w:r>
          </w:p>
        </w:tc>
        <w:tc>
          <w:tcPr>
            <w:tcW w:type="dxa" w:w="1275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434.674,90</w:t>
            </w:r>
          </w:p>
        </w:tc>
        <w:tc>
          <w:tcPr>
            <w:tcW w:type="dxa" w:w="1418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434.674,90</w:t>
            </w:r>
          </w:p>
        </w:tc>
        <w:tc>
          <w:tcPr>
            <w:tcW w:type="dxa" w:w="113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       -</w:t>
            </w:r>
          </w:p>
        </w:tc>
        <w:tc>
          <w:tcPr>
            <w:tcW w:type="dxa" w:w="113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    -</w:t>
            </w:r>
          </w:p>
        </w:tc>
      </w:tr>
      <w:tr w:rsidTr="009E20CA" w:rsidR="00F67FEF" w:rsidRPr="00F67FEF">
        <w:tc>
          <w:tcPr>
            <w:tcW w:type="dxa" w:w="421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198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RH –Ministarstvo financija, Porezna uprava, Područni ured Bjelovar, zastupan po ŽDO Bjelovar</w:t>
            </w:r>
          </w:p>
        </w:tc>
        <w:tc>
          <w:tcPr>
            <w:tcW w:type="dxa" w:w="1418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PDV ; porez na tvrtku ; kamate </w:t>
            </w:r>
          </w:p>
        </w:tc>
        <w:tc>
          <w:tcPr>
            <w:tcW w:type="dxa" w:w="1275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  18.037,20</w:t>
            </w:r>
          </w:p>
        </w:tc>
        <w:tc>
          <w:tcPr>
            <w:tcW w:type="dxa" w:w="1418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  18.037,20</w:t>
            </w:r>
          </w:p>
        </w:tc>
        <w:tc>
          <w:tcPr>
            <w:tcW w:type="dxa" w:w="113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        -</w:t>
            </w:r>
          </w:p>
        </w:tc>
        <w:tc>
          <w:tcPr>
            <w:tcW w:type="dxa" w:w="113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      -</w:t>
            </w:r>
          </w:p>
        </w:tc>
      </w:tr>
      <w:tr w:rsidTr="009E20CA" w:rsidR="00F67FEF" w:rsidRPr="00F67FEF">
        <w:tc>
          <w:tcPr>
            <w:tcW w:type="dxa" w:w="421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3. </w:t>
            </w:r>
          </w:p>
        </w:tc>
        <w:tc>
          <w:tcPr>
            <w:tcW w:type="dxa" w:w="198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Republika Hrvatska, Ministarstvo pravosuđa , OIB : 26635293339 Zagreb, zastupano po ŽDO Bjelovar</w:t>
            </w:r>
          </w:p>
        </w:tc>
        <w:tc>
          <w:tcPr>
            <w:tcW w:type="dxa" w:w="1418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>Potraživanje prema presudi Trgovačkog suda u Bjelovaru;</w:t>
            </w:r>
            <w:proofErr w:type="spellStart"/>
            <w:r w:rsidRPr="00F67FEF">
              <w:rPr>
                <w:rFonts w:cs="Times New Roman" w:eastAsia="Calibri" w:hAnsi="Calibri" w:ascii="Calibri"/>
              </w:rPr>
              <w:t>Posl.broj</w:t>
            </w:r>
            <w:proofErr w:type="spellEnd"/>
            <w:r w:rsidRPr="00F67FEF">
              <w:rPr>
                <w:rFonts w:cs="Times New Roman" w:eastAsia="Calibri" w:hAnsi="Calibri" w:ascii="Calibri"/>
              </w:rPr>
              <w:t xml:space="preserve"> P-51/2016-7 od 30. kolovoza 2016.g.</w:t>
            </w:r>
          </w:p>
        </w:tc>
        <w:tc>
          <w:tcPr>
            <w:tcW w:type="dxa" w:w="1275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11.507,37</w:t>
            </w:r>
          </w:p>
        </w:tc>
        <w:tc>
          <w:tcPr>
            <w:tcW w:type="dxa" w:w="1418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  <w:r w:rsidRPr="00F67FEF">
              <w:rPr>
                <w:rFonts w:cs="Times New Roman" w:eastAsia="Calibri" w:hAnsi="Calibri" w:ascii="Calibri"/>
              </w:rPr>
              <w:t xml:space="preserve">  11.507,37</w:t>
            </w:r>
          </w:p>
        </w:tc>
        <w:tc>
          <w:tcPr>
            <w:tcW w:type="dxa" w:w="113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134"/>
          </w:tcPr>
          <w:p w:rsidRDefault="00F67FEF" w:rsidP="00F67FEF" w:rsidR="00F67FEF" w:rsidRPr="00F67FEF">
            <w:pPr>
              <w:rPr>
                <w:rFonts w:cs="Times New Roman" w:eastAsia="Calibri" w:hAnsi="Calibri" w:ascii="Calibri"/>
              </w:rPr>
            </w:pPr>
          </w:p>
        </w:tc>
      </w:tr>
    </w:tbl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  <w:b/>
        </w:rPr>
      </w:pPr>
      <w:r w:rsidRPr="00F67FEF">
        <w:rPr>
          <w:rFonts w:cs="Times New Roman" w:eastAsia="Calibri" w:hAnsi="Calibri" w:ascii="Calibri"/>
          <w:b/>
        </w:rPr>
        <w:t xml:space="preserve">                                               UKUPNO :                     464.219,47     464.219,47                                         </w:t>
      </w: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</w:rPr>
      </w:pPr>
    </w:p>
    <w:p w:rsidRDefault="00F67FEF" w:rsidP="00F67FEF" w:rsidR="00F67FEF" w:rsidRPr="00F67FEF">
      <w:pPr>
        <w:spacing w:lineRule="auto" w:line="259" w:after="160"/>
        <w:rPr>
          <w:rFonts w:cs="Times New Roman" w:eastAsia="Calibri" w:hAnsi="Calibri" w:ascii="Calibri"/>
        </w:rPr>
      </w:pPr>
    </w:p>
    <w:p w:rsidRDefault="00F67FEF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FEF"/>
    <w:rsid w:val="00750F21"/>
    <w:rsid w:val="00D2342D"/>
    <w:rsid w:val="00F6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F67F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F67F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218</properties:Words>
  <properties:Characters>1249</properties:Characters>
  <properties:Lines>10</properties:Lines>
  <properties:Paragraphs>2</properties:Paragraphs>
  <properties:TotalTime>0</properties:TotalTime>
  <properties:ScaleCrop>false</properties:ScaleCrop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2018-10-09T12:33:00Z</dcterms:created>
  <dc:creator>Željka Vitez</dc:creator>
  <cp:lastModifiedBy>Željka Vitez</cp:lastModifiedBy>
  <dcterms:modified xmlns:xsi="http://www.w3.org/2001/XMLSchema-instance" xsi:type="dcterms:W3CDTF">2018-10-09T12:33:00Z</dcterms:modified>
  <cp:revision>1</cp:revision>
</cp:coreProperties>
</file>