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40d0" w14:paraId="01140d0" w:rsidRDefault="00ED7289" w:rsidP="00ED7289" w:rsidR="00ED7289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ODVJETNICA  ANTONIA SELAK</w:t>
      </w:r>
    </w:p>
    <w:p w:rsidRDefault="00ED7289" w:rsidP="00ED7289" w:rsidR="00ED7289">
      <w:r>
        <w:rPr>
          <w:b/>
          <w:bCs/>
        </w:rPr>
        <w:t>10000 Z a g r e b, Drenovačka 3/III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D7289" w:rsidP="00ED7289" w:rsidR="00ED7289">
      <w:r>
        <w:t>TEL/</w:t>
      </w:r>
      <w:r w:rsidRPr="00464BE4">
        <w:t xml:space="preserve"> </w:t>
      </w:r>
      <w:r>
        <w:t>FAX: 01/4107-638</w:t>
      </w:r>
    </w:p>
    <w:p w:rsidRDefault="00ED7289" w:rsidP="00ED7289" w:rsidR="00ED7289">
      <w:pPr>
        <w:rPr>
          <w:lang w:val="it-IT"/>
        </w:rPr>
      </w:pPr>
      <w:r>
        <w:t xml:space="preserve">E-mail: </w:t>
      </w:r>
      <w:r w:rsidRPr="001F7BFE">
        <w:t>odvjetnica.selak@</w:t>
      </w:r>
      <w:r>
        <w:t>gmail.com</w:t>
      </w:r>
      <w:r w:rsidRPr="00DA22E6">
        <w:rPr>
          <w:lang w:val="it-IT"/>
        </w:rPr>
        <w:t xml:space="preserve"> </w:t>
      </w:r>
    </w:p>
    <w:p w:rsidRDefault="00ED7289" w:rsidP="00ED7289" w:rsidR="00ED7289">
      <w:pPr>
        <w:rPr>
          <w:bCs/>
          <w:color w:val="1D1B11"/>
        </w:rPr>
      </w:pPr>
    </w:p>
    <w:p w:rsidRDefault="00ED7289" w:rsidP="00ED7289" w:rsidR="00ED7289">
      <w:pPr>
        <w:rPr>
          <w:bCs/>
          <w:color w:val="1D1B11"/>
        </w:rPr>
      </w:pPr>
    </w:p>
    <w:p w:rsidRDefault="00ED7289" w:rsidP="00ED7289" w:rsidR="00ED7289">
      <w:pPr>
        <w:jc w:val="center"/>
      </w:pPr>
      <w:r>
        <w:t>TRGOVAČKI SUD U ZAGREBU</w:t>
      </w:r>
    </w:p>
    <w:p w:rsidRDefault="00ED7289" w:rsidP="00ED7289" w:rsidR="00ED72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a g r e b</w:t>
      </w:r>
    </w:p>
    <w:p w:rsidRDefault="00ED7289" w:rsidP="00ED7289" w:rsidR="00ED7289"/>
    <w:p w:rsidRDefault="00ED7289" w:rsidP="00ED7289" w:rsidR="00ED7289">
      <w:r>
        <w:t>Na broj: 3 St-2770/16</w:t>
      </w:r>
    </w:p>
    <w:p w:rsidRDefault="00ED7289" w:rsidP="00ED7289" w:rsidR="00ED7289">
      <w:r>
        <w:t>Stečajni sudac Mihael Kovačić</w:t>
      </w:r>
    </w:p>
    <w:p w:rsidRDefault="00ED7289" w:rsidP="00ED7289" w:rsidR="00ED7289"/>
    <w:p w:rsidRDefault="00ED7289" w:rsidP="00ED7289" w:rsidR="00ED7289" w:rsidRPr="00946BC8">
      <w:pPr>
        <w:rPr>
          <w:bCs/>
          <w:color w:val="1D1B11"/>
        </w:rPr>
      </w:pPr>
      <w:r>
        <w:t xml:space="preserve">DUŽNIK: </w:t>
      </w:r>
      <w:r>
        <w:tab/>
        <w:t xml:space="preserve">PASARIĆ INŽENJERING </w:t>
      </w:r>
      <w:r w:rsidRPr="003D7880">
        <w:t>d.o.</w:t>
      </w:r>
      <w:r>
        <w:t>o.</w:t>
      </w:r>
      <w:r w:rsidRPr="00537C3E">
        <w:rPr>
          <w:lang w:val="hr-HR"/>
        </w:rPr>
        <w:t xml:space="preserve">, </w:t>
      </w:r>
      <w:r>
        <w:rPr>
          <w:lang w:val="hr-HR"/>
        </w:rPr>
        <w:t xml:space="preserve">Zagreb, Kunovečka 22, </w:t>
      </w:r>
      <w:r>
        <w:rPr>
          <w:lang w:val="it-IT"/>
        </w:rPr>
        <w:t>OIB: 75528617474</w:t>
      </w:r>
    </w:p>
    <w:p w:rsidRDefault="00ED7289" w:rsidP="00ED7289" w:rsidR="00ED7289">
      <w:pPr>
        <w:rPr>
          <w:bCs/>
          <w:color w:val="1D1B11"/>
        </w:rPr>
      </w:pPr>
    </w:p>
    <w:p w:rsidRDefault="00ED7289" w:rsidP="00ED7289" w:rsidR="00ED7289">
      <w:pPr>
        <w:rPr>
          <w:bCs/>
          <w:color w:val="1D1B11"/>
        </w:rPr>
      </w:pPr>
    </w:p>
    <w:p w:rsidRDefault="00ED7289" w:rsidP="00ED7289" w:rsidR="00ED7289" w:rsidRPr="002A436D">
      <w:pPr>
        <w:ind w:hanging="1440" w:left="1440"/>
        <w:jc w:val="center"/>
        <w:rPr>
          <w:b/>
        </w:rPr>
      </w:pPr>
      <w:r w:rsidRPr="002A436D">
        <w:rPr>
          <w:b/>
        </w:rPr>
        <w:t>IZVJEŠĆE O GOSPODARSKOM POLOŽAJU DUŽNIKA</w:t>
      </w:r>
    </w:p>
    <w:p w:rsidRDefault="00ED7289" w:rsidP="00ED7289" w:rsidR="00ED7289" w:rsidRPr="002A436D">
      <w:pPr>
        <w:rPr>
          <w:b/>
          <w:bCs/>
          <w:color w:val="1D1B11"/>
        </w:rPr>
      </w:pPr>
    </w:p>
    <w:p w:rsidRDefault="00ED7289" w:rsidP="00ED7289" w:rsidR="00ED7289">
      <w:pPr>
        <w:ind w:firstLine="720"/>
      </w:pPr>
      <w:r>
        <w:t xml:space="preserve">1. Rješenjem Naslovnog suda pod gornjim brojem od dana </w:t>
      </w:r>
      <w:r>
        <w:rPr>
          <w:color w:val="1D1B11"/>
        </w:rPr>
        <w:t>06</w:t>
      </w:r>
      <w:r w:rsidRPr="00946BC8">
        <w:rPr>
          <w:color w:val="1D1B11"/>
        </w:rPr>
        <w:t xml:space="preserve">. </w:t>
      </w:r>
      <w:r>
        <w:rPr>
          <w:color w:val="1D1B11"/>
        </w:rPr>
        <w:t>lipnja</w:t>
      </w:r>
      <w:r w:rsidRPr="00946BC8">
        <w:rPr>
          <w:color w:val="1D1B11"/>
        </w:rPr>
        <w:t xml:space="preserve"> 201</w:t>
      </w:r>
      <w:r>
        <w:rPr>
          <w:color w:val="1D1B11"/>
        </w:rPr>
        <w:t xml:space="preserve">7. </w:t>
      </w:r>
      <w:r>
        <w:t>g.</w:t>
      </w:r>
      <w:r w:rsidRPr="00537C3E">
        <w:rPr>
          <w:lang w:val="hr-HR"/>
        </w:rPr>
        <w:t>, imenovana sam privremenim stečajnim upraviteljem</w:t>
      </w:r>
      <w:r>
        <w:rPr>
          <w:lang w:val="hr-HR"/>
        </w:rPr>
        <w:t xml:space="preserve"> </w:t>
      </w:r>
      <w:r>
        <w:t xml:space="preserve">trgovačkog društva PASARIĆ INŽENJERING </w:t>
      </w:r>
      <w:r w:rsidRPr="003D7880">
        <w:t>d.o.</w:t>
      </w:r>
      <w:r>
        <w:t>o.</w:t>
      </w:r>
    </w:p>
    <w:p w:rsidRDefault="00ED7289" w:rsidP="00ED7289" w:rsidR="00ED7289">
      <w:pPr>
        <w:jc w:val="both"/>
        <w:rPr>
          <w:bCs/>
          <w:color w:val="1D1B11"/>
        </w:rPr>
      </w:pPr>
    </w:p>
    <w:p w:rsidRDefault="00ED7289" w:rsidP="00ED7289" w:rsidR="00ED7289">
      <w:pPr>
        <w:pStyle w:val="Odlomakpopisa"/>
        <w:ind w:firstLine="630" w:left="90"/>
      </w:pPr>
      <w:r>
        <w:t>2. Sukladno navedenom rješenju suda, a radi utvrđenja imovine dužnika i njezine vrijednosti, kao privremena stečajna upraviteljica sam uputila dopis zakonskim zastupnicima dužnika Robertu Pasariću (na adresu sjedišta društva) i Tomislavu Pasariću (na adresu koja mu se u sudskom registru vodi kao adresa prebivališta).</w:t>
      </w:r>
    </w:p>
    <w:p w:rsidRDefault="00ED7289" w:rsidP="00ED7289" w:rsidR="00ED7289">
      <w:pPr>
        <w:pStyle w:val="Odlomakpopisa"/>
        <w:ind w:firstLine="630" w:left="90"/>
      </w:pPr>
      <w:r>
        <w:t xml:space="preserve">Navedenim dopisima sam ih zatražila dostavu </w:t>
      </w:r>
      <w:r w:rsidRPr="00ED43AC">
        <w:rPr>
          <w:color w:themeColor="text1" w:val="000000"/>
          <w:shd w:fill="FFFFFF" w:color="auto" w:val="clear"/>
        </w:rPr>
        <w:t xml:space="preserve">prokaznog popisa imovine, te </w:t>
      </w:r>
      <w:r>
        <w:rPr>
          <w:color w:themeColor="text1" w:val="000000"/>
          <w:shd w:fill="FFFFFF" w:color="auto" w:val="clear"/>
        </w:rPr>
        <w:t xml:space="preserve">da mi omoguće </w:t>
      </w:r>
      <w:r w:rsidRPr="00ED43AC">
        <w:rPr>
          <w:color w:themeColor="text1" w:val="000000"/>
          <w:shd w:fill="FFFFFF" w:color="auto" w:val="clear"/>
        </w:rPr>
        <w:t>pregled</w:t>
      </w:r>
      <w:r>
        <w:t xml:space="preserve"> poslovnih knjiga dužnika.</w:t>
      </w:r>
    </w:p>
    <w:p w:rsidRDefault="00ED7289" w:rsidP="00ED7289" w:rsidR="00ED7289">
      <w:pPr>
        <w:ind w:firstLine="720"/>
      </w:pPr>
      <w:r>
        <w:t>Unatoč tome što su primili dopise, zakonski zastupnici nisu odgovorila na traženja iz dopisa.</w:t>
      </w:r>
    </w:p>
    <w:p w:rsidRDefault="00ED7289" w:rsidP="00ED7289" w:rsidR="00ED7289">
      <w:pPr>
        <w:ind w:firstLine="720"/>
      </w:pPr>
      <w:r>
        <w:t>Stoga sam imovinu dužnika utvrdila bez uvida u poslovne knjige dužnika, a temeljem javno dostupnih podataka.</w:t>
      </w:r>
    </w:p>
    <w:p w:rsidRDefault="00ED7289" w:rsidP="00ED7289" w:rsidR="00ED7289">
      <w:pPr>
        <w:ind w:firstLine="720"/>
      </w:pPr>
    </w:p>
    <w:p w:rsidRDefault="00ED7289" w:rsidP="00ED7289" w:rsidR="00ED7289">
      <w:pPr>
        <w:pStyle w:val="Odlomakpopisa"/>
        <w:ind w:firstLine="630" w:left="90"/>
      </w:pPr>
      <w:r>
        <w:t>3. Dakle, radi utvrđenja imovine dužnika pribavljene su isprave i obavljene su određene radnje:</w:t>
      </w:r>
    </w:p>
    <w:p w:rsidRDefault="00ED7289" w:rsidP="00ED7289" w:rsidR="00ED7289" w:rsidRPr="007522D5">
      <w:pPr>
        <w:pStyle w:val="Odlomakpopisa"/>
        <w:ind w:firstLine="630" w:left="90"/>
      </w:pPr>
      <w:r w:rsidRPr="007522D5">
        <w:t>A) Uvjerenje Ministarstva unutarnjih poslova Policijske uprave zagrebačke, od 04.07.2017.g., iz kojeg je vidljivo da dužnik u vlasništvu ima slijedeća vozila:</w:t>
      </w:r>
    </w:p>
    <w:p w:rsidRDefault="00ED7289" w:rsidP="00ED7289" w:rsidR="00ED7289" w:rsidRPr="007522D5">
      <w:pPr>
        <w:pStyle w:val="Odlomakpopisa"/>
        <w:tabs>
          <w:tab w:pos="2325" w:val="left"/>
        </w:tabs>
        <w:ind w:firstLine="630" w:left="90"/>
      </w:pPr>
      <w:r w:rsidRPr="007522D5">
        <w:tab/>
      </w:r>
    </w:p>
    <w:p w:rsidRDefault="00ED7289" w:rsidP="00ED7289" w:rsidR="00ED7289">
      <w:pPr>
        <w:pStyle w:val="Odlomakpopisa"/>
        <w:ind w:firstLine="630" w:left="90"/>
      </w:pPr>
      <w:r>
        <w:t>1. M1, marke CITROEN C3 1.4 I, godina proizvodnje 2005, reg. oznake ZG1318BC, glede kojeg je evidentirana zabrana otuđenja.</w:t>
      </w:r>
    </w:p>
    <w:p w:rsidRDefault="00ED7289" w:rsidP="00ED7289" w:rsidR="00ED7289">
      <w:pPr>
        <w:pStyle w:val="Odlomakpopisa"/>
        <w:ind w:firstLine="630" w:left="90"/>
      </w:pPr>
    </w:p>
    <w:p w:rsidRDefault="00ED7289" w:rsidP="00ED7289" w:rsidR="00ED7289">
      <w:pPr>
        <w:pStyle w:val="Odlomakpopisa"/>
        <w:ind w:firstLine="630" w:left="90"/>
      </w:pPr>
      <w:r>
        <w:t xml:space="preserve">2. M1, marke VOLVO XC90 D5 AWD, godina proizvodnje 2004, reg. oznake ZG1351BB, odjavljeno dana 05.11.2014.g., glede kojeg je evidentirana zabrana otuđenja. </w:t>
      </w:r>
    </w:p>
    <w:p w:rsidRDefault="00ED7289" w:rsidP="00ED7289" w:rsidR="00ED7289">
      <w:pPr>
        <w:pStyle w:val="Odlomakpopisa"/>
        <w:ind w:firstLine="630" w:left="90"/>
      </w:pPr>
      <w:r>
        <w:t>3. N1, marke IVECO DAILY 35.10 BASIC TURBO, godina proizvodnje 1997, reg. oznake ZG7571EV, glede kojeg je evidentirana zabrana otuđenja.</w:t>
      </w:r>
    </w:p>
    <w:p w:rsidRDefault="00ED7289" w:rsidP="00ED7289" w:rsidR="00ED7289">
      <w:pPr>
        <w:pStyle w:val="Odlomakpopisa"/>
        <w:ind w:firstLine="630" w:left="90"/>
      </w:pPr>
    </w:p>
    <w:p w:rsidRDefault="00ED7289" w:rsidP="00ED7289" w:rsidR="00ED7289">
      <w:pPr>
        <w:pStyle w:val="Odlomakpopisa"/>
        <w:ind w:firstLine="630" w:left="90"/>
      </w:pPr>
      <w:r>
        <w:t>4. N1, marke PEUGEOT BOXER 350 LL 2.8 HDI , godina proizvodnje 2005, reg. oznake ZG5154BI, glede kojeg je evidentirana zabrana otuđenja.</w:t>
      </w:r>
    </w:p>
    <w:p w:rsidRDefault="00ED7289" w:rsidP="00ED7289" w:rsidR="00ED7289">
      <w:pPr>
        <w:pStyle w:val="Odlomakpopisa"/>
        <w:ind w:firstLine="630" w:left="90"/>
      </w:pPr>
      <w:r>
        <w:lastRenderedPageBreak/>
        <w:t>5. N1, marke PEUGEOT PARTNER 2.0 HDI , godina proizvodnje 2006, reg. oznake ZG1116DB, odjavljeno dana 11.12.2014.g., glede kojeg je evidentirana zabrana otuđenja.</w:t>
      </w:r>
    </w:p>
    <w:p w:rsidRDefault="00ED7289" w:rsidP="00ED7289" w:rsidR="00ED7289">
      <w:pPr>
        <w:pStyle w:val="Odlomakpopisa"/>
        <w:ind w:firstLine="630" w:left="90"/>
      </w:pPr>
    </w:p>
    <w:p w:rsidRDefault="00ED7289" w:rsidP="00ED7289" w:rsidR="00ED7289">
      <w:pPr>
        <w:pStyle w:val="Odlomakpopisa"/>
        <w:ind w:firstLine="630" w:left="90"/>
      </w:pPr>
      <w:r>
        <w:t>6. osobni automobil, marke RENAULT 4 GTL, godina proizvodnje 1989, reg. oznake ZG283ZB, odjavljeno dana 09.02.2005.g., glede kojeg je evidentirana zabrana otuđenja.</w:t>
      </w:r>
    </w:p>
    <w:p w:rsidRDefault="00ED7289" w:rsidP="00ED7289" w:rsidR="00ED7289">
      <w:pPr>
        <w:pStyle w:val="Odlomakpopisa"/>
        <w:ind w:firstLine="630" w:left="90"/>
      </w:pPr>
    </w:p>
    <w:p w:rsidRDefault="00ED7289" w:rsidP="00ED7289" w:rsidR="00ED7289">
      <w:pPr>
        <w:pStyle w:val="Odlomakpopisa"/>
        <w:ind w:firstLine="630" w:left="90"/>
      </w:pPr>
      <w:r>
        <w:t>7. priključno vozilo, marke SAMOGRADNJA SAMOGRADNJA C-78510, godina proizvodnje 1997, reg. oznake ZG247VM, odjavljeno dana 06.07.2012.g., glede kojeg je evidentirana zabrana otuđenja.</w:t>
      </w:r>
    </w:p>
    <w:p w:rsidRDefault="00ED7289" w:rsidP="00ED7289" w:rsidR="00ED7289">
      <w:pPr>
        <w:pStyle w:val="Odlomakpopisa"/>
        <w:ind w:firstLine="630" w:left="90"/>
      </w:pPr>
    </w:p>
    <w:p w:rsidRDefault="00ED7289" w:rsidP="00ED7289" w:rsidR="00ED7289">
      <w:pPr>
        <w:pStyle w:val="Odlomakpopisa"/>
        <w:ind w:firstLine="630" w:left="90"/>
      </w:pPr>
      <w:r>
        <w:t>8. teretni automobil, marke PEUGEOT BOXER 350 LL 2.8 HDI, godina proizvodnje 2003, reg. oznake ZG2983AS, odjavljeno dana 05.11.2014.g., glede kojeg je evidentirana zabrana otuđenja.</w:t>
      </w:r>
    </w:p>
    <w:p w:rsidRDefault="00ED7289" w:rsidP="00ED7289" w:rsidR="00ED7289">
      <w:pPr>
        <w:pStyle w:val="Odlomakpopisa"/>
        <w:ind w:firstLine="630" w:left="90"/>
      </w:pPr>
    </w:p>
    <w:p w:rsidRDefault="00ED7289" w:rsidP="00ED7289" w:rsidR="00ED7289" w:rsidRPr="007522D5">
      <w:pPr>
        <w:pStyle w:val="Odlomakpopisa"/>
        <w:ind w:firstLine="630" w:left="90"/>
      </w:pPr>
      <w:r w:rsidRPr="007522D5">
        <w:t>B) Izvidom kod Gradskog ureda za katastar i geodetske poslove, Odjel za katastar zemljišta i nekretnina utvrđeno je da je dužniki upisan kao posjednik, i to glede:</w:t>
      </w:r>
    </w:p>
    <w:p w:rsidRDefault="00ED7289" w:rsidP="00ED7289" w:rsidR="00ED7289" w:rsidRPr="007522D5">
      <w:pPr>
        <w:pStyle w:val="Odlomakpopisa"/>
        <w:ind w:firstLine="630" w:left="90"/>
      </w:pPr>
    </w:p>
    <w:p w:rsidRDefault="00ED7289" w:rsidP="00ED7289" w:rsidR="00ED7289">
      <w:pPr>
        <w:pStyle w:val="Odlomakpopisa"/>
        <w:ind w:firstLine="630" w:left="90"/>
      </w:pPr>
      <w:r>
        <w:t>1. nekretnine označene kao kat.čest. 14971, posjedovni list 6824, k.o. Markuševec, površine 2372 m2, u naravi livada, na adresi Štefanovec.</w:t>
      </w:r>
    </w:p>
    <w:p w:rsidRDefault="00ED7289" w:rsidP="00ED7289" w:rsidR="00ED7289">
      <w:pPr>
        <w:pStyle w:val="Odlomakpopisa"/>
        <w:ind w:firstLine="630" w:left="90"/>
      </w:pPr>
    </w:p>
    <w:p w:rsidRDefault="00ED7289" w:rsidP="00ED7289" w:rsidR="00ED7289">
      <w:pPr>
        <w:pStyle w:val="Odlomakpopisa"/>
        <w:ind w:firstLine="630" w:left="90"/>
      </w:pPr>
      <w:r>
        <w:t>2. nekretnine u posjedovnom listu 6001 označene kao:</w:t>
      </w:r>
    </w:p>
    <w:p w:rsidRDefault="00ED7289" w:rsidP="00ED7289" w:rsidR="00ED7289">
      <w:pPr>
        <w:pStyle w:val="Odlomakpopisa"/>
        <w:ind w:firstLine="630" w:left="90"/>
      </w:pPr>
      <w:r>
        <w:t>-  kat.čest. 1663/1, k.o. Dubrava, površine 741 m2, u naravi stambena zgrada i dvorište, na adresi Kunovečka ulica 16,</w:t>
      </w:r>
    </w:p>
    <w:p w:rsidRDefault="00ED7289" w:rsidP="00ED7289" w:rsidR="00ED7289">
      <w:pPr>
        <w:pStyle w:val="Odlomakpopisa"/>
        <w:ind w:firstLine="630" w:left="90"/>
      </w:pPr>
      <w:r>
        <w:t>-  kat.čest. 1663/3, k.o. Dubrava, površine 93 m2, u naravi dvorište, na adresi Kunovečka ulica.</w:t>
      </w:r>
    </w:p>
    <w:p w:rsidRDefault="00ED7289" w:rsidP="00ED7289" w:rsidR="00ED7289" w:rsidRPr="007522D5">
      <w:pPr>
        <w:pStyle w:val="Odlomakpopisa"/>
        <w:ind w:firstLine="630" w:left="90"/>
      </w:pPr>
    </w:p>
    <w:p w:rsidRDefault="00ED7289" w:rsidP="00ED7289" w:rsidR="00ED7289" w:rsidRPr="007522D5">
      <w:pPr>
        <w:pStyle w:val="Odlomakpopisa"/>
        <w:ind w:firstLine="630" w:left="90"/>
      </w:pPr>
      <w:r w:rsidRPr="007522D5">
        <w:t>C) Pregledom zemljišnih knjiga, Općinskog građanskog suda u Zagrebu, utvrđeno je da je dužnik uknjižen kao vlasnik nekretnina:</w:t>
      </w:r>
    </w:p>
    <w:p w:rsidRDefault="00ED7289" w:rsidP="00ED7289" w:rsidR="00ED7289" w:rsidRPr="007522D5">
      <w:pPr>
        <w:jc w:val="both"/>
        <w:rPr>
          <w:rFonts w:eastAsia="Calibri"/>
          <w:color w:themeColor="text1" w:val="000000"/>
        </w:rPr>
      </w:pPr>
      <w:r w:rsidRPr="007522D5">
        <w:rPr>
          <w:rFonts w:eastAsia="Cambria"/>
          <w:color w:themeColor="text1" w:val="000000"/>
        </w:rPr>
        <w:t>1. označene kao z</w:t>
      </w:r>
      <w:r w:rsidRPr="007522D5">
        <w:rPr>
          <w:rFonts w:eastAsia="Calibri"/>
          <w:color w:themeColor="text1" w:val="000000"/>
        </w:rPr>
        <w:t>k.č.br. 3260/3, oznake zemljišta “oranica Štefanovec“, sveukupne površine 2372 m2, upisana u zk.ul. 2653, k.o. Markuševac.</w:t>
      </w:r>
    </w:p>
    <w:p w:rsidRDefault="00ED7289" w:rsidP="00ED7289" w:rsidR="00ED7289">
      <w:pPr>
        <w:jc w:val="both"/>
        <w:rPr>
          <w:rFonts w:eastAsia="Calibri"/>
          <w:color w:themeColor="text1" w:val="000000"/>
        </w:rPr>
      </w:pPr>
    </w:p>
    <w:p w:rsidRDefault="00ED7289" w:rsidP="00ED7289" w:rsidR="00ED7289">
      <w:pPr>
        <w:jc w:val="both"/>
        <w:rPr>
          <w:rFonts w:eastAsia="Cambria"/>
          <w:color w:themeColor="text1" w:val="000000"/>
        </w:rPr>
      </w:pPr>
      <w:r>
        <w:rPr>
          <w:rFonts w:eastAsia="Calibri"/>
          <w:color w:themeColor="text1" w:val="000000"/>
        </w:rPr>
        <w:t xml:space="preserve">Glede predmetne nekretnine </w:t>
      </w:r>
      <w:r w:rsidRPr="0002375C">
        <w:rPr>
          <w:rFonts w:eastAsia="Cambria"/>
          <w:color w:themeColor="text1" w:val="000000"/>
        </w:rPr>
        <w:t>u zemljišn</w:t>
      </w:r>
      <w:r>
        <w:rPr>
          <w:rFonts w:eastAsia="Cambria"/>
          <w:color w:themeColor="text1" w:val="000000"/>
        </w:rPr>
        <w:t>oj</w:t>
      </w:r>
      <w:r w:rsidRPr="0002375C">
        <w:rPr>
          <w:rFonts w:eastAsia="Cambria"/>
          <w:color w:themeColor="text1" w:val="000000"/>
        </w:rPr>
        <w:t xml:space="preserve"> knji</w:t>
      </w:r>
      <w:r>
        <w:rPr>
          <w:rFonts w:eastAsia="Cambria"/>
          <w:color w:themeColor="text1" w:val="000000"/>
        </w:rPr>
        <w:t>zi su upisana slijedeća razlučna prava: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Trgovačkog </w:t>
      </w:r>
      <w:r w:rsidRPr="0002375C">
        <w:rPr>
          <w:rFonts w:eastAsia="Cambria"/>
          <w:color w:themeColor="text1" w:val="000000"/>
        </w:rPr>
        <w:t xml:space="preserve">suda u </w:t>
      </w:r>
      <w:r>
        <w:rPr>
          <w:rFonts w:eastAsia="Cambria"/>
          <w:color w:themeColor="text1" w:val="000000"/>
        </w:rPr>
        <w:t xml:space="preserve">Zagrebu, Stalna služba u </w:t>
      </w:r>
      <w:r w:rsidRPr="0002375C">
        <w:rPr>
          <w:rFonts w:eastAsia="Cambria"/>
          <w:color w:themeColor="text1" w:val="000000"/>
        </w:rPr>
        <w:t>K</w:t>
      </w:r>
      <w:r>
        <w:rPr>
          <w:rFonts w:eastAsia="Cambria"/>
          <w:color w:themeColor="text1" w:val="000000"/>
        </w:rPr>
        <w:t xml:space="preserve">arlovcu,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-3702</w:t>
      </w:r>
      <w:r w:rsidRPr="0002375C">
        <w:rPr>
          <w:rFonts w:eastAsia="Cambria"/>
          <w:color w:themeColor="text1" w:val="000000"/>
        </w:rPr>
        <w:t xml:space="preserve">/12 </w:t>
      </w:r>
      <w:r>
        <w:rPr>
          <w:rFonts w:eastAsia="Cambria"/>
          <w:color w:themeColor="text1" w:val="000000"/>
        </w:rPr>
        <w:t>od 22.08.2012.g. zabilježena je ovrha utvrđenjem vrijednosti nekretnine, njezinom prodajom i namirenjem ovrhovoditelja iz iznosa dobivenog prodajom.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Općinskog građanskog suda u Zagrebu,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-639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3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od 08.03.2013.g. zabilježena je ovrha ovrhovoditelja Tehnozavod-Marušić d.o.o., Zagreb protiv dužnika kao ovršenika.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FE2FC4">
        <w:rPr>
          <w:rFonts w:eastAsia="Cambria"/>
          <w:color w:themeColor="text1" w:val="000000"/>
        </w:rPr>
        <w:t xml:space="preserve">založno pravo radi osiguranja novčane tražbine u iznosu glavnice od 300.000,00 EUR u kunskoj protuvrijednosti </w:t>
      </w:r>
      <w:r>
        <w:rPr>
          <w:rFonts w:eastAsia="Cambria"/>
          <w:color w:themeColor="text1" w:val="000000"/>
        </w:rPr>
        <w:t xml:space="preserve">uvećano za kamate </w:t>
      </w:r>
      <w:r w:rsidRPr="00FE2FC4">
        <w:rPr>
          <w:rFonts w:eastAsia="Cambria"/>
          <w:color w:themeColor="text1" w:val="000000"/>
        </w:rPr>
        <w:t>temelj</w:t>
      </w:r>
      <w:r>
        <w:rPr>
          <w:rFonts w:eastAsia="Cambria"/>
          <w:color w:themeColor="text1" w:val="000000"/>
        </w:rPr>
        <w:t>em</w:t>
      </w:r>
      <w:r w:rsidRPr="00FE2FC4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U</w:t>
      </w:r>
      <w:r w:rsidRPr="00FE2FC4">
        <w:rPr>
          <w:rFonts w:eastAsia="Cambria"/>
          <w:color w:themeColor="text1" w:val="000000"/>
        </w:rPr>
        <w:t xml:space="preserve">govora o </w:t>
      </w:r>
      <w:r>
        <w:rPr>
          <w:rFonts w:eastAsia="Cambria"/>
          <w:color w:themeColor="text1" w:val="000000"/>
        </w:rPr>
        <w:t xml:space="preserve">okvirnom iznosu zaduženja i osiguranju </w:t>
      </w:r>
      <w:r w:rsidRPr="00FE2FC4">
        <w:rPr>
          <w:rFonts w:eastAsia="Cambria"/>
          <w:color w:themeColor="text1" w:val="000000"/>
        </w:rPr>
        <w:t xml:space="preserve">broj </w:t>
      </w:r>
      <w:r>
        <w:rPr>
          <w:rFonts w:eastAsia="Cambria"/>
          <w:color w:themeColor="text1" w:val="000000"/>
        </w:rPr>
        <w:t>ES 153/10 od 31.05.2010.g. za korist ERSTE &amp; STEIERMARKISCHE BANK d.d.</w:t>
      </w:r>
    </w:p>
    <w:p w:rsidRDefault="00ED7289" w:rsidP="00ED7289" w:rsidR="00ED7289">
      <w:pPr>
        <w:ind w:left="360"/>
        <w:jc w:val="both"/>
        <w:rPr>
          <w:rFonts w:eastAsia="Cambria"/>
          <w:color w:themeColor="text1" w:val="000000"/>
        </w:rPr>
      </w:pPr>
    </w:p>
    <w:p w:rsidRDefault="00ED7289" w:rsidP="00ED7289" w:rsidR="00ED7289">
      <w:pPr>
        <w:jc w:val="both"/>
        <w:rPr>
          <w:rFonts w:eastAsia="Calibri"/>
          <w:color w:themeColor="text1" w:val="000000"/>
        </w:rPr>
      </w:pPr>
      <w:r>
        <w:rPr>
          <w:rFonts w:eastAsia="Cambria"/>
          <w:color w:themeColor="text1" w:val="000000"/>
        </w:rPr>
        <w:t>2. koje se nalaze u zgradi označenoj kao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z</w:t>
      </w:r>
      <w:r>
        <w:rPr>
          <w:rFonts w:eastAsia="Calibri"/>
          <w:color w:themeColor="text1" w:val="000000"/>
        </w:rPr>
        <w:t>k.č.br. 534/68,</w:t>
      </w:r>
      <w:r w:rsidRPr="0002375C">
        <w:rPr>
          <w:rFonts w:eastAsia="Calibri"/>
          <w:color w:themeColor="text1" w:val="000000"/>
        </w:rPr>
        <w:t xml:space="preserve"> oznake zemljišta “</w:t>
      </w:r>
      <w:r>
        <w:rPr>
          <w:rFonts w:eastAsia="Calibri"/>
          <w:color w:themeColor="text1" w:val="000000"/>
        </w:rPr>
        <w:t>stambena zgrada br.16 i dvorište, Kunovečka“, sveukupne površine 741</w:t>
      </w:r>
      <w:r w:rsidRPr="0002375C">
        <w:rPr>
          <w:rFonts w:eastAsia="Calibri"/>
          <w:color w:themeColor="text1" w:val="000000"/>
        </w:rPr>
        <w:t xml:space="preserve"> m2, upisana u zk.ul. </w:t>
      </w:r>
      <w:r>
        <w:rPr>
          <w:rFonts w:eastAsia="Calibri"/>
          <w:color w:themeColor="text1" w:val="000000"/>
        </w:rPr>
        <w:t>7537,</w:t>
      </w:r>
      <w:r w:rsidRPr="0002375C">
        <w:rPr>
          <w:rFonts w:eastAsia="Calibri"/>
          <w:color w:themeColor="text1" w:val="000000"/>
        </w:rPr>
        <w:t xml:space="preserve"> k.o. </w:t>
      </w:r>
      <w:r>
        <w:rPr>
          <w:rFonts w:eastAsia="Calibri"/>
          <w:color w:themeColor="text1" w:val="000000"/>
        </w:rPr>
        <w:t>Granešina, i to:</w:t>
      </w:r>
    </w:p>
    <w:p w:rsidRDefault="00ED7289" w:rsidP="00ED7289" w:rsidR="00ED7289">
      <w:pPr>
        <w:ind w:firstLine="720"/>
        <w:rPr>
          <w:lang w:val="hr-HR"/>
        </w:rPr>
      </w:pPr>
      <w:r>
        <w:lastRenderedPageBreak/>
        <w:t>2.1.   1.</w:t>
      </w:r>
      <w:r>
        <w:rPr>
          <w:lang w:val="hr-HR"/>
        </w:rPr>
        <w:t>suvlasnički dio: 1794/10000 ETAŽNO VLASNIŠTVO (E-1), četverosobni stan u prizemlju, oznake u nacrtu S1, koji se sastoji od tri sobe, dnevnog boravka sa blagovaonom, kuhinje, 2 kupaonice, 2 predsoblja, 2 izbe, površine 81,23 m2, lođe (7,63 m2), kojem pripada parkirališno mjesto oznake P8 (11,50 m2) i natkriveno parkirališno mjesto u dvorištu oznake P9 (12,25 m2).</w:t>
      </w:r>
    </w:p>
    <w:p w:rsidRDefault="00ED7289" w:rsidP="00ED7289" w:rsidR="00ED7289">
      <w:pPr>
        <w:jc w:val="both"/>
        <w:rPr>
          <w:rFonts w:eastAsia="Calibri"/>
          <w:color w:themeColor="text1" w:val="000000"/>
        </w:rPr>
      </w:pPr>
    </w:p>
    <w:p w:rsidRDefault="00ED7289" w:rsidP="00ED7289" w:rsidR="00ED7289">
      <w:pPr>
        <w:jc w:val="both"/>
        <w:rPr>
          <w:rFonts w:eastAsia="Cambria"/>
          <w:color w:themeColor="text1" w:val="000000"/>
        </w:rPr>
      </w:pPr>
      <w:r>
        <w:rPr>
          <w:rFonts w:eastAsia="Calibri"/>
          <w:color w:themeColor="text1" w:val="000000"/>
        </w:rPr>
        <w:t xml:space="preserve">Glede predmetne nekretnine </w:t>
      </w:r>
      <w:r w:rsidRPr="0002375C">
        <w:rPr>
          <w:rFonts w:eastAsia="Cambria"/>
          <w:color w:themeColor="text1" w:val="000000"/>
        </w:rPr>
        <w:t>u zemljišn</w:t>
      </w:r>
      <w:r>
        <w:rPr>
          <w:rFonts w:eastAsia="Cambria"/>
          <w:color w:themeColor="text1" w:val="000000"/>
        </w:rPr>
        <w:t>oj</w:t>
      </w:r>
      <w:r w:rsidRPr="0002375C">
        <w:rPr>
          <w:rFonts w:eastAsia="Cambria"/>
          <w:color w:themeColor="text1" w:val="000000"/>
        </w:rPr>
        <w:t xml:space="preserve"> knji</w:t>
      </w:r>
      <w:r>
        <w:rPr>
          <w:rFonts w:eastAsia="Cambria"/>
          <w:color w:themeColor="text1" w:val="000000"/>
        </w:rPr>
        <w:t>zi su upisana slijedeća razlučna prava: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Trgovačkog </w:t>
      </w:r>
      <w:r w:rsidRPr="0002375C">
        <w:rPr>
          <w:rFonts w:eastAsia="Cambria"/>
          <w:color w:themeColor="text1" w:val="000000"/>
        </w:rPr>
        <w:t xml:space="preserve">suda u </w:t>
      </w:r>
      <w:r>
        <w:rPr>
          <w:rFonts w:eastAsia="Cambria"/>
          <w:color w:themeColor="text1" w:val="000000"/>
        </w:rPr>
        <w:t xml:space="preserve">Zagrebu, Stalna služba u </w:t>
      </w:r>
      <w:r w:rsidRPr="0002375C">
        <w:rPr>
          <w:rFonts w:eastAsia="Cambria"/>
          <w:color w:themeColor="text1" w:val="000000"/>
        </w:rPr>
        <w:t>K</w:t>
      </w:r>
      <w:r>
        <w:rPr>
          <w:rFonts w:eastAsia="Cambria"/>
          <w:color w:themeColor="text1" w:val="000000"/>
        </w:rPr>
        <w:t xml:space="preserve">arlovcu,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-3702</w:t>
      </w:r>
      <w:r w:rsidRPr="0002375C">
        <w:rPr>
          <w:rFonts w:eastAsia="Cambria"/>
          <w:color w:themeColor="text1" w:val="000000"/>
        </w:rPr>
        <w:t xml:space="preserve">/12 </w:t>
      </w:r>
      <w:r>
        <w:rPr>
          <w:rFonts w:eastAsia="Cambria"/>
          <w:color w:themeColor="text1" w:val="000000"/>
        </w:rPr>
        <w:t>od 22.08.2012.g. zabilježena je ovrha</w:t>
      </w:r>
      <w:r w:rsidRPr="0077631D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utvrđenjem vrijednosti nekretnine, njezinom prodajom i namirenjem ovrhovoditelja iz iznosa dobivenog prodajom.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Općinskog građanskog suda u Zagrebu,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-639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3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od 08.03.2013.g. zabilježena je ovrha ovrhovoditelja Tehnozavod-Marušić d.o.o., Zagreb protiv dužnika kao ovršenika.</w:t>
      </w:r>
    </w:p>
    <w:p w:rsidRDefault="00ED7289" w:rsidP="00ED7289" w:rsidR="00ED7289">
      <w:pPr>
        <w:pStyle w:val="Odlomakpopisa"/>
        <w:jc w:val="both"/>
        <w:rPr>
          <w:rFonts w:eastAsia="Cambria"/>
          <w:color w:themeColor="text1" w:val="000000"/>
        </w:rPr>
      </w:pPr>
    </w:p>
    <w:p w:rsidRDefault="00ED7289" w:rsidP="00ED7289" w:rsidR="00ED7289">
      <w:pPr>
        <w:ind w:firstLine="360"/>
        <w:rPr>
          <w:lang w:val="hr-HR"/>
        </w:rPr>
      </w:pPr>
      <w:r>
        <w:t xml:space="preserve">      2.2.   2.</w:t>
      </w:r>
      <w:r>
        <w:rPr>
          <w:lang w:val="hr-HR"/>
        </w:rPr>
        <w:t>suvlasnički dio: 1796/10000 ETAŽNO VLASNIŠTVO (E-1), četverosobni stan u prizemlju, oznake u nacrtu S2, koji se sastoji od tri sobe, dnevnog boravka sa blagovaonom, kuhinje, 2 kupaonice, 2 predsoblja, 2 izbe, površine 81,42 m2, lođe (7,56 m2), kojem pripada natkriveno parkirališno mjesto u dvorištu oznake P4 (12,25 m2) i</w:t>
      </w:r>
      <w:r w:rsidRPr="0006131E">
        <w:rPr>
          <w:lang w:val="hr-HR"/>
        </w:rPr>
        <w:t xml:space="preserve"> </w:t>
      </w:r>
      <w:r>
        <w:rPr>
          <w:lang w:val="hr-HR"/>
        </w:rPr>
        <w:t>parkirališno mjesto oznake P7 (11,50 m2)</w:t>
      </w:r>
    </w:p>
    <w:p w:rsidRDefault="00ED7289" w:rsidP="00ED7289" w:rsidR="00ED7289">
      <w:pPr>
        <w:jc w:val="both"/>
        <w:rPr>
          <w:rFonts w:eastAsia="Calibri"/>
          <w:color w:themeColor="text1" w:val="000000"/>
        </w:rPr>
      </w:pPr>
    </w:p>
    <w:p w:rsidRDefault="00ED7289" w:rsidP="00ED7289" w:rsidR="00ED7289">
      <w:pPr>
        <w:jc w:val="both"/>
        <w:rPr>
          <w:rFonts w:eastAsia="Cambria"/>
          <w:color w:themeColor="text1" w:val="000000"/>
        </w:rPr>
      </w:pPr>
      <w:r>
        <w:rPr>
          <w:rFonts w:eastAsia="Calibri"/>
          <w:color w:themeColor="text1" w:val="000000"/>
        </w:rPr>
        <w:t xml:space="preserve">Glede predmetne nekretnine </w:t>
      </w:r>
      <w:r w:rsidRPr="0002375C">
        <w:rPr>
          <w:rFonts w:eastAsia="Cambria"/>
          <w:color w:themeColor="text1" w:val="000000"/>
        </w:rPr>
        <w:t>u zemljišn</w:t>
      </w:r>
      <w:r>
        <w:rPr>
          <w:rFonts w:eastAsia="Cambria"/>
          <w:color w:themeColor="text1" w:val="000000"/>
        </w:rPr>
        <w:t>oj</w:t>
      </w:r>
      <w:r w:rsidRPr="0002375C">
        <w:rPr>
          <w:rFonts w:eastAsia="Cambria"/>
          <w:color w:themeColor="text1" w:val="000000"/>
        </w:rPr>
        <w:t xml:space="preserve"> knji</w:t>
      </w:r>
      <w:r>
        <w:rPr>
          <w:rFonts w:eastAsia="Cambria"/>
          <w:color w:themeColor="text1" w:val="000000"/>
        </w:rPr>
        <w:t>zi su upisana slijedeća razlučna prava: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Trgovačkog </w:t>
      </w:r>
      <w:r w:rsidRPr="0002375C">
        <w:rPr>
          <w:rFonts w:eastAsia="Cambria"/>
          <w:color w:themeColor="text1" w:val="000000"/>
        </w:rPr>
        <w:t xml:space="preserve">suda u </w:t>
      </w:r>
      <w:r>
        <w:rPr>
          <w:rFonts w:eastAsia="Cambria"/>
          <w:color w:themeColor="text1" w:val="000000"/>
        </w:rPr>
        <w:t xml:space="preserve">Zagrebu, Stalna služba u </w:t>
      </w:r>
      <w:r w:rsidRPr="0002375C">
        <w:rPr>
          <w:rFonts w:eastAsia="Cambria"/>
          <w:color w:themeColor="text1" w:val="000000"/>
        </w:rPr>
        <w:t>K</w:t>
      </w:r>
      <w:r>
        <w:rPr>
          <w:rFonts w:eastAsia="Cambria"/>
          <w:color w:themeColor="text1" w:val="000000"/>
        </w:rPr>
        <w:t xml:space="preserve">arlovcu,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-3702</w:t>
      </w:r>
      <w:r w:rsidRPr="0002375C">
        <w:rPr>
          <w:rFonts w:eastAsia="Cambria"/>
          <w:color w:themeColor="text1" w:val="000000"/>
        </w:rPr>
        <w:t xml:space="preserve">/12 </w:t>
      </w:r>
      <w:r>
        <w:rPr>
          <w:rFonts w:eastAsia="Cambria"/>
          <w:color w:themeColor="text1" w:val="000000"/>
        </w:rPr>
        <w:t>od 22.08.2012.g. zabilježena je ovrha</w:t>
      </w:r>
      <w:r w:rsidRPr="0077631D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utvrđenjem vrijednosti nekretnine, njezinom prodajom i namirenjem ovrhovoditelja iz iznosa dobivenog prodajom.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Općinskog građanskog suda u Zagrebu,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-639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3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od 08.03.2013.g. zabilježena je ovrha ovrhovoditelja Tehnozavod-Marušić d.o.o., Zagreb protiv dužnika kao ovršenika.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FE2FC4">
        <w:rPr>
          <w:rFonts w:eastAsia="Cambria"/>
          <w:color w:themeColor="text1" w:val="000000"/>
        </w:rPr>
        <w:t>založno pravo radi osiguranja novčane</w:t>
      </w:r>
      <w:r>
        <w:rPr>
          <w:rFonts w:eastAsia="Cambria"/>
          <w:color w:themeColor="text1" w:val="000000"/>
        </w:rPr>
        <w:t xml:space="preserve"> tražbine u iznosu glavnice od 7</w:t>
      </w:r>
      <w:r w:rsidRPr="00FE2FC4">
        <w:rPr>
          <w:rFonts w:eastAsia="Cambria"/>
          <w:color w:themeColor="text1" w:val="000000"/>
        </w:rPr>
        <w:t xml:space="preserve">00.000,00 EUR u kunskoj protuvrijednosti </w:t>
      </w:r>
      <w:r>
        <w:rPr>
          <w:rFonts w:eastAsia="Cambria"/>
          <w:color w:themeColor="text1" w:val="000000"/>
        </w:rPr>
        <w:t xml:space="preserve">uvećano za kamate i troškove </w:t>
      </w:r>
      <w:r w:rsidRPr="00FE2FC4">
        <w:rPr>
          <w:rFonts w:eastAsia="Cambria"/>
          <w:color w:themeColor="text1" w:val="000000"/>
        </w:rPr>
        <w:t>temelj</w:t>
      </w:r>
      <w:r>
        <w:rPr>
          <w:rFonts w:eastAsia="Cambria"/>
          <w:color w:themeColor="text1" w:val="000000"/>
        </w:rPr>
        <w:t>em</w:t>
      </w:r>
      <w:r w:rsidRPr="00FE2FC4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U</w:t>
      </w:r>
      <w:r w:rsidRPr="00FE2FC4">
        <w:rPr>
          <w:rFonts w:eastAsia="Cambria"/>
          <w:color w:themeColor="text1" w:val="000000"/>
        </w:rPr>
        <w:t xml:space="preserve">govora o </w:t>
      </w:r>
      <w:r>
        <w:rPr>
          <w:rFonts w:eastAsia="Cambria"/>
          <w:color w:themeColor="text1" w:val="000000"/>
        </w:rPr>
        <w:t xml:space="preserve">okvirnom iznosu zaduženja i osiguranju </w:t>
      </w:r>
      <w:r w:rsidRPr="00FE2FC4">
        <w:rPr>
          <w:rFonts w:eastAsia="Cambria"/>
          <w:color w:themeColor="text1" w:val="000000"/>
        </w:rPr>
        <w:t xml:space="preserve">broj </w:t>
      </w:r>
      <w:r>
        <w:rPr>
          <w:rFonts w:eastAsia="Cambria"/>
          <w:color w:themeColor="text1" w:val="000000"/>
        </w:rPr>
        <w:t>ES 122/10 od 03.05.2010, solemniziran po javnom bilježniku pod br. OV-7162/10 za korist ERSTE &amp; STEIERMARKISCHE BANK d.d.</w:t>
      </w:r>
    </w:p>
    <w:p w:rsidRDefault="00ED7289" w:rsidP="00ED7289" w:rsidR="00ED7289" w:rsidRPr="0006131E">
      <w:pPr>
        <w:ind w:left="360"/>
        <w:jc w:val="both"/>
        <w:rPr>
          <w:rFonts w:eastAsia="Cambria"/>
          <w:color w:themeColor="text1" w:val="000000"/>
        </w:rPr>
      </w:pPr>
    </w:p>
    <w:p w:rsidRDefault="00ED7289" w:rsidP="00ED7289" w:rsidR="00ED7289" w:rsidRPr="00FE2FC4">
      <w:pPr>
        <w:jc w:val="both"/>
        <w:rPr>
          <w:rFonts w:eastAsia="Cambria"/>
          <w:color w:themeColor="text1" w:val="000000"/>
        </w:rPr>
      </w:pPr>
      <w:r>
        <w:rPr>
          <w:rFonts w:eastAsia="Cambria"/>
          <w:color w:themeColor="text1" w:val="000000"/>
        </w:rPr>
        <w:t>3. označene kao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z</w:t>
      </w:r>
      <w:r>
        <w:rPr>
          <w:rFonts w:eastAsia="Calibri"/>
          <w:color w:themeColor="text1" w:val="000000"/>
        </w:rPr>
        <w:t>k.č.br. 5</w:t>
      </w:r>
      <w:r w:rsidRPr="0002375C">
        <w:rPr>
          <w:rFonts w:eastAsia="Calibri"/>
          <w:color w:themeColor="text1" w:val="000000"/>
        </w:rPr>
        <w:t>3</w:t>
      </w:r>
      <w:r>
        <w:rPr>
          <w:rFonts w:eastAsia="Calibri"/>
          <w:color w:themeColor="text1" w:val="000000"/>
        </w:rPr>
        <w:t>4/82,</w:t>
      </w:r>
      <w:r w:rsidRPr="0002375C">
        <w:rPr>
          <w:rFonts w:eastAsia="Calibri"/>
          <w:color w:themeColor="text1" w:val="000000"/>
        </w:rPr>
        <w:t xml:space="preserve"> oznake zemljišta “</w:t>
      </w:r>
      <w:r>
        <w:rPr>
          <w:rFonts w:eastAsia="Calibri"/>
          <w:color w:themeColor="text1" w:val="000000"/>
        </w:rPr>
        <w:t>dvorište Kunovečka“, sveukupne površine 9</w:t>
      </w:r>
      <w:r w:rsidRPr="0002375C">
        <w:rPr>
          <w:rFonts w:eastAsia="Calibri"/>
          <w:color w:themeColor="text1" w:val="000000"/>
        </w:rPr>
        <w:t xml:space="preserve">3 m2, upisana u zk.ul. </w:t>
      </w:r>
      <w:r>
        <w:rPr>
          <w:rFonts w:eastAsia="Calibri"/>
          <w:color w:themeColor="text1" w:val="000000"/>
        </w:rPr>
        <w:t>37154,</w:t>
      </w:r>
      <w:r w:rsidRPr="0002375C">
        <w:rPr>
          <w:rFonts w:eastAsia="Calibri"/>
          <w:color w:themeColor="text1" w:val="000000"/>
        </w:rPr>
        <w:t xml:space="preserve"> k.o. </w:t>
      </w:r>
      <w:r>
        <w:rPr>
          <w:rFonts w:eastAsia="Calibri"/>
          <w:color w:themeColor="text1" w:val="000000"/>
        </w:rPr>
        <w:t>Granešina.</w:t>
      </w:r>
    </w:p>
    <w:p w:rsidRDefault="00ED7289" w:rsidP="00ED7289" w:rsidR="00ED7289">
      <w:pPr>
        <w:jc w:val="both"/>
        <w:rPr>
          <w:rFonts w:eastAsia="Calibri"/>
          <w:color w:themeColor="text1" w:val="000000"/>
        </w:rPr>
      </w:pPr>
    </w:p>
    <w:p w:rsidRDefault="00ED7289" w:rsidP="00ED7289" w:rsidR="00ED7289">
      <w:pPr>
        <w:jc w:val="both"/>
        <w:rPr>
          <w:rFonts w:eastAsia="Cambria"/>
          <w:color w:themeColor="text1" w:val="000000"/>
        </w:rPr>
      </w:pPr>
      <w:r>
        <w:rPr>
          <w:rFonts w:eastAsia="Calibri"/>
          <w:color w:themeColor="text1" w:val="000000"/>
        </w:rPr>
        <w:t xml:space="preserve">Glede predmetne nekretnine </w:t>
      </w:r>
      <w:r w:rsidRPr="0002375C">
        <w:rPr>
          <w:rFonts w:eastAsia="Cambria"/>
          <w:color w:themeColor="text1" w:val="000000"/>
        </w:rPr>
        <w:t>u zemljišn</w:t>
      </w:r>
      <w:r>
        <w:rPr>
          <w:rFonts w:eastAsia="Cambria"/>
          <w:color w:themeColor="text1" w:val="000000"/>
        </w:rPr>
        <w:t>oj</w:t>
      </w:r>
      <w:r w:rsidRPr="0002375C">
        <w:rPr>
          <w:rFonts w:eastAsia="Cambria"/>
          <w:color w:themeColor="text1" w:val="000000"/>
        </w:rPr>
        <w:t xml:space="preserve"> knji</w:t>
      </w:r>
      <w:r>
        <w:rPr>
          <w:rFonts w:eastAsia="Cambria"/>
          <w:color w:themeColor="text1" w:val="000000"/>
        </w:rPr>
        <w:t>zi su upisana slijedeća razlučna prava: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Trgovačkog </w:t>
      </w:r>
      <w:r w:rsidRPr="0002375C">
        <w:rPr>
          <w:rFonts w:eastAsia="Cambria"/>
          <w:color w:themeColor="text1" w:val="000000"/>
        </w:rPr>
        <w:t xml:space="preserve">suda u </w:t>
      </w:r>
      <w:r>
        <w:rPr>
          <w:rFonts w:eastAsia="Cambria"/>
          <w:color w:themeColor="text1" w:val="000000"/>
        </w:rPr>
        <w:t xml:space="preserve">Zagrebu, Stalna služba u </w:t>
      </w:r>
      <w:r w:rsidRPr="0002375C">
        <w:rPr>
          <w:rFonts w:eastAsia="Cambria"/>
          <w:color w:themeColor="text1" w:val="000000"/>
        </w:rPr>
        <w:t>K</w:t>
      </w:r>
      <w:r>
        <w:rPr>
          <w:rFonts w:eastAsia="Cambria"/>
          <w:color w:themeColor="text1" w:val="000000"/>
        </w:rPr>
        <w:t xml:space="preserve">arlovcu,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-3702</w:t>
      </w:r>
      <w:r w:rsidRPr="0002375C">
        <w:rPr>
          <w:rFonts w:eastAsia="Cambria"/>
          <w:color w:themeColor="text1" w:val="000000"/>
        </w:rPr>
        <w:t xml:space="preserve">/12 </w:t>
      </w:r>
      <w:r>
        <w:rPr>
          <w:rFonts w:eastAsia="Cambria"/>
          <w:color w:themeColor="text1" w:val="000000"/>
        </w:rPr>
        <w:t>od 22.08.2012.g. zabilježena je ovrha</w:t>
      </w:r>
      <w:r w:rsidRPr="0077631D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utvrđenjem vrijednosti nekretnine, njezinom prodajom i namirenjem ovrhovoditelja iz iznosa dobivenog prodajom.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Općinskog građanskog suda u Zagrebu,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-639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3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od 08.03.2013.g. zabilježena je ovrha ovrhovoditelja Tehnozavod-Marušić d.o.o., Zagreb protiv dužnika kao ovršenika.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FE2FC4">
        <w:rPr>
          <w:rFonts w:eastAsia="Cambria"/>
          <w:color w:themeColor="text1" w:val="000000"/>
        </w:rPr>
        <w:t>založno pravo radi osiguranja novčane</w:t>
      </w:r>
      <w:r>
        <w:rPr>
          <w:rFonts w:eastAsia="Cambria"/>
          <w:color w:themeColor="text1" w:val="000000"/>
        </w:rPr>
        <w:t xml:space="preserve"> tražbine u iznosu glavnice od 7</w:t>
      </w:r>
      <w:r w:rsidRPr="00FE2FC4">
        <w:rPr>
          <w:rFonts w:eastAsia="Cambria"/>
          <w:color w:themeColor="text1" w:val="000000"/>
        </w:rPr>
        <w:t xml:space="preserve">00.000,00 EUR u kunskoj protuvrijednosti </w:t>
      </w:r>
      <w:r>
        <w:rPr>
          <w:rFonts w:eastAsia="Cambria"/>
          <w:color w:themeColor="text1" w:val="000000"/>
        </w:rPr>
        <w:t xml:space="preserve">uvećano za kamate i troškove </w:t>
      </w:r>
      <w:r w:rsidRPr="00FE2FC4">
        <w:rPr>
          <w:rFonts w:eastAsia="Cambria"/>
          <w:color w:themeColor="text1" w:val="000000"/>
        </w:rPr>
        <w:t>temelj</w:t>
      </w:r>
      <w:r>
        <w:rPr>
          <w:rFonts w:eastAsia="Cambria"/>
          <w:color w:themeColor="text1" w:val="000000"/>
        </w:rPr>
        <w:t>em</w:t>
      </w:r>
      <w:r w:rsidRPr="00FE2FC4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U</w:t>
      </w:r>
      <w:r w:rsidRPr="00FE2FC4">
        <w:rPr>
          <w:rFonts w:eastAsia="Cambria"/>
          <w:color w:themeColor="text1" w:val="000000"/>
        </w:rPr>
        <w:t xml:space="preserve">govora o </w:t>
      </w:r>
      <w:r>
        <w:rPr>
          <w:rFonts w:eastAsia="Cambria"/>
          <w:color w:themeColor="text1" w:val="000000"/>
        </w:rPr>
        <w:t xml:space="preserve">okvirnom iznosu zaduženja i osiguranju </w:t>
      </w:r>
      <w:r w:rsidRPr="00FE2FC4">
        <w:rPr>
          <w:rFonts w:eastAsia="Cambria"/>
          <w:color w:themeColor="text1" w:val="000000"/>
        </w:rPr>
        <w:t xml:space="preserve">broj </w:t>
      </w:r>
      <w:r>
        <w:rPr>
          <w:rFonts w:eastAsia="Cambria"/>
          <w:color w:themeColor="text1" w:val="000000"/>
        </w:rPr>
        <w:t>ES 122/10 od 03.05.2010, solemniziran po javnom bilježniku pod br. OV-7162/10 za korist ERSTE &amp; STEIERMARKISCHE BANK d.d.</w:t>
      </w:r>
    </w:p>
    <w:p w:rsidRDefault="00ED7289" w:rsidP="00ED7289" w:rsidR="00ED7289">
      <w:pPr>
        <w:jc w:val="both"/>
        <w:rPr>
          <w:rFonts w:eastAsia="Calibri"/>
          <w:color w:themeColor="text1" w:val="000000"/>
        </w:rPr>
      </w:pPr>
      <w:r>
        <w:rPr>
          <w:rFonts w:eastAsia="Cambria"/>
          <w:color w:themeColor="text1" w:val="000000"/>
        </w:rPr>
        <w:lastRenderedPageBreak/>
        <w:t>4. koja se nalazi u zgradi označenoj kao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z</w:t>
      </w:r>
      <w:r>
        <w:rPr>
          <w:rFonts w:eastAsia="Calibri"/>
          <w:color w:themeColor="text1" w:val="000000"/>
        </w:rPr>
        <w:t>k.č.br. 3039/777,</w:t>
      </w:r>
      <w:r w:rsidRPr="0002375C">
        <w:rPr>
          <w:rFonts w:eastAsia="Calibri"/>
          <w:color w:themeColor="text1" w:val="000000"/>
        </w:rPr>
        <w:t xml:space="preserve"> oznake zemljišta “</w:t>
      </w:r>
      <w:r>
        <w:rPr>
          <w:rFonts w:eastAsia="Calibri"/>
          <w:color w:themeColor="text1" w:val="000000"/>
        </w:rPr>
        <w:t xml:space="preserve">zgrada mješovite uporabe br.76 Dubrava, parkirališna jama i dvorište“, sveukupne površine 367 </w:t>
      </w:r>
      <w:r w:rsidRPr="0002375C">
        <w:rPr>
          <w:rFonts w:eastAsia="Calibri"/>
          <w:color w:themeColor="text1" w:val="000000"/>
        </w:rPr>
        <w:t xml:space="preserve">m2, upisana u zk.ul. </w:t>
      </w:r>
      <w:r>
        <w:rPr>
          <w:rFonts w:eastAsia="Calibri"/>
          <w:color w:themeColor="text1" w:val="000000"/>
        </w:rPr>
        <w:t>4207,</w:t>
      </w:r>
      <w:r w:rsidRPr="0002375C">
        <w:rPr>
          <w:rFonts w:eastAsia="Calibri"/>
          <w:color w:themeColor="text1" w:val="000000"/>
        </w:rPr>
        <w:t xml:space="preserve"> k.o. </w:t>
      </w:r>
      <w:r>
        <w:rPr>
          <w:rFonts w:eastAsia="Calibri"/>
          <w:color w:themeColor="text1" w:val="000000"/>
        </w:rPr>
        <w:t>Granešina, i to:</w:t>
      </w:r>
    </w:p>
    <w:p w:rsidRDefault="00ED7289" w:rsidP="00ED7289" w:rsidR="00ED7289">
      <w:pPr>
        <w:rPr>
          <w:lang w:val="hr-HR"/>
        </w:rPr>
      </w:pPr>
      <w:r>
        <w:rPr>
          <w:lang w:val="hr-HR"/>
        </w:rPr>
        <w:t>7. suvlasnički dio: 1021/10000 ETAŽNO VLASNIŠTVO (E-7), trosobni stan na 3. katu, površine 56,56 m2, s balkonom (2,92 m2), kojem pripada parkirno mjesto oznake pm7-gornja razina platforme (12,64 m2) u nacrtu označen S6, ukupne neto korisne površine 72,12 m2.</w:t>
      </w:r>
    </w:p>
    <w:p w:rsidRDefault="00ED7289" w:rsidP="00ED7289" w:rsidR="00ED7289">
      <w:pPr>
        <w:jc w:val="both"/>
        <w:rPr>
          <w:rFonts w:eastAsia="Calibri"/>
          <w:color w:themeColor="text1" w:val="000000"/>
        </w:rPr>
      </w:pPr>
    </w:p>
    <w:p w:rsidRDefault="00ED7289" w:rsidP="00ED7289" w:rsidR="00ED7289">
      <w:pPr>
        <w:jc w:val="both"/>
        <w:rPr>
          <w:rFonts w:eastAsia="Cambria"/>
          <w:color w:themeColor="text1" w:val="000000"/>
        </w:rPr>
      </w:pPr>
      <w:r>
        <w:rPr>
          <w:rFonts w:eastAsia="Calibri"/>
          <w:color w:themeColor="text1" w:val="000000"/>
        </w:rPr>
        <w:t xml:space="preserve">Glede predmetne nekretnine </w:t>
      </w:r>
      <w:r w:rsidRPr="0002375C">
        <w:rPr>
          <w:rFonts w:eastAsia="Cambria"/>
          <w:color w:themeColor="text1" w:val="000000"/>
        </w:rPr>
        <w:t>u zemljišn</w:t>
      </w:r>
      <w:r>
        <w:rPr>
          <w:rFonts w:eastAsia="Cambria"/>
          <w:color w:themeColor="text1" w:val="000000"/>
        </w:rPr>
        <w:t>oj</w:t>
      </w:r>
      <w:r w:rsidRPr="0002375C">
        <w:rPr>
          <w:rFonts w:eastAsia="Cambria"/>
          <w:color w:themeColor="text1" w:val="000000"/>
        </w:rPr>
        <w:t xml:space="preserve"> knji</w:t>
      </w:r>
      <w:r>
        <w:rPr>
          <w:rFonts w:eastAsia="Cambria"/>
          <w:color w:themeColor="text1" w:val="000000"/>
        </w:rPr>
        <w:t>zi su upisana slijedeća razlučna prava: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A72989">
        <w:rPr>
          <w:rFonts w:eastAsia="Cambria"/>
          <w:color w:themeColor="text1" w:val="000000"/>
        </w:rPr>
        <w:t xml:space="preserve">založno pravo radi osiguranja novčane tražbine u iznosu glavnice od </w:t>
      </w:r>
      <w:r>
        <w:rPr>
          <w:rFonts w:eastAsia="Cambria"/>
          <w:color w:themeColor="text1" w:val="000000"/>
        </w:rPr>
        <w:t>4</w:t>
      </w:r>
      <w:r w:rsidRPr="00A72989">
        <w:rPr>
          <w:rFonts w:eastAsia="Cambria"/>
          <w:color w:themeColor="text1" w:val="000000"/>
        </w:rPr>
        <w:t xml:space="preserve">00.000,00 EUR u kunskoj protuvrijednosti uvećano za kamate i troškove temeljem Ugovora o </w:t>
      </w:r>
      <w:r>
        <w:rPr>
          <w:rFonts w:eastAsia="Cambria"/>
          <w:color w:themeColor="text1" w:val="000000"/>
        </w:rPr>
        <w:t>kredit</w:t>
      </w:r>
      <w:r w:rsidRPr="00A72989">
        <w:rPr>
          <w:rFonts w:eastAsia="Cambria"/>
          <w:color w:themeColor="text1" w:val="000000"/>
        </w:rPr>
        <w:t xml:space="preserve">u broj </w:t>
      </w:r>
      <w:r>
        <w:rPr>
          <w:rFonts w:eastAsia="Cambria"/>
          <w:color w:themeColor="text1" w:val="000000"/>
        </w:rPr>
        <w:t>0</w:t>
      </w:r>
      <w:r w:rsidRPr="00A72989">
        <w:rPr>
          <w:rFonts w:eastAsia="Cambria"/>
          <w:color w:themeColor="text1" w:val="000000"/>
        </w:rPr>
        <w:t>1</w:t>
      </w:r>
      <w:r>
        <w:rPr>
          <w:rFonts w:eastAsia="Cambria"/>
          <w:color w:themeColor="text1" w:val="000000"/>
        </w:rPr>
        <w:t>1-51009681 sa sporazumom o osiguranju novčane tražbine od 03.05.2011.g.</w:t>
      </w:r>
      <w:r w:rsidRPr="00A72989">
        <w:rPr>
          <w:rFonts w:eastAsia="Cambria"/>
          <w:color w:themeColor="text1" w:val="000000"/>
        </w:rPr>
        <w:t>, solemniziran po javnom bilježniku pod br. OV-</w:t>
      </w:r>
      <w:r>
        <w:rPr>
          <w:rFonts w:eastAsia="Cambria"/>
          <w:color w:themeColor="text1" w:val="000000"/>
        </w:rPr>
        <w:t>6340</w:t>
      </w:r>
      <w:r w:rsidRPr="00A72989">
        <w:rPr>
          <w:rFonts w:eastAsia="Cambria"/>
          <w:color w:themeColor="text1" w:val="000000"/>
        </w:rPr>
        <w:t>/</w:t>
      </w:r>
      <w:r>
        <w:rPr>
          <w:rFonts w:eastAsia="Cambria"/>
          <w:color w:themeColor="text1" w:val="000000"/>
        </w:rPr>
        <w:t>20</w:t>
      </w:r>
      <w:r w:rsidRPr="00A72989">
        <w:rPr>
          <w:rFonts w:eastAsia="Cambria"/>
          <w:color w:themeColor="text1" w:val="000000"/>
        </w:rPr>
        <w:t>1</w:t>
      </w:r>
      <w:r>
        <w:rPr>
          <w:rFonts w:eastAsia="Cambria"/>
          <w:color w:themeColor="text1" w:val="000000"/>
        </w:rPr>
        <w:t>1</w:t>
      </w:r>
      <w:r w:rsidRPr="00A72989">
        <w:rPr>
          <w:rFonts w:eastAsia="Cambria"/>
          <w:color w:themeColor="text1" w:val="000000"/>
        </w:rPr>
        <w:t xml:space="preserve"> za korist</w:t>
      </w:r>
      <w:r>
        <w:rPr>
          <w:rFonts w:eastAsia="Cambria"/>
          <w:color w:themeColor="text1" w:val="000000"/>
        </w:rPr>
        <w:t xml:space="preserve"> H-ABDUCO d.o.o.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A72989">
        <w:rPr>
          <w:rFonts w:eastAsia="Cambria"/>
          <w:color w:themeColor="text1" w:val="000000"/>
        </w:rPr>
        <w:t xml:space="preserve">založno pravo radi osiguranja novčane tražbine u iznosu glavnice od </w:t>
      </w:r>
      <w:r>
        <w:rPr>
          <w:rFonts w:eastAsia="Cambria"/>
          <w:color w:themeColor="text1" w:val="000000"/>
        </w:rPr>
        <w:t>1.977.319,65 kuna</w:t>
      </w:r>
      <w:r w:rsidRPr="00A72989">
        <w:rPr>
          <w:rFonts w:eastAsia="Cambria"/>
          <w:color w:themeColor="text1" w:val="000000"/>
        </w:rPr>
        <w:t xml:space="preserve"> uvećano za kamate i troškove temeljem Ugovora o </w:t>
      </w:r>
      <w:r>
        <w:rPr>
          <w:rFonts w:eastAsia="Cambria"/>
          <w:color w:themeColor="text1" w:val="000000"/>
        </w:rPr>
        <w:t>izdavanju garancije</w:t>
      </w:r>
      <w:r w:rsidRPr="00A72989">
        <w:rPr>
          <w:rFonts w:eastAsia="Cambria"/>
          <w:color w:themeColor="text1" w:val="000000"/>
        </w:rPr>
        <w:t xml:space="preserve"> broj</w:t>
      </w:r>
      <w:r>
        <w:rPr>
          <w:rFonts w:eastAsia="Cambria"/>
          <w:color w:themeColor="text1" w:val="000000"/>
        </w:rPr>
        <w:t>:011-58014634 od</w:t>
      </w:r>
      <w:r w:rsidRPr="00A72989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02.12.2011.g., za</w:t>
      </w:r>
      <w:r w:rsidRPr="00A72989">
        <w:rPr>
          <w:rFonts w:eastAsia="Cambria"/>
          <w:color w:themeColor="text1" w:val="000000"/>
        </w:rPr>
        <w:t xml:space="preserve"> korist</w:t>
      </w:r>
      <w:r>
        <w:rPr>
          <w:rFonts w:eastAsia="Cambria"/>
          <w:color w:themeColor="text1" w:val="000000"/>
        </w:rPr>
        <w:t xml:space="preserve"> H-ABDUCO d.o.o.</w:t>
      </w:r>
    </w:p>
    <w:p w:rsidRDefault="00ED7289" w:rsidP="00ED7289" w:rsidR="00ED7289">
      <w:pPr>
        <w:ind w:left="360"/>
        <w:jc w:val="both"/>
        <w:rPr>
          <w:rFonts w:eastAsia="Cambria"/>
          <w:color w:themeColor="text1" w:val="000000"/>
        </w:rPr>
      </w:pPr>
    </w:p>
    <w:p w:rsidRDefault="00ED7289" w:rsidP="00ED7289" w:rsidR="00ED7289">
      <w:pPr>
        <w:jc w:val="both"/>
        <w:rPr>
          <w:rFonts w:eastAsia="Calibri"/>
          <w:color w:themeColor="text1" w:val="000000"/>
        </w:rPr>
      </w:pPr>
      <w:r>
        <w:rPr>
          <w:rFonts w:eastAsia="Cambria"/>
          <w:color w:themeColor="text1" w:val="000000"/>
        </w:rPr>
        <w:t>5. koja se nalazi u zgradi označenoj kao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z</w:t>
      </w:r>
      <w:r>
        <w:rPr>
          <w:rFonts w:eastAsia="Calibri"/>
          <w:color w:themeColor="text1" w:val="000000"/>
        </w:rPr>
        <w:t>k.č.br. 5977/1,</w:t>
      </w:r>
      <w:r w:rsidRPr="0002375C">
        <w:rPr>
          <w:rFonts w:eastAsia="Calibri"/>
          <w:color w:themeColor="text1" w:val="000000"/>
        </w:rPr>
        <w:t xml:space="preserve"> oznake zemljišta “</w:t>
      </w:r>
      <w:r>
        <w:rPr>
          <w:rFonts w:eastAsia="Calibri"/>
          <w:color w:themeColor="text1" w:val="000000"/>
        </w:rPr>
        <w:t>stambeno-poslovni blok Horvaćanska 166, cenkovečka 5,7,9, Lopatinečka 26,28 i dvorište“, sveukupne površine 3843</w:t>
      </w:r>
      <w:r w:rsidRPr="0002375C">
        <w:rPr>
          <w:rFonts w:eastAsia="Calibri"/>
          <w:color w:themeColor="text1" w:val="000000"/>
        </w:rPr>
        <w:t xml:space="preserve">m2, upisana u zk.ul. </w:t>
      </w:r>
      <w:r>
        <w:rPr>
          <w:rFonts w:eastAsia="Calibri"/>
          <w:color w:themeColor="text1" w:val="000000"/>
        </w:rPr>
        <w:t>101264,</w:t>
      </w:r>
      <w:r w:rsidRPr="0002375C">
        <w:rPr>
          <w:rFonts w:eastAsia="Calibri"/>
          <w:color w:themeColor="text1" w:val="000000"/>
        </w:rPr>
        <w:t xml:space="preserve"> k.o. </w:t>
      </w:r>
      <w:r>
        <w:rPr>
          <w:rFonts w:eastAsia="Calibri"/>
          <w:color w:themeColor="text1" w:val="000000"/>
        </w:rPr>
        <w:t>Vrapče Novo, i to:</w:t>
      </w:r>
    </w:p>
    <w:p w:rsidRDefault="00ED7289" w:rsidP="00ED7289" w:rsidR="00ED7289">
      <w:pPr>
        <w:rPr>
          <w:lang w:val="hr-HR"/>
        </w:rPr>
      </w:pPr>
      <w:r>
        <w:rPr>
          <w:lang w:val="hr-HR"/>
        </w:rPr>
        <w:t>87. suvlasnički dio: 89/10000 ETAŽNO VLASNIŠTVO (E-87), trosobni stan na 2. katu, ulaz, kuhinja, izba, dnevni boravak i blagovanje, WC, 2 sobe, degažman, kupaonica, površine 68,19 m2, s loggiom (3,81 m2), ukupne površine 72,00 m2, kojem pripada spremište br.87 (3,57 m2), ukupne tlocrtne površine 75,57 m2.</w:t>
      </w:r>
    </w:p>
    <w:p w:rsidRDefault="00ED7289" w:rsidP="00ED7289" w:rsidR="00ED7289">
      <w:pPr>
        <w:jc w:val="both"/>
        <w:rPr>
          <w:rFonts w:eastAsia="Calibri"/>
          <w:color w:themeColor="text1" w:val="000000"/>
        </w:rPr>
      </w:pPr>
    </w:p>
    <w:p w:rsidRDefault="00ED7289" w:rsidP="00ED7289" w:rsidR="00ED7289">
      <w:pPr>
        <w:jc w:val="both"/>
        <w:rPr>
          <w:rFonts w:eastAsia="Cambria"/>
          <w:color w:themeColor="text1" w:val="000000"/>
        </w:rPr>
      </w:pPr>
      <w:r>
        <w:rPr>
          <w:rFonts w:eastAsia="Calibri"/>
          <w:color w:themeColor="text1" w:val="000000"/>
        </w:rPr>
        <w:t xml:space="preserve">Glede predmetne nekretnine </w:t>
      </w:r>
      <w:r w:rsidRPr="0002375C">
        <w:rPr>
          <w:rFonts w:eastAsia="Cambria"/>
          <w:color w:themeColor="text1" w:val="000000"/>
        </w:rPr>
        <w:t>u zemljišn</w:t>
      </w:r>
      <w:r>
        <w:rPr>
          <w:rFonts w:eastAsia="Cambria"/>
          <w:color w:themeColor="text1" w:val="000000"/>
        </w:rPr>
        <w:t>oj</w:t>
      </w:r>
      <w:r w:rsidRPr="0002375C">
        <w:rPr>
          <w:rFonts w:eastAsia="Cambria"/>
          <w:color w:themeColor="text1" w:val="000000"/>
        </w:rPr>
        <w:t xml:space="preserve"> knji</w:t>
      </w:r>
      <w:r>
        <w:rPr>
          <w:rFonts w:eastAsia="Cambria"/>
          <w:color w:themeColor="text1" w:val="000000"/>
        </w:rPr>
        <w:t>zi su upisana slijedeća razlučna prava: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C94882">
        <w:rPr>
          <w:rFonts w:eastAsia="Cambria"/>
          <w:color w:themeColor="text1" w:val="000000"/>
        </w:rPr>
        <w:t>na temelju Rješenja o ovrsi broj Ovr-3364/12 od 03.12.2012.g. zabilježena je ovrha</w:t>
      </w:r>
      <w:r>
        <w:rPr>
          <w:rFonts w:eastAsia="Cambria"/>
          <w:color w:themeColor="text1" w:val="000000"/>
        </w:rPr>
        <w:t>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C94882">
        <w:rPr>
          <w:rFonts w:eastAsia="Cambria"/>
          <w:color w:themeColor="text1" w:val="000000"/>
        </w:rPr>
        <w:t xml:space="preserve"> na temelju Rješenja o ovrsi broj Ovr-</w:t>
      </w:r>
      <w:r>
        <w:rPr>
          <w:rFonts w:eastAsia="Cambria"/>
          <w:color w:themeColor="text1" w:val="000000"/>
        </w:rPr>
        <w:t>2897</w:t>
      </w:r>
      <w:r w:rsidRPr="00C94882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3</w:t>
      </w:r>
      <w:r w:rsidRPr="00C94882">
        <w:rPr>
          <w:rFonts w:eastAsia="Cambria"/>
          <w:color w:themeColor="text1" w:val="000000"/>
        </w:rPr>
        <w:t xml:space="preserve"> od 0</w:t>
      </w:r>
      <w:r>
        <w:rPr>
          <w:rFonts w:eastAsia="Cambria"/>
          <w:color w:themeColor="text1" w:val="000000"/>
        </w:rPr>
        <w:t>6</w:t>
      </w:r>
      <w:r w:rsidRPr="00C94882">
        <w:rPr>
          <w:rFonts w:eastAsia="Cambria"/>
          <w:color w:themeColor="text1" w:val="000000"/>
        </w:rPr>
        <w:t>.1</w:t>
      </w:r>
      <w:r>
        <w:rPr>
          <w:rFonts w:eastAsia="Cambria"/>
          <w:color w:themeColor="text1" w:val="000000"/>
        </w:rPr>
        <w:t>1</w:t>
      </w:r>
      <w:r w:rsidRPr="00C94882">
        <w:rPr>
          <w:rFonts w:eastAsia="Cambria"/>
          <w:color w:themeColor="text1" w:val="000000"/>
        </w:rPr>
        <w:t>.201</w:t>
      </w:r>
      <w:r>
        <w:rPr>
          <w:rFonts w:eastAsia="Cambria"/>
          <w:color w:themeColor="text1" w:val="000000"/>
        </w:rPr>
        <w:t>3</w:t>
      </w:r>
      <w:r w:rsidRPr="00C94882">
        <w:rPr>
          <w:rFonts w:eastAsia="Cambria"/>
          <w:color w:themeColor="text1" w:val="000000"/>
        </w:rPr>
        <w:t>.g. zabilježena je ovrha</w:t>
      </w:r>
      <w:r>
        <w:rPr>
          <w:rFonts w:eastAsia="Cambria"/>
          <w:color w:themeColor="text1" w:val="000000"/>
        </w:rPr>
        <w:t xml:space="preserve"> pod prvenstvenim redom.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Općinskog građanskog suda u Zagrebu,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-3023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3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od 06.02.2014.g. zabilježena je ovrha pod prvenstvenim redom.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Općinskog građanskog suda u Zagrebu,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-508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4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od 10.03.2014.g. zabilježena je ovrha pod prvenstvenim redom.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Općinskog građanskog suda u Zagrebu,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-614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4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od 04.03.2014.g. zabilježena je ovrha pod prvenstvenim redom.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osiguranju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-199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3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od 08.02.2013.g. uknjiženo je založno pravo</w:t>
      </w:r>
      <w:r w:rsidRPr="001C3FB9">
        <w:rPr>
          <w:rFonts w:eastAsia="Cambria"/>
          <w:color w:themeColor="text1" w:val="000000"/>
        </w:rPr>
        <w:t xml:space="preserve"> </w:t>
      </w:r>
      <w:r w:rsidRPr="00A72989">
        <w:rPr>
          <w:rFonts w:eastAsia="Cambria"/>
          <w:color w:themeColor="text1" w:val="000000"/>
        </w:rPr>
        <w:t xml:space="preserve">radi osiguranja novčane tražbine u iznosu glavnice od </w:t>
      </w:r>
      <w:r>
        <w:rPr>
          <w:rFonts w:eastAsia="Cambria"/>
          <w:color w:themeColor="text1" w:val="000000"/>
        </w:rPr>
        <w:t>2.325.934,63 kuna</w:t>
      </w:r>
      <w:r w:rsidRPr="00A72989">
        <w:rPr>
          <w:rFonts w:eastAsia="Cambria"/>
          <w:color w:themeColor="text1" w:val="000000"/>
        </w:rPr>
        <w:t xml:space="preserve"> uvećano za kamate </w:t>
      </w:r>
      <w:r>
        <w:rPr>
          <w:rFonts w:eastAsia="Cambria"/>
          <w:color w:themeColor="text1" w:val="000000"/>
        </w:rPr>
        <w:t>za</w:t>
      </w:r>
      <w:r w:rsidRPr="00A72989">
        <w:rPr>
          <w:rFonts w:eastAsia="Cambria"/>
          <w:color w:themeColor="text1" w:val="000000"/>
        </w:rPr>
        <w:t xml:space="preserve"> korist</w:t>
      </w:r>
      <w:r>
        <w:rPr>
          <w:rFonts w:eastAsia="Cambria"/>
          <w:color w:themeColor="text1" w:val="000000"/>
        </w:rPr>
        <w:t xml:space="preserve"> REPUBLIKA HRVATSKA.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Općinskog građanskog suda u Zagrebu,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-2375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4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od 03.09.2014.g. zabilježena je ovrha pod prvenstvenim redom.</w:t>
      </w:r>
    </w:p>
    <w:p w:rsidRDefault="00ED7289" w:rsidP="00ED7289" w:rsidR="00ED7289">
      <w:pPr>
        <w:ind w:left="360"/>
        <w:jc w:val="both"/>
        <w:rPr>
          <w:rFonts w:eastAsia="Cambria"/>
          <w:color w:themeColor="text1" w:val="000000"/>
        </w:rPr>
      </w:pPr>
    </w:p>
    <w:p w:rsidRDefault="00ED7289" w:rsidP="00ED7289" w:rsidR="00ED7289">
      <w:pPr>
        <w:jc w:val="both"/>
        <w:rPr>
          <w:rFonts w:eastAsia="Calibri"/>
          <w:color w:themeColor="text1" w:val="000000"/>
        </w:rPr>
      </w:pPr>
      <w:r>
        <w:rPr>
          <w:rFonts w:eastAsia="Cambria"/>
          <w:color w:themeColor="text1" w:val="000000"/>
        </w:rPr>
        <w:t>6. koja se nalazi u zgradi označenoj kao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z</w:t>
      </w:r>
      <w:r>
        <w:rPr>
          <w:rFonts w:eastAsia="Calibri"/>
          <w:color w:themeColor="text1" w:val="000000"/>
        </w:rPr>
        <w:t>k.č.br. 7215/1,</w:t>
      </w:r>
      <w:r w:rsidRPr="0002375C">
        <w:rPr>
          <w:rFonts w:eastAsia="Calibri"/>
          <w:color w:themeColor="text1" w:val="000000"/>
        </w:rPr>
        <w:t xml:space="preserve"> oznake zemljišta “</w:t>
      </w:r>
      <w:r>
        <w:rPr>
          <w:rFonts w:eastAsia="Calibri"/>
          <w:color w:themeColor="text1" w:val="000000"/>
        </w:rPr>
        <w:t>stambena zgrada br.42 Vukomerec i dvorište“, sveukupne površine 933</w:t>
      </w:r>
      <w:r w:rsidRPr="0002375C">
        <w:rPr>
          <w:rFonts w:eastAsia="Calibri"/>
          <w:color w:themeColor="text1" w:val="000000"/>
        </w:rPr>
        <w:t xml:space="preserve">m2, upisana u zk.ul. </w:t>
      </w:r>
      <w:r>
        <w:rPr>
          <w:rFonts w:eastAsia="Calibri"/>
          <w:color w:themeColor="text1" w:val="000000"/>
        </w:rPr>
        <w:t>30750,</w:t>
      </w:r>
      <w:r w:rsidRPr="0002375C">
        <w:rPr>
          <w:rFonts w:eastAsia="Calibri"/>
          <w:color w:themeColor="text1" w:val="000000"/>
        </w:rPr>
        <w:t xml:space="preserve"> k.o. </w:t>
      </w:r>
      <w:r>
        <w:rPr>
          <w:rFonts w:eastAsia="Calibri"/>
          <w:color w:themeColor="text1" w:val="000000"/>
        </w:rPr>
        <w:t>Grad Zagreb, i to:</w:t>
      </w:r>
    </w:p>
    <w:p w:rsidRDefault="00ED7289" w:rsidP="00ED7289" w:rsidR="00ED7289">
      <w:pPr>
        <w:rPr>
          <w:lang w:val="hr-HR"/>
        </w:rPr>
      </w:pPr>
      <w:r>
        <w:rPr>
          <w:lang w:val="hr-HR"/>
        </w:rPr>
        <w:t>38. suvlasnički dio: 160/10000 ETAŽNO VLASNIŠTVO (E-38), dvosobni stan na 4. katu, orijentiran na sjevernu stranu,sastoji se od  ulaza, dnevni boravak i blagovaona, kupaonica, kuhinja, sobe i lođa, netto korisne površine 41,99 m2.</w:t>
      </w:r>
    </w:p>
    <w:p w:rsidRDefault="00ED7289" w:rsidP="00ED7289" w:rsidR="00ED7289">
      <w:pPr>
        <w:jc w:val="both"/>
        <w:rPr>
          <w:rFonts w:eastAsia="Cambria"/>
          <w:color w:themeColor="text1" w:val="000000"/>
        </w:rPr>
      </w:pPr>
      <w:r>
        <w:rPr>
          <w:rFonts w:eastAsia="Calibri"/>
          <w:color w:themeColor="text1" w:val="000000"/>
        </w:rPr>
        <w:lastRenderedPageBreak/>
        <w:t xml:space="preserve">Glede predmetne nekretnine </w:t>
      </w:r>
      <w:r w:rsidRPr="0002375C">
        <w:rPr>
          <w:rFonts w:eastAsia="Cambria"/>
          <w:color w:themeColor="text1" w:val="000000"/>
        </w:rPr>
        <w:t>u zemljišn</w:t>
      </w:r>
      <w:r>
        <w:rPr>
          <w:rFonts w:eastAsia="Cambria"/>
          <w:color w:themeColor="text1" w:val="000000"/>
        </w:rPr>
        <w:t>oj</w:t>
      </w:r>
      <w:r w:rsidRPr="0002375C">
        <w:rPr>
          <w:rFonts w:eastAsia="Cambria"/>
          <w:color w:themeColor="text1" w:val="000000"/>
        </w:rPr>
        <w:t xml:space="preserve"> knji</w:t>
      </w:r>
      <w:r>
        <w:rPr>
          <w:rFonts w:eastAsia="Cambria"/>
          <w:color w:themeColor="text1" w:val="000000"/>
        </w:rPr>
        <w:t>zi su upisana slijedeća razlučna prava: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C94882">
        <w:rPr>
          <w:rFonts w:eastAsia="Cambria"/>
          <w:color w:themeColor="text1" w:val="000000"/>
        </w:rPr>
        <w:t xml:space="preserve">na temelju Rješenja o ovrsi </w:t>
      </w:r>
      <w:r>
        <w:rPr>
          <w:rFonts w:eastAsia="Cambria"/>
          <w:color w:themeColor="text1" w:val="000000"/>
        </w:rPr>
        <w:t>Općinskog građanskog suda u Zagrebu</w:t>
      </w:r>
      <w:r w:rsidRPr="00C94882">
        <w:rPr>
          <w:rFonts w:eastAsia="Cambria"/>
          <w:color w:themeColor="text1" w:val="000000"/>
        </w:rPr>
        <w:t xml:space="preserve"> broj Ovr-3</w:t>
      </w:r>
      <w:r>
        <w:rPr>
          <w:rFonts w:eastAsia="Cambria"/>
          <w:color w:themeColor="text1" w:val="000000"/>
        </w:rPr>
        <w:t>100</w:t>
      </w:r>
      <w:r w:rsidRPr="00C94882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3</w:t>
      </w:r>
      <w:r w:rsidRPr="00C94882">
        <w:rPr>
          <w:rFonts w:eastAsia="Cambria"/>
          <w:color w:themeColor="text1" w:val="000000"/>
        </w:rPr>
        <w:t xml:space="preserve"> od </w:t>
      </w:r>
      <w:r>
        <w:rPr>
          <w:rFonts w:eastAsia="Cambria"/>
          <w:color w:themeColor="text1" w:val="000000"/>
        </w:rPr>
        <w:t>25</w:t>
      </w:r>
      <w:r w:rsidRPr="00C94882">
        <w:rPr>
          <w:rFonts w:eastAsia="Cambria"/>
          <w:color w:themeColor="text1" w:val="000000"/>
        </w:rPr>
        <w:t>.1</w:t>
      </w:r>
      <w:r>
        <w:rPr>
          <w:rFonts w:eastAsia="Cambria"/>
          <w:color w:themeColor="text1" w:val="000000"/>
        </w:rPr>
        <w:t>1</w:t>
      </w:r>
      <w:r w:rsidRPr="00C94882">
        <w:rPr>
          <w:rFonts w:eastAsia="Cambria"/>
          <w:color w:themeColor="text1" w:val="000000"/>
        </w:rPr>
        <w:t>.201</w:t>
      </w:r>
      <w:r>
        <w:rPr>
          <w:rFonts w:eastAsia="Cambria"/>
          <w:color w:themeColor="text1" w:val="000000"/>
        </w:rPr>
        <w:t>3</w:t>
      </w:r>
      <w:r w:rsidRPr="00C94882">
        <w:rPr>
          <w:rFonts w:eastAsia="Cambria"/>
          <w:color w:themeColor="text1" w:val="000000"/>
        </w:rPr>
        <w:t>.g. zabilježena je ovrha</w:t>
      </w:r>
      <w:r>
        <w:rPr>
          <w:rFonts w:eastAsia="Cambria"/>
          <w:color w:themeColor="text1" w:val="000000"/>
        </w:rPr>
        <w:t>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C94882">
        <w:rPr>
          <w:rFonts w:eastAsia="Cambria"/>
          <w:color w:themeColor="text1" w:val="000000"/>
        </w:rPr>
        <w:t xml:space="preserve"> na temelju Rješenja o ovrsi broj </w:t>
      </w:r>
      <w:r>
        <w:rPr>
          <w:rFonts w:eastAsia="Cambria"/>
          <w:color w:themeColor="text1" w:val="000000"/>
        </w:rPr>
        <w:t>Općinskog građanskog suda u Zagrebu</w:t>
      </w:r>
      <w:r w:rsidRPr="00C94882">
        <w:rPr>
          <w:rFonts w:eastAsia="Cambria"/>
          <w:color w:themeColor="text1" w:val="000000"/>
        </w:rPr>
        <w:t xml:space="preserve"> Ovr-</w:t>
      </w:r>
      <w:r>
        <w:rPr>
          <w:rFonts w:eastAsia="Cambria"/>
          <w:color w:themeColor="text1" w:val="000000"/>
        </w:rPr>
        <w:t>508</w:t>
      </w:r>
      <w:r w:rsidRPr="00C94882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4</w:t>
      </w:r>
      <w:r w:rsidRPr="00C94882">
        <w:rPr>
          <w:rFonts w:eastAsia="Cambria"/>
          <w:color w:themeColor="text1" w:val="000000"/>
        </w:rPr>
        <w:t xml:space="preserve"> od </w:t>
      </w:r>
      <w:r>
        <w:rPr>
          <w:rFonts w:eastAsia="Cambria"/>
          <w:color w:themeColor="text1" w:val="000000"/>
        </w:rPr>
        <w:t>1</w:t>
      </w:r>
      <w:r w:rsidRPr="00C94882">
        <w:rPr>
          <w:rFonts w:eastAsia="Cambria"/>
          <w:color w:themeColor="text1" w:val="000000"/>
        </w:rPr>
        <w:t>0.</w:t>
      </w:r>
      <w:r>
        <w:rPr>
          <w:rFonts w:eastAsia="Cambria"/>
          <w:color w:themeColor="text1" w:val="000000"/>
        </w:rPr>
        <w:t>03</w:t>
      </w:r>
      <w:r w:rsidRPr="00C94882">
        <w:rPr>
          <w:rFonts w:eastAsia="Cambria"/>
          <w:color w:themeColor="text1" w:val="000000"/>
        </w:rPr>
        <w:t>.201</w:t>
      </w:r>
      <w:r>
        <w:rPr>
          <w:rFonts w:eastAsia="Cambria"/>
          <w:color w:themeColor="text1" w:val="000000"/>
        </w:rPr>
        <w:t>4</w:t>
      </w:r>
      <w:r w:rsidRPr="00C94882">
        <w:rPr>
          <w:rFonts w:eastAsia="Cambria"/>
          <w:color w:themeColor="text1" w:val="000000"/>
        </w:rPr>
        <w:t>.g. zabilježena je ovrha</w:t>
      </w:r>
      <w:r>
        <w:rPr>
          <w:rFonts w:eastAsia="Cambria"/>
          <w:color w:themeColor="text1" w:val="000000"/>
        </w:rPr>
        <w:t xml:space="preserve"> pod prvenstvenim redom.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Općinskog građanskog suda u Zagrebu,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-614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4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od 04.03.2014.g. zabilježena je ovrha pod prvenstvenim redom.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</w:t>
      </w:r>
      <w:r>
        <w:rPr>
          <w:rFonts w:eastAsia="Cambria"/>
          <w:color w:themeColor="text1" w:val="000000"/>
        </w:rPr>
        <w:t>Sporazuma o založnopravnom osiguranju novčane tražbine od 23.03.2012.g. uknjiženo je založno pravo</w:t>
      </w:r>
      <w:r w:rsidRPr="001C3FB9">
        <w:rPr>
          <w:rFonts w:eastAsia="Cambria"/>
          <w:color w:themeColor="text1" w:val="000000"/>
        </w:rPr>
        <w:t xml:space="preserve"> </w:t>
      </w:r>
      <w:r w:rsidRPr="00A72989">
        <w:rPr>
          <w:rFonts w:eastAsia="Cambria"/>
          <w:color w:themeColor="text1" w:val="000000"/>
        </w:rPr>
        <w:t xml:space="preserve">radi osiguranja novčane tražbine u iznosu glavnice od </w:t>
      </w:r>
      <w:r>
        <w:rPr>
          <w:rFonts w:eastAsia="Cambria"/>
          <w:color w:themeColor="text1" w:val="000000"/>
        </w:rPr>
        <w:t>250.000,00 kuna</w:t>
      </w:r>
      <w:r w:rsidRPr="00A72989">
        <w:rPr>
          <w:rFonts w:eastAsia="Cambria"/>
          <w:color w:themeColor="text1" w:val="000000"/>
        </w:rPr>
        <w:t xml:space="preserve"> uvećano za kamate </w:t>
      </w:r>
      <w:r>
        <w:rPr>
          <w:rFonts w:eastAsia="Cambria"/>
          <w:color w:themeColor="text1" w:val="000000"/>
        </w:rPr>
        <w:t>za</w:t>
      </w:r>
      <w:r w:rsidRPr="00A72989">
        <w:rPr>
          <w:rFonts w:eastAsia="Cambria"/>
          <w:color w:themeColor="text1" w:val="000000"/>
        </w:rPr>
        <w:t xml:space="preserve"> korist</w:t>
      </w:r>
      <w:r>
        <w:rPr>
          <w:rFonts w:eastAsia="Cambria"/>
          <w:color w:themeColor="text1" w:val="000000"/>
        </w:rPr>
        <w:t xml:space="preserve"> ADRIATIC ZAGREB d.o.o.</w:t>
      </w:r>
    </w:p>
    <w:p w:rsidRDefault="00ED7289" w:rsidP="00ED7289" w:rsidR="00ED7289">
      <w:pPr>
        <w:pStyle w:val="Odlomakpopisa"/>
        <w:numPr>
          <w:ilvl w:val="0"/>
          <w:numId w:val="4"/>
        </w:numPr>
        <w:jc w:val="both"/>
        <w:rPr>
          <w:rFonts w:eastAsia="Cambria"/>
          <w:color w:themeColor="text1" w:val="000000"/>
        </w:rPr>
      </w:pPr>
      <w:r w:rsidRPr="0002375C">
        <w:rPr>
          <w:rFonts w:eastAsia="Cambria"/>
          <w:color w:themeColor="text1" w:val="000000"/>
        </w:rPr>
        <w:t xml:space="preserve">na temelju Rješenja </w:t>
      </w:r>
      <w:r>
        <w:rPr>
          <w:rFonts w:eastAsia="Cambria"/>
          <w:color w:themeColor="text1" w:val="000000"/>
        </w:rPr>
        <w:t xml:space="preserve">o ovrsi Općinskog građanskog suda u Zagrebu, </w:t>
      </w:r>
      <w:r w:rsidRPr="0002375C">
        <w:rPr>
          <w:rFonts w:eastAsia="Cambria"/>
          <w:color w:themeColor="text1" w:val="000000"/>
        </w:rPr>
        <w:t>broj Ovr</w:t>
      </w:r>
      <w:r>
        <w:rPr>
          <w:rFonts w:eastAsia="Cambria"/>
          <w:color w:themeColor="text1" w:val="000000"/>
        </w:rPr>
        <w:t>-2375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4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od 03.09.2014.g. zabilježena je ovrha pod prvenstvenim redom.</w:t>
      </w:r>
    </w:p>
    <w:p w:rsidRDefault="00ED7289" w:rsidP="00ED7289" w:rsidR="00ED7289">
      <w:pPr>
        <w:pStyle w:val="Odlomakpopisa"/>
        <w:ind w:firstLine="630" w:left="90"/>
      </w:pPr>
    </w:p>
    <w:p w:rsidRDefault="00ED7289" w:rsidP="00ED7289" w:rsidR="00ED7289">
      <w:pPr>
        <w:pStyle w:val="Odlomakpopisa"/>
        <w:ind w:firstLine="630" w:left="90"/>
      </w:pPr>
      <w:r>
        <w:t>D) Uvidom u sudski registar Naslovnog suda utvrđeno je da dužnik nije član nekog drugog društva, dakle nema poslovnih udjela u drugim društvima.</w:t>
      </w:r>
    </w:p>
    <w:p w:rsidRDefault="00ED7289" w:rsidP="00ED7289" w:rsidR="00ED7289">
      <w:pPr>
        <w:pStyle w:val="Odlomakpopisa"/>
        <w:ind w:firstLine="630" w:left="90"/>
      </w:pPr>
      <w:r>
        <w:t>Izvidom kod Središnjeg klirinškog depozitarnog društva d.d. utvrđeno je da nema vrijednosnih papira, koji se vode na ime dužnika.</w:t>
      </w:r>
    </w:p>
    <w:p w:rsidRDefault="00ED7289" w:rsidP="00ED7289" w:rsidR="00ED7289">
      <w:pPr>
        <w:pStyle w:val="Odlomakpopisa"/>
        <w:ind w:firstLine="630" w:left="90"/>
      </w:pPr>
      <w:r>
        <w:t>Također, izvidom kod Hrvatskog zavoda za mirovinsko osiguranje utvrđeno je da dužnik nema zaposlenih.</w:t>
      </w:r>
    </w:p>
    <w:p w:rsidRDefault="00ED7289" w:rsidP="00ED7289" w:rsidR="00ED7289">
      <w:pPr>
        <w:pStyle w:val="Odlomakpopisa"/>
        <w:ind w:left="90"/>
      </w:pPr>
    </w:p>
    <w:p w:rsidRDefault="00ED7289" w:rsidP="00ED7289" w:rsidR="00ED7289" w:rsidRPr="00497708">
      <w:pPr>
        <w:pStyle w:val="Odlomakpopisa"/>
        <w:ind w:firstLine="630" w:left="90"/>
      </w:pPr>
      <w:r>
        <w:t>E)</w:t>
      </w:r>
      <w:r w:rsidRPr="00497708">
        <w:t xml:space="preserve"> </w:t>
      </w:r>
      <w:r>
        <w:t>P</w:t>
      </w:r>
      <w:r w:rsidRPr="00497708">
        <w:t xml:space="preserve">regledom sudskog registra sam napravila uvid u javno objavljene podatke, te </w:t>
      </w:r>
      <w:r>
        <w:t xml:space="preserve">utvrdila </w:t>
      </w:r>
      <w:r w:rsidRPr="00497708">
        <w:t xml:space="preserve">da je </w:t>
      </w:r>
      <w:r>
        <w:t xml:space="preserve">dužnik </w:t>
      </w:r>
      <w:r w:rsidRPr="00497708">
        <w:t xml:space="preserve">zadnji </w:t>
      </w:r>
      <w:r>
        <w:t xml:space="preserve">put </w:t>
      </w:r>
      <w:r w:rsidRPr="00497708">
        <w:t>podn</w:t>
      </w:r>
      <w:r>
        <w:t>io</w:t>
      </w:r>
      <w:r w:rsidRPr="00497708">
        <w:t xml:space="preserve"> godišnji financijski izvještaj za 2011.g.</w:t>
      </w:r>
    </w:p>
    <w:p w:rsidRDefault="00ED7289" w:rsidP="00ED7289" w:rsidR="00ED7289" w:rsidRPr="00497708">
      <w:pPr>
        <w:pStyle w:val="Odlomakpopisa"/>
        <w:ind w:firstLine="630" w:left="90"/>
      </w:pPr>
      <w:r w:rsidRPr="00497708">
        <w:t xml:space="preserve">Iz </w:t>
      </w:r>
      <w:r>
        <w:t>Odluke o pokriću</w:t>
      </w:r>
      <w:r w:rsidRPr="00497708">
        <w:t xml:space="preserve"> gubitka za 2011.g. proizlazi da je dužnik </w:t>
      </w:r>
      <w:r>
        <w:t xml:space="preserve">u 2011.g. </w:t>
      </w:r>
      <w:r w:rsidRPr="00497708">
        <w:t>poslovao s gubitkom u iznosu od 7</w:t>
      </w:r>
      <w:r>
        <w:t>.587.978,28</w:t>
      </w:r>
      <w:r w:rsidRPr="00497708">
        <w:t xml:space="preserve"> kuna.</w:t>
      </w:r>
    </w:p>
    <w:p w:rsidRDefault="00ED7289" w:rsidP="00ED7289" w:rsidR="00ED7289">
      <w:pPr>
        <w:pStyle w:val="Odlomakpopisa"/>
        <w:ind w:firstLine="630" w:left="90"/>
      </w:pPr>
      <w:r w:rsidRPr="00497708">
        <w:t xml:space="preserve">Nadalje, iz </w:t>
      </w:r>
      <w:r>
        <w:t xml:space="preserve">Godišnjeg izvješća </w:t>
      </w:r>
      <w:r w:rsidRPr="00497708">
        <w:t>proizlazi da</w:t>
      </w:r>
      <w:r>
        <w:t xml:space="preserve"> prema bilanci na dan 31.12.</w:t>
      </w:r>
      <w:r w:rsidRPr="00497708">
        <w:t>2011.g.</w:t>
      </w:r>
      <w:r>
        <w:t>:</w:t>
      </w:r>
    </w:p>
    <w:p w:rsidRDefault="00ED7289" w:rsidP="00ED7289" w:rsidR="00ED7289">
      <w:pPr>
        <w:pStyle w:val="Odlomakpopisa"/>
        <w:numPr>
          <w:ilvl w:val="0"/>
          <w:numId w:val="1"/>
        </w:numPr>
      </w:pPr>
      <w:r>
        <w:t>ukupna aktiva iznosi 34.383.716,74 kuna,</w:t>
      </w:r>
    </w:p>
    <w:p w:rsidRDefault="00ED7289" w:rsidP="00ED7289" w:rsidR="00ED7289">
      <w:pPr>
        <w:pStyle w:val="Odlomakpopisa"/>
        <w:numPr>
          <w:ilvl w:val="0"/>
          <w:numId w:val="1"/>
        </w:numPr>
      </w:pPr>
      <w:r>
        <w:t>ukupna pasiva iznosi  34.383.716,74 kuna.</w:t>
      </w:r>
    </w:p>
    <w:p w:rsidRDefault="00ED7289" w:rsidP="00ED7289" w:rsidR="00ED7289">
      <w:pPr>
        <w:pStyle w:val="Odlomakpopisa"/>
        <w:ind w:left="90"/>
        <w:rPr>
          <w:b/>
        </w:rPr>
      </w:pPr>
    </w:p>
    <w:p w:rsidRDefault="00ED7289" w:rsidP="00ED7289" w:rsidR="00ED7289">
      <w:pPr>
        <w:pStyle w:val="Odlomakpopisa"/>
        <w:rPr>
          <w:b/>
        </w:rPr>
      </w:pPr>
      <w:r w:rsidRPr="005C2315">
        <w:rPr>
          <w:b/>
        </w:rPr>
        <w:t>ZAKLJUČAK</w:t>
      </w:r>
    </w:p>
    <w:p w:rsidRDefault="00ED7289" w:rsidP="00ED7289" w:rsidR="00ED7289" w:rsidRPr="005C2315">
      <w:pPr>
        <w:pStyle w:val="Odlomakpopisa"/>
        <w:ind w:left="90"/>
        <w:rPr>
          <w:b/>
        </w:rPr>
      </w:pPr>
    </w:p>
    <w:p w:rsidRDefault="00ED7289" w:rsidP="00ED7289" w:rsidR="00ED7289">
      <w:pPr>
        <w:pStyle w:val="Odlomakpopisa"/>
        <w:ind w:hanging="630"/>
        <w:jc w:val="both"/>
      </w:pPr>
      <w:r>
        <w:t xml:space="preserve">I </w:t>
      </w:r>
      <w:r>
        <w:tab/>
        <w:t>Iz navedenog, te imajući u vidu potvrdu FINA-e od 12.10.2015.g., koja prileži spisu, proizlazi da je dužnik nesposoban za plaćanje i prezadužen, pa su time ostvareni uvjeti za otvaranje stečajnog postupka sukladno čl.5. st.2. Stečajnog zakona.</w:t>
      </w:r>
    </w:p>
    <w:p w:rsidRDefault="00ED7289" w:rsidP="00ED7289" w:rsidR="00ED7289">
      <w:pPr>
        <w:pStyle w:val="StandardWeb"/>
        <w:spacing w:afterAutospacing="false" w:after="0" w:beforeAutospacing="false" w:before="0"/>
        <w:ind w:hanging="720" w:left="720"/>
      </w:pPr>
      <w:r>
        <w:t xml:space="preserve">II </w:t>
      </w:r>
      <w:r>
        <w:tab/>
        <w:t xml:space="preserve">Prema dostupnim i javno objavljenim podacima proizlazi da dužnik ima imovine koja bi bila dostatna za pokriće troškova prethodnog i otvorenog stečajnog postupka. </w:t>
      </w:r>
    </w:p>
    <w:p w:rsidRDefault="00ED7289" w:rsidP="00ED7289" w:rsidR="00ED7289">
      <w:pPr>
        <w:pStyle w:val="StandardWeb"/>
        <w:spacing w:afterAutospacing="false" w:after="0" w:beforeAutospacing="false" w:before="0"/>
        <w:ind w:hanging="720" w:left="720"/>
      </w:pPr>
    </w:p>
    <w:p w:rsidRDefault="00ED7289" w:rsidP="00ED7289" w:rsidR="00ED7289">
      <w:pPr>
        <w:pStyle w:val="StandardWeb"/>
        <w:spacing w:afterAutospacing="false" w:after="0" w:beforeAutospacing="false" w:before="0"/>
        <w:ind w:hanging="720" w:left="720"/>
      </w:pPr>
      <w:r w:rsidRPr="00501715">
        <w:t>III</w:t>
      </w:r>
      <w:r w:rsidRPr="00501715">
        <w:tab/>
        <w:t xml:space="preserve"> </w:t>
      </w:r>
      <w:r>
        <w:t xml:space="preserve">Troškovi prethodnog i otvorenog stečajnog postupka predviđaju se u slijedećim iznosima: </w:t>
      </w:r>
    </w:p>
    <w:p w:rsidRDefault="00ED7289" w:rsidP="00ED7289" w:rsidR="00ED7289" w:rsidRPr="00501715">
      <w:pPr>
        <w:pStyle w:val="StandardWeb"/>
        <w:spacing w:afterAutospacing="false" w:after="0" w:beforeAutospacing="false" w:before="0"/>
        <w:ind w:firstLine="720"/>
      </w:pPr>
      <w:r>
        <w:rPr>
          <w:rFonts w:eastAsia="Cambria"/>
          <w:color w:val="1D1B11"/>
        </w:rPr>
        <w:t>1</w:t>
      </w:r>
      <w:r w:rsidRPr="00946BC8">
        <w:rPr>
          <w:rFonts w:eastAsia="Cambria"/>
          <w:color w:val="1D1B11"/>
        </w:rPr>
        <w:t xml:space="preserve">) Predvidivi troškovi </w:t>
      </w:r>
      <w:r>
        <w:rPr>
          <w:rFonts w:eastAsia="Cambria"/>
          <w:color w:val="1D1B11"/>
        </w:rPr>
        <w:t xml:space="preserve">prethodnog </w:t>
      </w:r>
      <w:r w:rsidRPr="00946BC8">
        <w:rPr>
          <w:rFonts w:eastAsia="Cambria"/>
          <w:color w:val="1D1B11"/>
        </w:rPr>
        <w:t>stečajnog postupka iznose</w:t>
      </w:r>
      <w:r w:rsidRPr="00946BC8">
        <w:rPr>
          <w:color w:val="1D1B11"/>
        </w:rPr>
        <w:t>:</w:t>
      </w:r>
    </w:p>
    <w:p w:rsidRDefault="00ED7289" w:rsidP="00ED7289" w:rsidR="00ED7289">
      <w:pPr>
        <w:numPr>
          <w:ilvl w:val="0"/>
          <w:numId w:val="2"/>
        </w:numPr>
        <w:jc w:val="both"/>
        <w:rPr>
          <w:color w:val="1D1B11"/>
        </w:rPr>
      </w:pPr>
      <w:r w:rsidRPr="00946BC8">
        <w:rPr>
          <w:color w:val="1D1B11"/>
        </w:rPr>
        <w:t xml:space="preserve">po osnovi troškova nagrade </w:t>
      </w:r>
      <w:r>
        <w:rPr>
          <w:color w:val="1D1B11"/>
        </w:rPr>
        <w:t xml:space="preserve">privremenom </w:t>
      </w:r>
      <w:r w:rsidRPr="00946BC8">
        <w:rPr>
          <w:color w:val="1D1B11"/>
        </w:rPr>
        <w:t>stečajnom upravitelju bruto iznos od 1</w:t>
      </w:r>
      <w:r>
        <w:rPr>
          <w:color w:val="1D1B11"/>
        </w:rPr>
        <w:t>0</w:t>
      </w:r>
      <w:r w:rsidRPr="00946BC8">
        <w:rPr>
          <w:color w:val="1D1B11"/>
        </w:rPr>
        <w:t>.000,00 kn</w:t>
      </w:r>
    </w:p>
    <w:p w:rsidRDefault="00ED7289" w:rsidP="00ED7289" w:rsidR="00ED7289">
      <w:pPr>
        <w:ind w:firstLine="720"/>
        <w:jc w:val="both"/>
        <w:rPr>
          <w:color w:val="1D1B11"/>
        </w:rPr>
      </w:pPr>
      <w:r>
        <w:rPr>
          <w:color w:val="1D1B11"/>
        </w:rPr>
        <w:t>2) Predvidivi troškovi stečajnog postupka (za razdoblje od 6 mjeseci)</w:t>
      </w:r>
    </w:p>
    <w:p w:rsidRDefault="00ED7289" w:rsidP="00ED7289" w:rsidR="00ED7289">
      <w:pPr>
        <w:numPr>
          <w:ilvl w:val="0"/>
          <w:numId w:val="3"/>
        </w:numPr>
        <w:jc w:val="both"/>
        <w:rPr>
          <w:color w:val="1D1B11"/>
        </w:rPr>
      </w:pPr>
      <w:r w:rsidRPr="00946BC8">
        <w:rPr>
          <w:color w:val="1D1B11"/>
        </w:rPr>
        <w:t xml:space="preserve">po osnovi troškova nagrade stečajnom upravitelju bruto iznos od </w:t>
      </w:r>
      <w:r>
        <w:rPr>
          <w:color w:val="1D1B11"/>
        </w:rPr>
        <w:t>20</w:t>
      </w:r>
      <w:r w:rsidRPr="00946BC8">
        <w:rPr>
          <w:color w:val="1D1B11"/>
        </w:rPr>
        <w:t>.000,00 kn</w:t>
      </w:r>
    </w:p>
    <w:p w:rsidRDefault="00ED7289" w:rsidP="00ED7289" w:rsidR="00ED7289" w:rsidRPr="00946BC8">
      <w:pPr>
        <w:numPr>
          <w:ilvl w:val="0"/>
          <w:numId w:val="3"/>
        </w:numPr>
        <w:jc w:val="both"/>
        <w:rPr>
          <w:color w:val="1D1B11"/>
        </w:rPr>
      </w:pPr>
      <w:r w:rsidRPr="00946BC8">
        <w:rPr>
          <w:color w:val="1D1B11"/>
        </w:rPr>
        <w:t>po osnovi izdataka stečajnog upravitelja iznos od 1.000,00 kn (izrada pečata,</w:t>
      </w:r>
      <w:r>
        <w:rPr>
          <w:color w:val="1D1B11"/>
        </w:rPr>
        <w:t xml:space="preserve"> poštarina, kopiranje, troškovi otvaranja računa i sl.</w:t>
      </w:r>
      <w:r w:rsidRPr="00946BC8">
        <w:rPr>
          <w:color w:val="1D1B11"/>
        </w:rPr>
        <w:t>)</w:t>
      </w:r>
    </w:p>
    <w:p w:rsidRDefault="00ED7289" w:rsidP="00ED7289" w:rsidR="00ED7289" w:rsidRPr="00946BC8">
      <w:pPr>
        <w:numPr>
          <w:ilvl w:val="0"/>
          <w:numId w:val="3"/>
        </w:numPr>
        <w:jc w:val="both"/>
        <w:rPr>
          <w:color w:val="1D1B11"/>
        </w:rPr>
      </w:pPr>
      <w:r w:rsidRPr="00946BC8">
        <w:rPr>
          <w:color w:val="1D1B11"/>
        </w:rPr>
        <w:lastRenderedPageBreak/>
        <w:t xml:space="preserve">po osnovi usluga knjigovodstvenog servisa iznos od </w:t>
      </w:r>
      <w:r>
        <w:rPr>
          <w:color w:val="1D1B11"/>
        </w:rPr>
        <w:t>7</w:t>
      </w:r>
      <w:r w:rsidRPr="00946BC8">
        <w:rPr>
          <w:color w:val="1D1B11"/>
        </w:rPr>
        <w:t>.500,00 kn</w:t>
      </w:r>
      <w:r>
        <w:rPr>
          <w:color w:val="1D1B11"/>
        </w:rPr>
        <w:t xml:space="preserve"> (6.000,00 kn + PDV),</w:t>
      </w:r>
    </w:p>
    <w:p w:rsidRDefault="00ED7289" w:rsidP="00ED7289" w:rsidR="00ED7289" w:rsidRPr="00946BC8">
      <w:pPr>
        <w:numPr>
          <w:ilvl w:val="0"/>
          <w:numId w:val="3"/>
        </w:numPr>
        <w:jc w:val="both"/>
        <w:rPr>
          <w:color w:val="1D1B11"/>
        </w:rPr>
      </w:pPr>
      <w:r w:rsidRPr="00946BC8">
        <w:rPr>
          <w:color w:val="1D1B11"/>
        </w:rPr>
        <w:t>po osnovi sudskih troškova i troškova stečajnog postupka iznos od 2.</w:t>
      </w:r>
      <w:r>
        <w:rPr>
          <w:color w:val="1D1B11"/>
        </w:rPr>
        <w:t>0</w:t>
      </w:r>
      <w:r w:rsidRPr="00946BC8">
        <w:rPr>
          <w:color w:val="1D1B11"/>
        </w:rPr>
        <w:t>00</w:t>
      </w:r>
      <w:r>
        <w:rPr>
          <w:color w:val="1D1B11"/>
        </w:rPr>
        <w:t xml:space="preserve">,00 kn </w:t>
      </w:r>
    </w:p>
    <w:p w:rsidRDefault="00ED7289" w:rsidP="00ED7289" w:rsidR="00ED7289" w:rsidRPr="00946BC8">
      <w:pPr>
        <w:numPr>
          <w:ilvl w:val="0"/>
          <w:numId w:val="3"/>
        </w:numPr>
        <w:jc w:val="both"/>
        <w:rPr>
          <w:color w:val="1D1B11"/>
        </w:rPr>
      </w:pPr>
      <w:r w:rsidRPr="00946BC8">
        <w:rPr>
          <w:color w:val="1D1B11"/>
        </w:rPr>
        <w:t xml:space="preserve">osiguranja od odgovornosti stečajnog upravitelja u iznosu od </w:t>
      </w:r>
      <w:r>
        <w:rPr>
          <w:color w:val="1D1B11"/>
        </w:rPr>
        <w:t>4</w:t>
      </w:r>
      <w:r w:rsidRPr="00946BC8">
        <w:rPr>
          <w:color w:val="1D1B11"/>
        </w:rPr>
        <w:t xml:space="preserve">.000,00 kn. </w:t>
      </w:r>
    </w:p>
    <w:p w:rsidRDefault="00ED7289" w:rsidP="00ED7289" w:rsidR="00ED7289">
      <w:pPr>
        <w:ind w:left="720"/>
        <w:jc w:val="both"/>
        <w:rPr>
          <w:color w:val="1D1B11"/>
        </w:rPr>
      </w:pPr>
      <w:r>
        <w:rPr>
          <w:color w:val="1D1B11"/>
        </w:rPr>
        <w:t>6.   po osnovi troškova procjene nekretnina po ovlaštenom procjenitelju iznos od 12.500,00 kuna (10.000,00 kuna + PDV)</w:t>
      </w:r>
    </w:p>
    <w:p w:rsidRDefault="00ED7289" w:rsidP="00ED7289" w:rsidR="00ED7289">
      <w:pPr>
        <w:pStyle w:val="StandardWeb"/>
        <w:spacing w:afterAutospacing="false" w:after="0" w:beforeAutospacing="false" w:before="0"/>
        <w:ind w:left="720"/>
      </w:pPr>
    </w:p>
    <w:p w:rsidRDefault="00ED7289" w:rsidP="00ED7289" w:rsidR="00ED7289" w:rsidRPr="00312D94">
      <w:pPr>
        <w:pStyle w:val="StandardWeb"/>
        <w:spacing w:afterAutospacing="false" w:after="0" w:beforeAutospacing="false" w:before="0"/>
        <w:ind w:left="720"/>
      </w:pPr>
      <w:r w:rsidRPr="00312D94">
        <w:t>Dakle, troškovi prethodnog i stečajnog postupka</w:t>
      </w:r>
      <w:r>
        <w:t xml:space="preserve"> (za razdoblje od 6 mjeseci)</w:t>
      </w:r>
      <w:r w:rsidRPr="00312D94">
        <w:t xml:space="preserve"> bi iznosili ukupno </w:t>
      </w:r>
      <w:r>
        <w:t>57.0</w:t>
      </w:r>
      <w:r w:rsidRPr="00312D94">
        <w:t>00,00 kn.</w:t>
      </w:r>
    </w:p>
    <w:p w:rsidRDefault="00ED7289" w:rsidP="00ED7289" w:rsidR="00ED7289" w:rsidRPr="00312D94">
      <w:pPr>
        <w:pStyle w:val="StandardWeb"/>
        <w:spacing w:afterAutospacing="false" w:after="0" w:beforeAutospacing="false" w:before="0"/>
        <w:ind w:firstLine="720"/>
      </w:pPr>
    </w:p>
    <w:p w:rsidRDefault="00ED7289" w:rsidP="00ED7289" w:rsidR="00ED7289">
      <w:pPr>
        <w:pStyle w:val="StandardWeb"/>
        <w:spacing w:afterAutospacing="false" w:after="0" w:beforeAutospacing="false" w:before="0"/>
        <w:ind w:firstLine="720"/>
        <w:rPr>
          <w:b/>
        </w:rPr>
      </w:pPr>
      <w:r w:rsidRPr="00317CD6">
        <w:rPr>
          <w:b/>
        </w:rPr>
        <w:t xml:space="preserve">PRIJEDLOG ODLUKE </w:t>
      </w:r>
    </w:p>
    <w:p w:rsidRDefault="00ED7289" w:rsidP="00ED7289" w:rsidR="00ED7289">
      <w:pPr>
        <w:pStyle w:val="StandardWeb"/>
        <w:spacing w:afterAutospacing="false" w:after="0" w:beforeAutospacing="false" w:before="0"/>
        <w:ind w:firstLine="720"/>
        <w:rPr>
          <w:b/>
        </w:rPr>
      </w:pPr>
    </w:p>
    <w:p w:rsidRDefault="00ED7289" w:rsidP="00ED7289" w:rsidR="00ED7289">
      <w:pPr>
        <w:pStyle w:val="StandardWeb"/>
        <w:spacing w:afterAutospacing="false" w:after="0" w:beforeAutospacing="false" w:before="0"/>
        <w:ind w:left="720"/>
      </w:pPr>
      <w:r>
        <w:t>Imajući u vidu da postoje stečajni razlozi, ted a je imovina dužnika koja bi ušla u stečajnu masu dovoljna kako za namirenje troškova prethodnog postupka tako i za namirenje troškova stečajnog postupka predlažem da sud sukladno čl.128.st.6. Stečajnog zakona donese rješenje, kojim se otvara stečajni postupak nad dužnikom.</w:t>
      </w:r>
    </w:p>
    <w:p w:rsidRDefault="00ED7289" w:rsidP="00ED7289" w:rsidR="00ED7289">
      <w:pPr>
        <w:pStyle w:val="StandardWeb"/>
        <w:spacing w:afterAutospacing="false" w:after="0" w:beforeAutospacing="false" w:before="0"/>
        <w:ind w:hanging="1440" w:left="1440"/>
      </w:pPr>
    </w:p>
    <w:p w:rsidRDefault="00ED7289" w:rsidP="00ED7289" w:rsidR="00ED7289">
      <w:pPr>
        <w:pStyle w:val="StandardWeb"/>
        <w:spacing w:afterAutospacing="false" w:after="0" w:beforeAutospacing="false" w:before="0"/>
        <w:ind w:hanging="1440" w:left="1440"/>
      </w:pPr>
      <w:r>
        <w:t xml:space="preserve">PRILOZI: </w:t>
      </w:r>
      <w:r>
        <w:tab/>
        <w:t>U</w:t>
      </w:r>
      <w:r w:rsidRPr="008D4F93">
        <w:t>vjerenj</w:t>
      </w:r>
      <w:r>
        <w:t>e</w:t>
      </w:r>
      <w:r w:rsidRPr="008D4F93">
        <w:t xml:space="preserve"> Ministarstva unutarnjih poslova</w:t>
      </w:r>
      <w:r>
        <w:t xml:space="preserve"> Policijske uprave zagrebačke</w:t>
      </w:r>
      <w:r w:rsidRPr="008D4F93">
        <w:t xml:space="preserve">, </w:t>
      </w:r>
      <w:r>
        <w:t xml:space="preserve">od </w:t>
      </w:r>
      <w:r w:rsidRPr="001051F5">
        <w:t xml:space="preserve">04.07.2017.g., </w:t>
      </w:r>
      <w:r>
        <w:t>prilog 1,</w:t>
      </w:r>
    </w:p>
    <w:p w:rsidRDefault="00ED7289" w:rsidP="00ED7289" w:rsidR="00ED7289">
      <w:pPr>
        <w:pStyle w:val="Odlomakpopisa"/>
        <w:ind w:left="1440"/>
      </w:pPr>
      <w:r>
        <w:t xml:space="preserve">Posjedovni list </w:t>
      </w:r>
      <w:r w:rsidRPr="008D4F93">
        <w:t xml:space="preserve">Gradskog </w:t>
      </w:r>
      <w:r>
        <w:t xml:space="preserve">ureda </w:t>
      </w:r>
      <w:r w:rsidRPr="008D4F93">
        <w:t>za katastar i geodetske poslove</w:t>
      </w:r>
      <w:r>
        <w:t>, Odjel za katastar zemljišta i nekretnina od 03.07.2017.g., prilog 2.,</w:t>
      </w:r>
      <w:r w:rsidRPr="008D4F93">
        <w:t xml:space="preserve"> </w:t>
      </w:r>
    </w:p>
    <w:p w:rsidRDefault="00ED7289" w:rsidP="00ED7289" w:rsidR="00ED7289">
      <w:pPr>
        <w:pStyle w:val="Odlomakpopisa"/>
        <w:ind w:left="1440"/>
      </w:pPr>
      <w:r>
        <w:t xml:space="preserve">Posjedovni list </w:t>
      </w:r>
      <w:r w:rsidRPr="008D4F93">
        <w:t xml:space="preserve">Gradskog </w:t>
      </w:r>
      <w:r>
        <w:t xml:space="preserve">ureda </w:t>
      </w:r>
      <w:r w:rsidRPr="008D4F93">
        <w:t>za katastar i geodetske poslove</w:t>
      </w:r>
      <w:r>
        <w:t>, Odjel za katastar zemljišta i nekretnina od 03.07.2017.g., prilog 3.,</w:t>
      </w:r>
      <w:r w:rsidRPr="008D4F93">
        <w:t xml:space="preserve"> </w:t>
      </w:r>
    </w:p>
    <w:p w:rsidRDefault="00ED7289" w:rsidP="00ED7289" w:rsidR="00ED7289">
      <w:pPr>
        <w:pStyle w:val="Odlomakpopisa"/>
        <w:ind w:left="1440"/>
      </w:pPr>
      <w:r>
        <w:t xml:space="preserve">Izvadak iz zemljišne knjige Općinskog </w:t>
      </w:r>
      <w:r w:rsidRPr="008D4F93">
        <w:t xml:space="preserve">građanskog suda u Zagrebu, </w:t>
      </w:r>
      <w:r>
        <w:t xml:space="preserve">ZK </w:t>
      </w:r>
      <w:r w:rsidRPr="008D4F93">
        <w:t>odjel</w:t>
      </w:r>
      <w:r>
        <w:t>, od 05.07.2017.g., prilog 4,</w:t>
      </w:r>
    </w:p>
    <w:p w:rsidRDefault="00ED7289" w:rsidP="00ED7289" w:rsidR="00ED7289">
      <w:pPr>
        <w:pStyle w:val="Odlomakpopisa"/>
        <w:ind w:left="1440"/>
      </w:pPr>
      <w:r>
        <w:t xml:space="preserve">Izvadak iz zemljišne knjige Općinskog </w:t>
      </w:r>
      <w:r w:rsidRPr="008D4F93">
        <w:t xml:space="preserve">građanskog suda u Zagrebu, </w:t>
      </w:r>
      <w:r>
        <w:t xml:space="preserve">ZK </w:t>
      </w:r>
      <w:r w:rsidRPr="008D4F93">
        <w:t>odjel</w:t>
      </w:r>
      <w:r>
        <w:t>, od 05.07.2017.g., prilog 5,</w:t>
      </w:r>
    </w:p>
    <w:p w:rsidRDefault="00ED7289" w:rsidP="00ED7289" w:rsidR="00ED7289">
      <w:pPr>
        <w:pStyle w:val="Odlomakpopisa"/>
        <w:ind w:left="1440"/>
      </w:pPr>
      <w:r>
        <w:t xml:space="preserve">Izvadak iz zemljišne knjige Općinskog </w:t>
      </w:r>
      <w:r w:rsidRPr="008D4F93">
        <w:t xml:space="preserve">građanskog suda u Zagrebu, </w:t>
      </w:r>
      <w:r>
        <w:t xml:space="preserve">ZK </w:t>
      </w:r>
      <w:r w:rsidRPr="008D4F93">
        <w:t>odjel</w:t>
      </w:r>
      <w:r>
        <w:t>, od 05.07.2017.g., prilog 6,</w:t>
      </w:r>
    </w:p>
    <w:p w:rsidRDefault="00ED7289" w:rsidP="00ED7289" w:rsidR="00ED7289">
      <w:pPr>
        <w:pStyle w:val="Odlomakpopisa"/>
        <w:ind w:left="1440"/>
      </w:pPr>
      <w:r>
        <w:t xml:space="preserve">Izvadak iz zemljišne knjige Općinskog </w:t>
      </w:r>
      <w:r w:rsidRPr="008D4F93">
        <w:t xml:space="preserve">građanskog suda u Zagrebu, </w:t>
      </w:r>
      <w:r>
        <w:t xml:space="preserve">ZK </w:t>
      </w:r>
      <w:r w:rsidRPr="008D4F93">
        <w:t>odjel</w:t>
      </w:r>
      <w:r>
        <w:t>, od 06.07.2017.g., prilog 7,</w:t>
      </w:r>
    </w:p>
    <w:p w:rsidRDefault="00ED7289" w:rsidP="00ED7289" w:rsidR="00ED7289">
      <w:pPr>
        <w:pStyle w:val="Odlomakpopisa"/>
        <w:ind w:left="1440"/>
      </w:pPr>
      <w:r>
        <w:t xml:space="preserve">Izvadak iz zemljišne knjige Općinskog </w:t>
      </w:r>
      <w:r w:rsidRPr="008D4F93">
        <w:t xml:space="preserve">građanskog suda u Zagrebu, </w:t>
      </w:r>
      <w:r>
        <w:t xml:space="preserve">ZK </w:t>
      </w:r>
      <w:r w:rsidRPr="008D4F93">
        <w:t>odjel</w:t>
      </w:r>
      <w:r>
        <w:t>, od 06.07.2017.g., prilog 8,</w:t>
      </w:r>
    </w:p>
    <w:p w:rsidRDefault="00ED7289" w:rsidP="00ED7289" w:rsidR="00ED7289">
      <w:pPr>
        <w:pStyle w:val="Odlomakpopisa"/>
        <w:ind w:left="1440"/>
      </w:pPr>
      <w:r>
        <w:t xml:space="preserve">Izvadak iz zemljišne knjige Općinskog </w:t>
      </w:r>
      <w:r w:rsidRPr="008D4F93">
        <w:t xml:space="preserve">građanskog suda u Zagrebu, </w:t>
      </w:r>
      <w:r>
        <w:t xml:space="preserve">ZK </w:t>
      </w:r>
      <w:r w:rsidRPr="008D4F93">
        <w:t>odjel</w:t>
      </w:r>
      <w:r>
        <w:t>, od 06.07.2017.g., prilog 9,</w:t>
      </w:r>
    </w:p>
    <w:p w:rsidRDefault="00ED7289" w:rsidP="00ED7289" w:rsidR="00ED7289">
      <w:pPr>
        <w:pStyle w:val="Odlomakpopisa"/>
        <w:ind w:left="1440"/>
      </w:pPr>
      <w:r>
        <w:t>Godišnje izvješće za 2011.g., prilog 10.</w:t>
      </w:r>
    </w:p>
    <w:p w:rsidRDefault="00ED7289" w:rsidP="00ED7289" w:rsidR="00ED7289">
      <w:pPr>
        <w:pStyle w:val="Odlomakpopisa"/>
        <w:ind w:left="1440"/>
      </w:pPr>
      <w:r>
        <w:tab/>
      </w:r>
    </w:p>
    <w:p w:rsidRDefault="00ED7289" w:rsidP="00ED7289" w:rsidR="00ED7289">
      <w:pPr>
        <w:pStyle w:val="StandardWeb"/>
        <w:spacing w:afterAutospacing="false" w:after="0" w:beforeAutospacing="false" w:before="0"/>
      </w:pPr>
      <w:r>
        <w:t xml:space="preserve">U Zagrebu, 06. srpnja 2017.g. </w:t>
      </w:r>
    </w:p>
    <w:p w:rsidRDefault="00ED7289" w:rsidP="00ED7289" w:rsidR="00ED7289">
      <w:pPr>
        <w:pStyle w:val="StandardWeb"/>
        <w:spacing w:afterAutospacing="false" w:after="0" w:beforeAutospacing="false" w:before="0"/>
      </w:pPr>
    </w:p>
    <w:p w:rsidRDefault="00ED7289" w:rsidP="00ED7289" w:rsidR="00ED7289">
      <w:pPr>
        <w:pStyle w:val="StandardWeb"/>
        <w:spacing w:afterAutospacing="false" w:after="0" w:beforeAutospacing="false" w:before="0"/>
      </w:pPr>
    </w:p>
    <w:p w:rsidRDefault="00ED7289" w:rsidP="00ED7289" w:rsidR="00ED7289">
      <w:pPr>
        <w:pStyle w:val="StandardWeb"/>
        <w:spacing w:afterAutospacing="false" w:after="0" w:beforeAutospacing="false" w:before="0"/>
        <w:ind w:firstLine="720" w:left="5040"/>
      </w:pPr>
      <w:r>
        <w:t xml:space="preserve">______________________ </w:t>
      </w:r>
    </w:p>
    <w:p w:rsidRDefault="00ED7289" w:rsidP="00ED7289" w:rsidR="00ED7289">
      <w:pPr>
        <w:pStyle w:val="StandardWeb"/>
        <w:spacing w:afterAutospacing="false" w:after="0" w:beforeAutospacing="false" w:before="0"/>
        <w:ind w:firstLine="720" w:left="5040"/>
      </w:pPr>
      <w:r>
        <w:t xml:space="preserve">Antonia Selak </w:t>
      </w:r>
    </w:p>
    <w:p w:rsidRDefault="00ED7289" w:rsidP="00ED7289" w:rsidR="00ED7289">
      <w:pPr>
        <w:pStyle w:val="StandardWeb"/>
        <w:spacing w:afterAutospacing="false" w:after="0" w:beforeAutospacing="false" w:before="0"/>
        <w:ind w:firstLine="720" w:left="5040"/>
      </w:pPr>
      <w:r>
        <w:t xml:space="preserve">Privremena stečajna upraviteljica </w:t>
      </w:r>
    </w:p>
    <w:p w:rsidRDefault="00ED7289" w:rsidP="00ED7289" w:rsidR="00ED7289">
      <w:pPr>
        <w:pStyle w:val="StandardWeb"/>
        <w:spacing w:afterAutospacing="false" w:after="0" w:beforeAutospacing="false" w:before="0"/>
        <w:ind w:firstLine="720" w:left="5040"/>
      </w:pPr>
    </w:p>
    <w:p w:rsidRDefault="00ED7289" w:rsidP="00ED7289" w:rsidR="00ED7289">
      <w:pPr>
        <w:jc w:val="both"/>
        <w:rPr>
          <w:bCs/>
          <w:color w:val="1D1B11"/>
        </w:rPr>
      </w:pPr>
    </w:p>
    <w:p w:rsidRDefault="00805D6F" w:rsidR="00805D6F"/>
    <w:sectPr w:rsidSect="00805D6F" w:rsidR="00805D6F">
      <w:pgSz w:h="15840" w:w="12240"/>
      <w:pgMar w:gutter="0" w:footer="720" w:header="720" w:left="1440" w:bottom="1440" w:right="1440" w:top="144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76531E8E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7289"/>
    <w:rsid w:val="0004053C"/>
    <w:rsid w:val="004158DC"/>
    <w:rsid w:val="00805D6F"/>
    <w:rsid w:val="00ED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72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D7289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ED7289"/>
    <w:pPr>
      <w:spacing w:afterAutospacing="true" w:after="100" w:beforeAutospacing="true" w:before="10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40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53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53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53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53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72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D7289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ED7289"/>
    <w:pPr>
      <w:spacing w:after="100" w:afterAutospacing="1" w:before="100" w:beforeAutospacing="1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40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53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53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53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53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St-2770/2016-8</izvorni_sadrzaj>
    <derivirana_varijabla naziv="DomainObject.Oznaka_1">St-2770/2016-8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</izvorni_sadrzaj>
    <derivirana_varijabla naziv="DomainObject.Predmet.StrankaFormated_1">  TIM KABEL d.o.o. zastupanog po punomoćniku Dragan Suša</derivirana_varijabla>
  </DomainObject.Predmet.StrankaFormated>
  <DomainObject.Predmet.StrankaFormatedOIB>
    <izvorni_sadrzaj>  TIM KABEL d.o.o., OIB 69927324836 zastupanog po punomoćniku Dragan Suša</izvorni_sadrzaj>
    <derivirana_varijabla naziv="DomainObject.Predmet.StrankaFormatedOIB_1">  TIM KABEL d.o.o., OIB 69927324836 zastupanog po punomoćniku Dragan Suša</derivirana_varijabla>
  </DomainObject.Predmet.StrankaFormatedOIB>
  <DomainObject.Predmet.StrankaFormatedWithAdress>
    <izvorni_sadrzaj> TIM KABEL d.o.o., Savska cesta 103, 10360 Sesvete zastupanog po punomoćniku Dragan Suša</izvorni_sadrzaj>
    <derivirana_varijabla naziv="DomainObject.Predmet.StrankaFormatedWithAdress_1"> TIM KABEL d.o.o., Savska cesta 103, 10360 Sesvete zastupanog po punomoćniku Dragan Suša</derivirana_varijabla>
  </DomainObject.Predmet.StrankaFormatedWithAdress>
  <DomainObject.Predmet.StrankaFormatedWithAdressOIB>
    <izvorni_sadrzaj> TIM KABEL d.o.o., OIB 69927324836, Savska cesta 103, 10360 Sesvete zastupanog po punomoćniku Dragan Suša</izvorni_sadrzaj>
    <derivirana_varijabla naziv="DomainObject.Predmet.StrankaFormatedWithAdressOIB_1"> TIM KABEL d.o.o., OIB 69927324836, Savska cesta 103, 10360 Sesvete zastupanog po punomoćniku Dragan Suša</derivirana_varijabla>
  </DomainObject.Predmet.StrankaFormatedWithAdressOIB>
  <DomainObject.Predmet.StrankaWithAdress>
    <izvorni_sadrzaj>TIM KABEL d.o.o. Savska cesta 103,10360 Sesvete</izvorni_sadrzaj>
    <derivirana_varijabla naziv="DomainObject.Predmet.StrankaWithAdress_1">TIM KABEL d.o.o. Savska cesta 103,10360 Sesvete</derivirana_varijabla>
  </DomainObject.Predmet.StrankaWithAdress>
  <DomainObject.Predmet.StrankaWithAdressOIB>
    <izvorni_sadrzaj>TIM KABEL d.o.o., OIB 69927324836, Savska cesta 103,10360 Sesvete</izvorni_sadrzaj>
    <derivirana_varijabla naziv="DomainObject.Predmet.StrankaWithAdressOIB_1">TIM KABEL d.o.o., OIB 69927324836, Savska cesta 103,10360 Sesvete</derivirana_varijabla>
  </DomainObject.Predmet.StrankaWithAdressOIB>
  <DomainObject.Predmet.StrankaNazivFormated>
    <izvorni_sadrzaj>TIM KABEL d.o.o.</izvorni_sadrzaj>
    <derivirana_varijabla naziv="DomainObject.Predmet.StrankaNazivFormated_1">TIM KABEL d.o.o.</derivirana_varijabla>
  </DomainObject.Predmet.StrankaNazivFormated>
  <DomainObject.Predmet.StrankaNazivFormatedOIB>
    <izvorni_sadrzaj>TIM KABEL d.o.o., OIB 69927324836</izvorni_sadrzaj>
    <derivirana_varijabla naziv="DomainObject.Predmet.StrankaNazivFormatedOIB_1">TIM KABEL d.o.o., OIB 69927324836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TIM KABEL d.o.o. zastupanog po punomoćniku Dragan Suša</item>
    </izvorni_sadrzaj>
    <derivirana_varijabla naziv="DomainObject.Predmet.StrankaListFormated_1">
      <item>TIM KABEL d.o.o. zastupanog po punomoćniku Dragan Suša</item>
    </derivirana_varijabla>
  </DomainObject.Predmet.StrankaListFormated>
  <DomainObject.Predmet.StrankaListFormatedOIB>
    <izvorni_sadrzaj>
      <item>TIM KABEL d.o.o., OIB 69927324836 zastupanog po punomoćniku Dragan Suša</item>
    </izvorni_sadrzaj>
    <derivirana_varijabla naziv="DomainObject.Predmet.StrankaListFormatedOIB_1">
      <item>TIM KABEL d.o.o., OIB 69927324836 zastupanog po punomoćniku Dragan Suša</item>
    </derivirana_varijabla>
  </DomainObject.Predmet.StrankaListFormatedOIB>
  <DomainObject.Predmet.StrankaListFormatedWithAdress>
    <izvorni_sadrzaj>
      <item>TIM KABEL d.o.o., Savska cesta 103, 10360 Sesvete zastupanog po punomoćniku Dragan Suša</item>
    </izvorni_sadrzaj>
    <derivirana_varijabla naziv="DomainObject.Predmet.StrankaListFormatedWithAdress_1">
      <item>TIM KABEL d.o.o., Savska cesta 103, 10360 Sesvete zastupanog po punomoćniku Dragan Suša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</izvorni_sadrzaj>
    <derivirana_varijabla naziv="DomainObject.Predmet.StrankaListFormatedWithAdressOIB_1">
      <item>TIM KABEL d.o.o., OIB 69927324836, Savska cesta 103, 10360 Sesvete zastupanog po punomoćniku Dragan Suša</item>
    </derivirana_varijabla>
  </DomainObject.Predmet.StrankaListFormatedWithAdressOIB>
  <DomainObject.Predmet.StrankaListNazivFormated>
    <izvorni_sadrzaj>
      <item>TIM KABEL d.o.o.</item>
    </izvorni_sadrzaj>
    <derivirana_varijabla naziv="DomainObject.Predmet.StrankaListNazivFormated_1">
      <item>TIM KABEL d.o.o.</item>
    </derivirana_varijabla>
  </DomainObject.Predmet.StrankaListNazivFormated>
  <DomainObject.Predmet.StrankaListNazivFormatedOIB>
    <izvorni_sadrzaj>
      <item>TIM KABEL d.o.o., OIB 69927324836</item>
    </izvorni_sadrzaj>
    <derivirana_varijabla naziv="DomainObject.Predmet.StrankaListNazivFormatedOIB_1">
      <item>TIM KABEL d.o.o., OIB 69927324836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</izvorni_sadrzaj>
    <derivirana_varijabla naziv="DomainObject.Predmet.StrankaIDrugi_1">TIM KABEL d.o.o.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</izvorni_sadrzaj>
    <derivirana_varijabla naziv="DomainObject.Predmet.StrankaIDrugiAdressOIB_1">TIM KABEL d.o.o., OIB 69927324836, Savska cesta 103, 10360 Sesvete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</izvorni_sadrzaj>
    <derivirana_varijabla naziv="DomainObject.Predmet.SudioniciListNaziv_1">
      <item>TIM KABEL d.o.o.</item>
      <item>PASARIĆ INŽENJERING d.o.o.</item>
      <item>Dragan Suša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</izvorni_sadrzaj>
    <derivirana_varijabla naziv="DomainObject.Predmet.SudioniciListNazivOIB_1">
      <item>, OIB 69927324836</item>
      <item>, OIB 75528617474</item>
      <item>, OIB 04714301880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2194</properties:Words>
  <properties:Characters>13168</properties:Characters>
  <properties:Lines>274</properties:Lines>
  <properties:Paragraphs>112</properties:Paragraphs>
  <properties:TotalTime>1</properties:TotalTime>
  <properties:ScaleCrop>false</properties:ScaleCrop>
  <properties:LinksUpToDate>false</properties:LinksUpToDate>
  <properties:CharactersWithSpaces>15305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2017-07-10T11:03:00Z</dcterms:created>
  <dc:creator>home</dc:creator>
  <cp:lastModifiedBy>Sonja Pilić</cp:lastModifiedBy>
  <dcterms:modified xmlns:xsi="http://www.w3.org/2001/XMLSchema-instance" xsi:type="dcterms:W3CDTF">2017-07-10T11:04:00Z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St-2770/2016-8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