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2598" w:rsidR="00AC2598" w:rsidRPr="00AC2598">
        <w:tc>
          <w:tcPr>
            <w:tcW w:type="dxa" w:w="2985"/>
            <w:hideMark/>
          </w:tcPr>
          <w:p w:rsidRDefault="00AC2598" w:rsidP="00AC2598" w:rsidR="00AC2598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8f6c2f" w14:paraId="78f6c2f" w:rsidRDefault="00AC2598" w:rsidP="00AC2598" w:rsidR="00AC2598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2598" w:rsidR="00AC2598" w:rsidRPr="00AC2598">
        <w:trPr>
          <w:jc w:val="right"/>
        </w:trPr>
        <w:tc>
          <w:tcPr>
            <w:tcW w:type="dxa" w:w="4320"/>
            <w:hideMark/>
          </w:tcPr>
          <w:p w:rsidRDefault="00AC2598" w:rsidP="00471CDA" w:rsidR="00AC2598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471CD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252/17-</w:t>
            </w:r>
            <w:r w:rsidR="006C2A0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</w:p>
        </w:tc>
      </w:tr>
    </w:tbl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H R V A T S K E </w:t>
      </w:r>
    </w:p>
    <w:p w:rsidRDefault="00AC2598" w:rsidP="00AC2598" w:rsid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AC2598" w:rsidP="00AC2598" w:rsidR="00AC2598" w:rsidRP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91576" w:rsidP="00AC2598" w:rsidR="003A6C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Varaždinu, po sucu toga suda Kseniji Flack-Makitan, u stečajnom predmetu povodom zahtjeva Republike Hrvatske, zastupane po Županijskom državnom odvjetništvu u Varaždinu, Građansko-upravni odjel, za otvaranje stečajnog postupka nad dužnikom</w:t>
      </w:r>
      <w:r w:rsidR="00471CDA">
        <w:rPr>
          <w:rFonts w:hAnsi="Times New Roman" w:ascii="Times New Roman"/>
          <w:sz w:val="24"/>
          <w:szCs w:val="24"/>
        </w:rPr>
        <w:t xml:space="preserve"> VILLA PRESTIGE d.o.o., Kućan Marof, Matije Gupca 8, OIB: 53249267409</w:t>
      </w:r>
      <w:r>
        <w:rPr>
          <w:rFonts w:hAnsi="Times New Roman" w:ascii="Times New Roman"/>
          <w:sz w:val="24"/>
          <w:szCs w:val="24"/>
        </w:rPr>
        <w:t xml:space="preserve">, </w:t>
      </w:r>
      <w:r w:rsidR="00B34DCE">
        <w:rPr>
          <w:rFonts w:hAnsi="Times New Roman" w:ascii="Times New Roman"/>
          <w:sz w:val="24"/>
          <w:szCs w:val="24"/>
        </w:rPr>
        <w:t xml:space="preserve">2. </w:t>
      </w:r>
      <w:r>
        <w:rPr>
          <w:rFonts w:cs="Times New Roman" w:hAnsi="Times New Roman" w:ascii="Times New Roman"/>
          <w:sz w:val="24"/>
          <w:szCs w:val="24"/>
        </w:rPr>
        <w:t>siječnja 2018.</w:t>
      </w:r>
    </w:p>
    <w:p w:rsidRDefault="00AC2598" w:rsidP="00AC2598" w:rsidR="00AC2598" w:rsidRPr="00B412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576" w:rsidP="00AC2598" w:rsidR="00E06E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0AAB"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2598" w:rsidP="00AC2598" w:rsidR="00AC2598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AC2598" w:rsidR="00E06E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>i zaključuje</w:t>
      </w:r>
      <w:r w:rsidR="00AC2598">
        <w:rPr>
          <w:rFonts w:cs="Times New Roman" w:hAnsi="Times New Roman" w:ascii="Times New Roman"/>
          <w:sz w:val="24"/>
          <w:szCs w:val="24"/>
        </w:rPr>
        <w:t xml:space="preserve">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471CDA">
        <w:rPr>
          <w:rFonts w:hAnsi="Times New Roman" w:ascii="Times New Roman"/>
          <w:sz w:val="24"/>
          <w:szCs w:val="24"/>
        </w:rPr>
        <w:t xml:space="preserve"> VILLA PRESTIGE d.o.o., Kućan Marof, Matije Gupca 8, OIB: 53249267409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34DCE">
        <w:rPr>
          <w:rFonts w:cs="Times New Roman" w:hAnsi="Times New Roman" w:ascii="Times New Roman"/>
          <w:sz w:val="24"/>
          <w:szCs w:val="24"/>
        </w:rPr>
        <w:t xml:space="preserve"> Irena Pikija, Varaždin, Trakošćanska 18, OIB: 10075192446.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B36F2" w:rsidR="00AB36F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C2598" w:rsidP="00AC2598" w:rsidR="00AC2598" w:rsidRPr="00AC25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C2598" w:rsidP="00AC2598" w:rsidR="00AC2598" w:rsidRPr="00AC2598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C2598" w:rsidR="003A6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C2598" w:rsidP="00AC2598" w:rsidR="00AC2598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471CDA">
        <w:rPr>
          <w:rFonts w:cs="Times New Roman" w:hAnsi="Times New Roman" w:ascii="Times New Roman"/>
          <w:sz w:val="24"/>
          <w:szCs w:val="24"/>
        </w:rPr>
        <w:t>19. listopada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broj 71/15 - dalje SZ-a), sud je,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</w:t>
      </w:r>
      <w:r w:rsidR="00471CDA">
        <w:rPr>
          <w:rFonts w:cs="Times New Roman" w:hAnsi="Times New Roman" w:ascii="Times New Roman"/>
          <w:sz w:val="24"/>
          <w:szCs w:val="24"/>
        </w:rPr>
        <w:t>2. veljače</w:t>
      </w:r>
      <w:r w:rsidR="00A91576">
        <w:rPr>
          <w:rFonts w:cs="Times New Roman" w:hAnsi="Times New Roman" w:ascii="Times New Roman"/>
          <w:sz w:val="24"/>
          <w:szCs w:val="24"/>
        </w:rPr>
        <w:t xml:space="preserve"> 2017.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471CDA" w:rsidP="0036264F" w:rsidR="00471C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1CDA" w:rsidP="0036264F" w:rsidR="00471C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1CDA" w:rsidP="0036264F" w:rsidR="00471C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576" w:rsidP="0036264F" w:rsidR="00A915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t xml:space="preserve">Dana </w:t>
      </w:r>
      <w:r w:rsidR="00471CDA">
        <w:rPr>
          <w:rFonts w:cs="Times New Roman" w:hAnsi="Times New Roman" w:ascii="Times New Roman"/>
          <w:sz w:val="24"/>
          <w:szCs w:val="24"/>
        </w:rPr>
        <w:t>7. ožujka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2017</w:t>
      </w:r>
      <w:r w:rsidRPr="00EE3BEC">
        <w:rPr>
          <w:rFonts w:cs="Times New Roman" w:hAnsi="Times New Roman" w:ascii="Times New Roman"/>
          <w:sz w:val="24"/>
          <w:szCs w:val="24"/>
        </w:rPr>
        <w:t>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Sjeverna Hrvatska, zastupanog po Županijskom državnom odvjetništvu u Varaždinu, za otvaranje stečajnog postupka iz kojeg prijedloga proizlazi da vjerovnik ima tražbinu prema dužniku u iznosu od </w:t>
      </w:r>
      <w:r w:rsidR="00471CDA">
        <w:rPr>
          <w:rFonts w:cs="Times New Roman" w:hAnsi="Times New Roman" w:ascii="Times New Roman"/>
          <w:sz w:val="24"/>
          <w:szCs w:val="24"/>
        </w:rPr>
        <w:t>38.070,76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471CDA" w:rsidP="00471CDA" w:rsidR="00471CD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od 29. ožujka 2017., poslovni broj St-1078/16-6 obustavljen je skraćeni stečajni postu</w:t>
      </w:r>
      <w:r w:rsidR="00B34DCE">
        <w:rPr>
          <w:rFonts w:cs="Times New Roman" w:hAnsi="Times New Roman" w:ascii="Times New Roman"/>
          <w:sz w:val="24"/>
          <w:szCs w:val="24"/>
        </w:rPr>
        <w:t xml:space="preserve">pak. </w:t>
      </w:r>
      <w:r>
        <w:rPr>
          <w:rFonts w:cs="Times New Roman" w:hAnsi="Times New Roman" w:ascii="Times New Roman"/>
          <w:sz w:val="24"/>
          <w:szCs w:val="24"/>
        </w:rPr>
        <w:t>Sud je nakon toga zakazao ročište radi ispitivanja uvjeta za otvaranje stečajnog postupka za 1. lipnja 2017., na koje ročište nije pristupio nitko za dužnika, a zastupnica Republike Hrvatske izjavila je da dužnik ima u vlasništvu nekretninu, te s obzirom na to da je dužnik još uvijek nesposoban za plaćanje, predložila otvaranje stečajnog postupka.</w:t>
      </w:r>
    </w:p>
    <w:p w:rsidRDefault="00471CDA" w:rsidP="006C2A01" w:rsidR="00471CD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zakazao nakon toga još jedno ročište za 11. rujna 2017., na koje ni ovaj puta nije pristupio nitko za uredno pozvanog dužnika, a zastupnica Republike Hrvatske </w:t>
      </w:r>
      <w:r w:rsidR="006C2A01">
        <w:rPr>
          <w:rFonts w:cs="Times New Roman" w:hAnsi="Times New Roman" w:ascii="Times New Roman"/>
          <w:sz w:val="24"/>
          <w:szCs w:val="24"/>
        </w:rPr>
        <w:t xml:space="preserve">izjavila je </w:t>
      </w:r>
      <w:r w:rsidR="006C2A01" w:rsidRPr="006C2A01">
        <w:rPr>
          <w:rFonts w:cs="Times New Roman" w:eastAsia="Calibri" w:hAnsi="Times New Roman" w:ascii="Times New Roman"/>
          <w:sz w:val="24"/>
          <w:szCs w:val="24"/>
        </w:rPr>
        <w:t xml:space="preserve">kako prema stanju računa poreznog obveznika na dan </w:t>
      </w:r>
      <w:r w:rsidR="006C2A01">
        <w:rPr>
          <w:rFonts w:cs="Times New Roman" w:eastAsia="Calibri" w:hAnsi="Times New Roman" w:ascii="Times New Roman"/>
          <w:sz w:val="24"/>
          <w:szCs w:val="24"/>
        </w:rPr>
        <w:t>30. kolovoza</w:t>
      </w:r>
      <w:r w:rsidR="006C2A01" w:rsidRPr="006C2A01">
        <w:rPr>
          <w:rFonts w:cs="Times New Roman" w:eastAsia="Calibri" w:hAnsi="Times New Roman" w:ascii="Times New Roman"/>
          <w:sz w:val="24"/>
          <w:szCs w:val="24"/>
        </w:rPr>
        <w:t xml:space="preserve"> 2017. proizlazi kako dug s osnova javnih davanja prema Republici Hrvatskoj iznosi </w:t>
      </w:r>
      <w:r w:rsidR="006C2A01">
        <w:rPr>
          <w:rFonts w:cs="Times New Roman" w:eastAsia="Calibri" w:hAnsi="Times New Roman" w:ascii="Times New Roman"/>
          <w:sz w:val="24"/>
          <w:szCs w:val="24"/>
        </w:rPr>
        <w:t>2.553.880,18 kn,</w:t>
      </w:r>
      <w:r w:rsidR="006C2A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te da je dužnikova imovina tj. nekretnina prodana u ovršnom postupku koji se vodio </w:t>
      </w:r>
      <w:r w:rsidR="006C2A01">
        <w:rPr>
          <w:rFonts w:cs="Times New Roman" w:hAnsi="Times New Roman" w:ascii="Times New Roman"/>
          <w:sz w:val="24"/>
          <w:szCs w:val="24"/>
        </w:rPr>
        <w:t>kod Općinskog suda u Varaždinu te da druge imovine pogodne za unovčenje dužnik nema.</w:t>
      </w:r>
    </w:p>
    <w:p w:rsidRDefault="00471CDA" w:rsidP="00471CDA" w:rsidR="00471C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6C2A01">
        <w:rPr>
          <w:rFonts w:cs="Times New Roman" w:hAnsi="Times New Roman" w:ascii="Times New Roman"/>
          <w:sz w:val="24"/>
          <w:szCs w:val="24"/>
        </w:rPr>
        <w:t>11. rujna 2017</w:t>
      </w:r>
      <w:r>
        <w:rPr>
          <w:rFonts w:cs="Times New Roman" w:hAnsi="Times New Roman" w:ascii="Times New Roman"/>
          <w:sz w:val="24"/>
          <w:szCs w:val="24"/>
        </w:rPr>
        <w:t>., broj St-</w:t>
      </w:r>
      <w:r w:rsidR="006C2A01">
        <w:rPr>
          <w:rFonts w:cs="Times New Roman" w:hAnsi="Times New Roman" w:ascii="Times New Roman"/>
          <w:sz w:val="24"/>
          <w:szCs w:val="24"/>
        </w:rPr>
        <w:t>252/17-14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71CDA" w:rsidP="006C2A0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plaćanje, valjalo je primjenom </w:t>
      </w:r>
      <w:r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>
        <w:rPr>
          <w:rFonts w:cs="Times New Roman" w:hAnsi="Times New Roman" w:ascii="Times New Roman"/>
          <w:sz w:val="24"/>
          <w:szCs w:val="24"/>
        </w:rPr>
        <w:t>132. i 133., te čl. 286. - 292.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F725F4" w:rsidP="006C2A01" w:rsidR="00AB36F2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91576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B34DCE">
        <w:rPr>
          <w:rFonts w:cs="Times New Roman" w:hAnsi="Times New Roman" w:ascii="Times New Roman"/>
          <w:sz w:val="24"/>
          <w:szCs w:val="24"/>
        </w:rPr>
        <w:t>2.</w:t>
      </w:r>
      <w:r w:rsidR="00A91576">
        <w:rPr>
          <w:rFonts w:cs="Times New Roman" w:hAnsi="Times New Roman" w:ascii="Times New Roman"/>
          <w:sz w:val="24"/>
          <w:szCs w:val="24"/>
        </w:rPr>
        <w:t xml:space="preserve"> siječnja 2018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934F1F" w:rsidP="00934F1F" w:rsid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934F1F" w:rsidR="006C2A01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6C2A01" w:rsidR="006C2A01" w:rsidRPr="006C2A01">
      <w:pPr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UPUTA O PRAVNOM LIJEKU:</w:t>
      </w:r>
    </w:p>
    <w:p w:rsidRDefault="006C2A01" w:rsidP="006C2A01" w:rsidR="006C2A01" w:rsidRPr="006C2A0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34F1F" w:rsidP="006C2A01" w:rsidR="006C2A01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</w:t>
      </w:r>
      <w:r w:rsidRPr="00934F1F">
        <w:rPr>
          <w:rFonts w:cs="Times New Roman" w:eastAsia="Calibri" w:hAnsi="Times New Roman" w:ascii="Times New Roman"/>
          <w:sz w:val="24"/>
          <w:szCs w:val="24"/>
        </w:rPr>
        <w:tab/>
      </w:r>
      <w:r w:rsidRPr="00934F1F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934F1F" w:rsidP="006C2A01" w:rsidR="00934F1F" w:rsidRPr="00934F1F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lastRenderedPageBreak/>
        <w:t>DNA:</w:t>
      </w:r>
    </w:p>
    <w:p w:rsidRDefault="00934F1F" w:rsidP="00934F1F" w:rsidR="00934F1F" w:rsidRPr="00934F1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Financijska agencija, Regionalni centar Zagreb, Podružnica Varaždin, A. Cesarca 2,</w:t>
      </w:r>
    </w:p>
    <w:p w:rsidRDefault="00934F1F" w:rsidP="00934F1F" w:rsidR="00934F1F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Ministarstvo financija, Porezna uprava, Područni ured Varaždin, Ispostava Varaždin, Graberje 1,</w:t>
      </w:r>
    </w:p>
    <w:p w:rsidRDefault="00934F1F" w:rsidP="00934F1F" w:rsid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 xml:space="preserve">Direktoru dužnika, </w:t>
      </w:r>
      <w:r w:rsidR="006C2A01">
        <w:rPr>
          <w:rFonts w:cs="Times New Roman" w:eastAsia="Calibri" w:hAnsi="Times New Roman" w:ascii="Times New Roman"/>
          <w:sz w:val="24"/>
          <w:szCs w:val="24"/>
        </w:rPr>
        <w:t>Ivici Banfić, Kućan Marof, Matije Gupca 8,</w:t>
      </w:r>
    </w:p>
    <w:p w:rsidRDefault="00340284" w:rsidP="00934F1F" w:rsidR="00340284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934F1F" w:rsidP="00934F1F" w:rsidR="00934F1F" w:rsidRPr="00934F1F">
      <w:pPr>
        <w:tabs>
          <w:tab w:pos="708" w:val="left"/>
          <w:tab w:pos="851" w:val="left"/>
        </w:tabs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kao dostava za:</w:t>
      </w: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6C2A01">
        <w:rPr>
          <w:rFonts w:hAnsi="Times New Roman" w:ascii="Times New Roman"/>
          <w:sz w:val="24"/>
          <w:szCs w:val="24"/>
        </w:rPr>
        <w:t xml:space="preserve">VILLA PRESTIGE d.o.o., Kućan Marof, Matije Gupca 8, </w:t>
      </w: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B34DCE">
        <w:rPr>
          <w:rFonts w:cs="Times New Roman" w:eastAsia="Times New Roman" w:hAnsi="Times New Roman" w:ascii="Times New Roman"/>
          <w:sz w:val="24"/>
          <w:szCs w:val="24"/>
          <w:lang w:eastAsia="hr-HR"/>
        </w:rPr>
        <w:t>Ireni Pikija, Varaždin, Trakošćanska 18,</w:t>
      </w:r>
    </w:p>
    <w:p w:rsidRDefault="00934F1F" w:rsidP="00934F1F" w:rsidR="00934F1F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1C0A31" w:rsidP="00AC2598" w:rsidR="001C0A31" w:rsidRPr="003626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36264F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7B6" w:rsidP="00880AAB" w:rsidR="002A27B6">
      <w:pPr>
        <w:spacing w:lineRule="auto" w:line="240" w:after="0"/>
      </w:pPr>
      <w:r>
        <w:separator/>
      </w:r>
    </w:p>
  </w:endnote>
  <w:endnote w:id="0" w:type="continuationSeparator">
    <w:p w:rsidRDefault="002A27B6" w:rsidP="00880AAB" w:rsidR="002A27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7B6" w:rsidP="00880AAB" w:rsidR="002A27B6">
      <w:pPr>
        <w:spacing w:lineRule="auto" w:line="240" w:after="0"/>
      </w:pPr>
      <w:r>
        <w:separator/>
      </w:r>
    </w:p>
  </w:footnote>
  <w:footnote w:id="0" w:type="continuationSeparator">
    <w:p w:rsidRDefault="002A27B6" w:rsidP="00880AAB" w:rsidR="002A27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0284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71CDA">
          <w:rPr>
            <w:rFonts w:cs="Times New Roman" w:hAnsi="Times New Roman" w:ascii="Times New Roman"/>
            <w:sz w:val="24"/>
            <w:szCs w:val="24"/>
          </w:rPr>
          <w:t>252/17-</w:t>
        </w:r>
        <w:r w:rsidR="006C2A01">
          <w:rPr>
            <w:rFonts w:cs="Times New Roman" w:hAnsi="Times New Roman" w:ascii="Times New Roman"/>
            <w:sz w:val="24"/>
            <w:szCs w:val="24"/>
          </w:rPr>
          <w:t>15</w:t>
        </w:r>
      </w:p>
      <w:p w:rsidRDefault="00340284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123254"/>
    <w:rsid w:val="00156BAA"/>
    <w:rsid w:val="00173491"/>
    <w:rsid w:val="001C0A31"/>
    <w:rsid w:val="001D0366"/>
    <w:rsid w:val="002248D9"/>
    <w:rsid w:val="002A27B6"/>
    <w:rsid w:val="002A31A0"/>
    <w:rsid w:val="002A6362"/>
    <w:rsid w:val="00322A53"/>
    <w:rsid w:val="0033400E"/>
    <w:rsid w:val="00340284"/>
    <w:rsid w:val="0036264F"/>
    <w:rsid w:val="0036366A"/>
    <w:rsid w:val="00370D34"/>
    <w:rsid w:val="003A11B6"/>
    <w:rsid w:val="003A6C0D"/>
    <w:rsid w:val="003C6373"/>
    <w:rsid w:val="003D04C8"/>
    <w:rsid w:val="003D7114"/>
    <w:rsid w:val="003E79BD"/>
    <w:rsid w:val="00445AD3"/>
    <w:rsid w:val="004559FB"/>
    <w:rsid w:val="00471CDA"/>
    <w:rsid w:val="004D2E84"/>
    <w:rsid w:val="004F79C5"/>
    <w:rsid w:val="00506741"/>
    <w:rsid w:val="00516AD6"/>
    <w:rsid w:val="0061134C"/>
    <w:rsid w:val="006636D7"/>
    <w:rsid w:val="006C2A01"/>
    <w:rsid w:val="006C6D0F"/>
    <w:rsid w:val="006D30B9"/>
    <w:rsid w:val="007B1B2C"/>
    <w:rsid w:val="007F22F1"/>
    <w:rsid w:val="008423F1"/>
    <w:rsid w:val="00880AAB"/>
    <w:rsid w:val="00934F1F"/>
    <w:rsid w:val="00985E03"/>
    <w:rsid w:val="009D5DC4"/>
    <w:rsid w:val="00A91576"/>
    <w:rsid w:val="00AB36F2"/>
    <w:rsid w:val="00AC2598"/>
    <w:rsid w:val="00AE58C5"/>
    <w:rsid w:val="00B00D7D"/>
    <w:rsid w:val="00B04B0E"/>
    <w:rsid w:val="00B34DCE"/>
    <w:rsid w:val="00B41215"/>
    <w:rsid w:val="00B9206A"/>
    <w:rsid w:val="00CA16A9"/>
    <w:rsid w:val="00CF32CC"/>
    <w:rsid w:val="00D36C3A"/>
    <w:rsid w:val="00D54613"/>
    <w:rsid w:val="00E00009"/>
    <w:rsid w:val="00E00335"/>
    <w:rsid w:val="00E06E5C"/>
    <w:rsid w:val="00E11800"/>
    <w:rsid w:val="00E30F38"/>
    <w:rsid w:val="00EA0B86"/>
    <w:rsid w:val="00ED629F"/>
    <w:rsid w:val="00EE3BEC"/>
    <w:rsid w:val="00F41476"/>
    <w:rsid w:val="00F426B3"/>
    <w:rsid w:val="00F725F4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1A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1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St-252/2017-15</izvorni_sadrzaj>
    <derivirana_varijabla naziv="DomainObject.Oznaka_1">St-252/2017-15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PRESTIGE d.o.o. za usluge</izvorni_sadrzaj>
    <derivirana_varijabla naziv="DomainObject.Predmet.ProtustrankaFormated_1">  VILLA PRESTIGE d.o.o. za usluge</derivirana_varijabla>
  </DomainObject.Predmet.ProtustrankaFormated>
  <DomainObject.Predmet.ProtustrankaFormatedOIB>
    <izvorni_sadrzaj>  VILLA PRESTIGE d.o.o. za usluge, OIB 53249267409</izvorni_sadrzaj>
    <derivirana_varijabla naziv="DomainObject.Predmet.ProtustrankaFormatedOIB_1">  VILLA PRESTIGE d.o.o. za usluge, OIB 53249267409</derivirana_varijabla>
  </DomainObject.Predmet.ProtustrankaFormatedOIB>
  <DomainObject.Predmet.ProtustrankaFormatedWithAdress>
    <izvorni_sadrzaj> VILLA PRESTIGE d.o.o. za usluge, Matije Gupca 8, 42000 Kućan Marof</izvorni_sadrzaj>
    <derivirana_varijabla naziv="DomainObject.Predmet.ProtustrankaFormatedWithAdress_1"> VILLA PRESTIGE d.o.o. za usluge, Matije Gupca 8, 42000 Kućan Marof</derivirana_varijabla>
  </DomainObject.Predmet.ProtustrankaFormatedWithAdress>
  <DomainObject.Predmet.ProtustrankaFormatedWithAdressOIB>
    <izvorni_sadrzaj> VILLA PRESTIGE d.o.o. za usluge, OIB 53249267409, Matije Gupca 8, 42000 Kućan Marof</izvorni_sadrzaj>
    <derivirana_varijabla naziv="DomainObject.Predmet.ProtustrankaFormatedWithAdressOIB_1"> VILLA PRESTIGE d.o.o. za usluge, OIB 53249267409, Matije Gupca 8, 42000 Kućan Marof</derivirana_varijabla>
  </DomainObject.Predmet.ProtustrankaFormatedWithAdressOIB>
  <DomainObject.Predmet.ProtustrankaWithAdress>
    <izvorni_sadrzaj>VILLA PRESTIGE d.o.o. za usluge Matije Gupca 8, 42000 Kućan Marof</izvorni_sadrzaj>
    <derivirana_varijabla naziv="DomainObject.Predmet.ProtustrankaWithAdress_1">VILLA PRESTIGE d.o.o. za usluge Matije Gupca 8, 42000 Kućan Marof</derivirana_varijabla>
  </DomainObject.Predmet.ProtustrankaWithAdress>
  <DomainObject.Predmet.ProtustrankaWithAdressOIB>
    <izvorni_sadrzaj>VILLA PRESTIGE d.o.o. za usluge, OIB 53249267409, Matije Gupca 8, 42000 Kućan Marof</izvorni_sadrzaj>
    <derivirana_varijabla naziv="DomainObject.Predmet.ProtustrankaWithAdressOIB_1">VILLA PRESTIGE d.o.o. za usluge, OIB 53249267409, Matije Gupca 8, 42000 Kućan Marof</derivirana_varijabla>
  </DomainObject.Predmet.ProtustrankaWithAdressOIB>
  <DomainObject.Predmet.ProtustrankaNazivFormated>
    <izvorni_sadrzaj>VILLA PRESTIGE d.o.o. za usluge</izvorni_sadrzaj>
    <derivirana_varijabla naziv="DomainObject.Predmet.ProtustrankaNazivFormated_1">VILLA PRESTIGE d.o.o. za usluge</derivirana_varijabla>
  </DomainObject.Predmet.ProtustrankaNazivFormated>
  <DomainObject.Predmet.ProtustrankaNazivFormatedOIB>
    <izvorni_sadrzaj>VILLA PRESTIGE d.o.o. za usluge, OIB 53249267409</izvorni_sadrzaj>
    <derivirana_varijabla naziv="DomainObject.Predmet.ProtustrankaNazivFormatedOIB_1">VILLA PRESTIGE d.o.o. za usluge, OIB 53249267409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38070.76</izvorni_sadrzaj>
    <derivirana_varijabla naziv="DomainObject.Predmet.TrenutnaVrijednost_1">38070.76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VILLA PRESTIGE d.o.o. za usluge</item>
    </izvorni_sadrzaj>
    <derivirana_varijabla naziv="DomainObject.Predmet.ProtuStrankaListFormated_1">
      <item>VILLA PRESTIGE d.o.o. za usluge</item>
    </derivirana_varijabla>
  </DomainObject.Predmet.ProtuStrankaListFormated>
  <DomainObject.Predmet.ProtuStrankaListFormatedOIB>
    <izvorni_sadrzaj>
      <item>VILLA PRESTIGE d.o.o. za usluge, OIB 53249267409</item>
    </izvorni_sadrzaj>
    <derivirana_varijabla naziv="DomainObject.Predmet.ProtuStrankaListFormatedOIB_1">
      <item>VILLA PRESTIGE d.o.o. za usluge, OIB 53249267409</item>
    </derivirana_varijabla>
  </DomainObject.Predmet.ProtuStrankaListFormatedOIB>
  <DomainObject.Predmet.ProtuStrankaListFormatedWithAdress>
    <izvorni_sadrzaj>
      <item>VILLA PRESTIGE d.o.o. za usluge, Matije Gupca 8, 42000 Kućan Marof</item>
    </izvorni_sadrzaj>
    <derivirana_varijabla naziv="DomainObject.Predmet.ProtuStrankaListFormatedWithAdress_1">
      <item>VILLA PRESTIGE d.o.o. za usluge, Matije Gupca 8, 42000 Kućan Marof</item>
    </derivirana_varijabla>
  </DomainObject.Predmet.ProtuStrankaListFormatedWithAdress>
  <DomainObject.Predmet.ProtuStrankaListFormatedWithAdressOIB>
    <izvorni_sadrzaj>
      <item>VILLA PRESTIGE d.o.o. za usluge, OIB 53249267409, Matije Gupca 8, 42000 Kućan Marof</item>
    </izvorni_sadrzaj>
    <derivirana_varijabla naziv="DomainObject.Predmet.ProtuStrankaListFormatedWithAdressOIB_1">
      <item>VILLA PRESTIGE d.o.o. za usluge, OIB 53249267409, Matije Gupca 8, 42000 Kućan Marof</item>
    </derivirana_varijabla>
  </DomainObject.Predmet.ProtuStrankaListFormatedWithAdressOIB>
  <DomainObject.Predmet.ProtuStrankaListNazivFormated>
    <izvorni_sadrzaj>
      <item>VILLA PRESTIGE d.o.o. za usluge</item>
    </izvorni_sadrzaj>
    <derivirana_varijabla naziv="DomainObject.Predmet.ProtuStrankaListNazivFormated_1">
      <item>VILLA PRESTIGE d.o.o. za usluge</item>
    </derivirana_varijabla>
  </DomainObject.Predmet.ProtuStrankaListNazivFormated>
  <DomainObject.Predmet.ProtuStrankaListNazivFormatedOIB>
    <izvorni_sadrzaj>
      <item>VILLA PRESTIGE d.o.o. za usluge, OIB 53249267409</item>
    </izvorni_sadrzaj>
    <derivirana_varijabla naziv="DomainObject.Predmet.ProtuStrankaListNazivFormatedOIB_1">
      <item>VILLA PRESTIGE d.o.o. za usluge, OIB 53249267409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Financijska agencija</item>
      <item>Ivica Banfić</item>
    </izvorni_sadrzaj>
    <derivirana_varijabla naziv="DomainObject.Predmet.OstaliListFormated_1">
      <item>Županijsko državno odvjetništvo u Varaždinu punomoćnik sudionika u postupku RH MF - Porezna uprava, Područni ured sjeverna Hrvatska</item>
      <item>Financijska agencija</item>
      <item>Ivica Banfić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Financijska agencija, OIB 85821130368</item>
      <item>Ivica Banfić, OIB 37074387024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Financijska agencija, OIB 85821130368</item>
      <item>Ivica Banfić, OIB 37074387024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izvorni_sadrzaj>
    <derivirana_varijabla naziv="DomainObject.Predmet.OstaliListFormatedWithAdress_1"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izvorni_sadrzaj>
    <derivirana_varijabla naziv="DomainObject.Predmet.OstaliListFormatedWithAdressOIB_1"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Ivica Banfić</item>
    </izvorni_sadrzaj>
    <derivirana_varijabla naziv="DomainObject.Predmet.OstaliListNazivFormated_1">
      <item>Županijsko državno odvjetništvo u Varaždinu</item>
      <item>Financijska agencija</item>
      <item>Ivica Banfić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Ivica Banfić, OIB 37074387024</item>
    </izvorni_sadrzaj>
    <derivirana_varijabla naziv="DomainObject.Predmet.OstaliListNazivFormatedOIB_1">
      <item>Županijsko državno odvjetništvo u Varaždinu</item>
      <item>Financijska agencija, OIB 85821130368</item>
      <item>Ivica Banfić, OIB 37074387024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St-252/2017-15</izvorni_sadrzaj>
    <derivirana_varijabla naziv="DomainObject.PoslovniBrojDokumenta_1">St-252/2017-15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VILLA PRESTIGE d.o.o. za usluge</izvorni_sadrzaj>
    <derivirana_varijabla naziv="DomainObject.Predmet.ProtustrankaIDrugi_1">VILLA PRESTIGE d.o.o. za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VILLA PRESTIGE d.o.o. za usluge, OIB 53249267409, Matije Gupca 8, 42000 Kućan Marof</izvorni_sadrzaj>
    <derivirana_varijabla naziv="DomainObject.Predmet.ProtustrankaIDrugiAdressOIB_1">VILLA PRESTIGE d.o.o. za usluge, OIB 53249267409, Matije Gupca 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PRESTIGE d.o.o. za usluge</item>
      <item>RH MF - Porezna uprava, Područni ured sjeverna Hrvatska</item>
      <item>Županijsko državno odvjetništvo u Varaždinu</item>
      <item>Financijska agencija</item>
      <item>Ivica Banfić</item>
    </izvorni_sadrzaj>
    <derivirana_varijabla naziv="DomainObject.Predmet.SudioniciListNaziv_1">
      <item>VILLA PRESTIGE d.o.o. za usluge</item>
      <item>RH MF - Porezna uprava, Područni ured sjeverna Hrvatska</item>
      <item>Županijsko državno odvjetništvo u Varaždinu</item>
      <item>Financijska agencija</item>
      <item>Ivica Banfić</item>
    </derivirana_varijabla>
  </DomainObject.Predmet.SudioniciListNaziv>
  <DomainObject.Predmet.SudioniciListAdressOIB>
    <izvorni_sadrzaj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izvorni_sadrzaj>
    <derivirana_varijabla naziv="DomainObject.Predmet.SudioniciListAdressOIB_1"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53249267409</item>
      <item>, OIB 18683136487</item>
      <item>, OIB null</item>
      <item>, OIB 85821130368</item>
      <item>, OIB 37074387024</item>
    </izvorni_sadrzaj>
    <derivirana_varijabla naziv="DomainObject.Predmet.SudioniciListNazivOIB_1">
      <item>, OIB 53249267409</item>
      <item>, OIB 18683136487</item>
      <item>, OIB null</item>
      <item>, OIB 85821130368</item>
      <item>, OIB 37074387024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4078</properties:Characters>
  <properties:Lines>101</properties:Lines>
  <properties:Paragraphs>34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2018-01-02T09:06:00Z</cp:lastPrinted>
  <dcterms:modified xmlns:xsi="http://www.w3.org/2001/XMLSchema-instance" xsi:type="dcterms:W3CDTF">2018-01-02T09:07:00Z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St-252/2017-15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