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768ed1" w14:paraId="e768ed1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6063A1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6063A1">
              <w:t>350/17-14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hAnsi="Times New Roman" w:ascii="Times New Roman"/>
          <w:sz w:val="24"/>
          <w:szCs w:val="24"/>
        </w:rPr>
        <w:t xml:space="preserve">Trgovački sud u Varaždinu, </w:t>
      </w:r>
      <w:r w:rsidR="00B13391" w:rsidRPr="00B13391">
        <w:rPr>
          <w:rFonts w:hAnsi="Times New Roman" w:ascii="Times New Roman"/>
          <w:sz w:val="24"/>
          <w:szCs w:val="24"/>
        </w:rPr>
        <w:t xml:space="preserve">po sucu toga suda Kseniji Flack-Makitan, kao sucu u stečajnom predmetu povodom </w:t>
      </w:r>
      <w:r w:rsidR="006063A1" w:rsidRPr="006063A1">
        <w:rPr>
          <w:rFonts w:hAnsi="Times New Roman" w:ascii="Times New Roman"/>
          <w:sz w:val="24"/>
          <w:szCs w:val="24"/>
        </w:rPr>
        <w:t>prijedloga predlagatelja Financijske agencije, Regionalni centar Zagreb, Podružnica Varaždin, za otvaranje stečajnog postupka nad dužnikom MANUS d.o.o., Varaždin, Petra Preradovića 17/III, OIB: 57471529674</w:t>
      </w:r>
      <w:r w:rsidR="006063A1">
        <w:rPr>
          <w:rFonts w:hAnsi="Times New Roman" w:ascii="Times New Roman"/>
          <w:sz w:val="24"/>
          <w:szCs w:val="24"/>
        </w:rPr>
        <w:t>, 25</w:t>
      </w:r>
      <w:r w:rsidR="00B13391" w:rsidRPr="00B13391">
        <w:rPr>
          <w:rFonts w:hAnsi="Times New Roman" w:ascii="Times New Roman"/>
          <w:sz w:val="24"/>
          <w:szCs w:val="24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Otvara se i zaključuje stečajni postupak nad stečajnim dužnikom</w:t>
      </w:r>
      <w:r w:rsidR="006063A1">
        <w:rPr>
          <w:rFonts w:hAnsi="Times New Roman" w:ascii="Times New Roman"/>
          <w:sz w:val="24"/>
          <w:szCs w:val="24"/>
        </w:rPr>
        <w:t xml:space="preserve"> </w:t>
      </w:r>
      <w:r w:rsidR="006063A1" w:rsidRPr="006063A1">
        <w:rPr>
          <w:rFonts w:hAnsi="Times New Roman" w:ascii="Times New Roman"/>
          <w:sz w:val="24"/>
          <w:szCs w:val="24"/>
        </w:rPr>
        <w:t>MANUS d.o.o., Varaždin, Petra Preradovića 17/III, OIB: 57471529674</w:t>
      </w: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945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063A1">
        <w:rPr>
          <w:rFonts w:eastAsia="Times New Roman" w:hAnsi="Times New Roman" w:ascii="Times New Roman"/>
          <w:sz w:val="24"/>
          <w:szCs w:val="24"/>
          <w:lang w:eastAsia="hr-HR"/>
        </w:rPr>
        <w:t>Dragan Čemerin, Čakovec, Vukovarska 3, OIB: 90776078028</w:t>
      </w:r>
      <w:r w:rsidR="00B80B0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Ovo rješenje objaviti će se na mrežnoj stranici e-Oglasna ploča suda.</w:t>
      </w:r>
    </w:p>
    <w:p w:rsidRDefault="00B13391" w:rsidP="00B13391" w:rsidR="00B13391" w:rsidRPr="00B13391">
      <w:pPr>
        <w:tabs>
          <w:tab w:pos="851" w:val="left"/>
        </w:tabs>
        <w:spacing w:lineRule="auto" w:line="240" w:after="240"/>
        <w:ind w:firstLine="567"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13391" w:rsidP="00B13391" w:rsidR="00B13391" w:rsidRPr="00B13391">
      <w:pPr>
        <w:numPr>
          <w:ilvl w:val="0"/>
          <w:numId w:val="4"/>
        </w:numPr>
        <w:spacing w:lineRule="auto" w:line="240" w:after="24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Nakon pravomoćnosti ovoga rješenja stečajni dužnik će biti brisan iz sudskog registra.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6063A1" w:rsidP="0049749B" w:rsidR="006063A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063A1" w:rsidP="006063A1" w:rsidR="006063A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063A1" w:rsidP="006063A1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Financijska agencija kao ovlašteni predlagatelj je 10. kolovoza 2016. podnijela ovome sudu zahtjev za provedbu skraćenog stečajnog postupka nad dužnikom </w:t>
      </w:r>
      <w:r w:rsidRPr="006063A1">
        <w:rPr>
          <w:rFonts w:hAnsi="Times New Roman" w:ascii="Times New Roman"/>
          <w:sz w:val="24"/>
          <w:szCs w:val="24"/>
        </w:rPr>
        <w:t>MANUS d.o.o., Varaždin, Petra Preradovića 17/III, OIB: 57471529674</w:t>
      </w:r>
      <w:r>
        <w:rPr>
          <w:rFonts w:hAnsi="Times New Roman" w:ascii="Times New Roman"/>
          <w:sz w:val="24"/>
          <w:szCs w:val="24"/>
        </w:rPr>
        <w:t>, zbog toga što je isti 20. srpnja 2016. u Očevidniku redoslijeda osnova za plaćanje imao evidentirane neizvršene osnove za plaćanje u neprekinutom razdoblju od 120 dana u iznosu od 55.482,72 kn.</w:t>
      </w:r>
    </w:p>
    <w:p w:rsidRDefault="006063A1" w:rsidP="006063A1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063A1" w:rsidP="00CA3B64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U skladu sa ovim zahtjevom sud je oglasom od 11. kolovoza 2016., poslovni broj St-952/16-3 pozvao člana društva i I.J. STORITVE d.d., Slovenija, Ljubljana, Slovenska cesta 59, da u roku od 15 dana od dana objave ovog oglasa na mrež</w:t>
      </w:r>
      <w:r w:rsidR="00EA735E">
        <w:rPr>
          <w:rFonts w:hAnsi="Times New Roman" w:ascii="Times New Roman"/>
          <w:sz w:val="24"/>
          <w:szCs w:val="24"/>
        </w:rPr>
        <w:t>n</w:t>
      </w:r>
      <w:r>
        <w:rPr>
          <w:rFonts w:hAnsi="Times New Roman" w:ascii="Times New Roman"/>
          <w:sz w:val="24"/>
          <w:szCs w:val="24"/>
        </w:rPr>
        <w:t>oj stranici e-</w:t>
      </w:r>
      <w:r w:rsidR="00251208">
        <w:rPr>
          <w:rFonts w:hAnsi="Times New Roman" w:ascii="Times New Roman"/>
          <w:sz w:val="24"/>
          <w:szCs w:val="24"/>
        </w:rPr>
        <w:t xml:space="preserve">Oglasna </w:t>
      </w:r>
      <w:r>
        <w:rPr>
          <w:rFonts w:hAnsi="Times New Roman" w:ascii="Times New Roman"/>
          <w:sz w:val="24"/>
          <w:szCs w:val="24"/>
        </w:rPr>
        <w:t>ploča suda, podnese sudu javnobilježni</w:t>
      </w:r>
      <w:r w:rsidR="00251208">
        <w:rPr>
          <w:rFonts w:hAnsi="Times New Roman" w:ascii="Times New Roman"/>
          <w:sz w:val="24"/>
          <w:szCs w:val="24"/>
        </w:rPr>
        <w:t>čki ovjerovljeni prokazni popis</w:t>
      </w:r>
      <w:r>
        <w:rPr>
          <w:rFonts w:hAnsi="Times New Roman" w:ascii="Times New Roman"/>
          <w:sz w:val="24"/>
          <w:szCs w:val="24"/>
        </w:rPr>
        <w:t xml:space="preserve"> imovine i obveza dužnika na propisanom obrascu uz upozorenje na pravne posljedice nepostupanja po istom.</w:t>
      </w: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Također su vjerovnici ovog dužnika pozvani da u roku od 45 dana predujme sredstva za namirenje troškova stečajnog postupka u iznosu od 5.000,00 kn i predlože otvaranje stečajnog postupka.</w:t>
      </w: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 po objavljenom oglasu nitko nije predložio otvaranje stečajnog postupka, a niti je uplaćen traženi predujam, ovaj sud je rješenjem od 6. listopada 2016., poslovni broj St-952/16-4 otvorio i zaključio stečajni postupak nad ovim dužnikom, te je za stečajnog upravitelja imenovana Dinka Trumbić iz Splita, Lovretska 10.</w:t>
      </w: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žalbu je podnio Blaženko Mrkić iz Zadra, te je povodom ove žalbe sudac ovoga suda ukinuo rješenje sudske savjetnice ovog suda Janje Topol, poslovni broj St-952/16-4 od 6. listopada 2016., rješenjem od 16. siječnja 2017., poslovni broj Stž-6/16-5 i predmet je vraćen na ponovan postupak.</w:t>
      </w:r>
    </w:p>
    <w:p w:rsidRDefault="006063A1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910DA" w:rsidP="00CA3B64" w:rsidR="006063A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ovakve odluke sudski savjetnik je pribavio od Hrvatskog zavoda za mirovinsko osiguranje Zagreb, Područna služba u Varaždinu, 26. travnja 2017., podatak o tome da dužnik nema zaposlenih, a iz podataka FINE na 28. travnja 2017. dostavljenih u ovaj spis, proizlazi da dužnik ima 401 dan evidentirane neprekidne blokade i da je račun dužnika zatvoren 28. listopada 2016. kod poslovne banke.</w:t>
      </w:r>
    </w:p>
    <w:p w:rsidRDefault="008910DA" w:rsidP="00CA3B64" w:rsidR="008910D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6FAB" w:rsidP="00CA3B64" w:rsidR="008910D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toga podneskom od 25. svibnja 2017., član društva dužnika dostavio je ovome sudu podatke o imovini dužnika, koja se </w:t>
      </w:r>
      <w:r w:rsidR="00C602FF">
        <w:rPr>
          <w:rFonts w:hAnsi="Times New Roman" w:ascii="Times New Roman"/>
          <w:sz w:val="24"/>
          <w:szCs w:val="24"/>
        </w:rPr>
        <w:t>sastoji od tražbine prema društvu DILUCO d.o.o., Zagreb, Trg Vlatka Mačeka 5, na prijenos 56.919 dionica društva Luke Zadar d.d., Zadar, Gaženička 28, a na osnovu tužbe radi pobijanja ugovora o preuzimanju duga od 11. lipnja 2013. i ugovora o kupoprodaji dionica od 2. srpnja 2013.</w:t>
      </w:r>
    </w:p>
    <w:p w:rsidRDefault="00C602FF" w:rsidP="00CA3B64" w:rsidR="00C602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02FF" w:rsidP="00CA3B64" w:rsidR="00C602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 društva navodi i da očekuje da će u slučaju uspješnog zaključenja parnice kod Okružnog suda u Mariboru dužniku biti prenijeta imovina kojom se mogu namiriti tražbine vjerovnika.</w:t>
      </w:r>
    </w:p>
    <w:p w:rsidRDefault="00C602FF" w:rsidP="00CA3B64" w:rsidR="00C602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602FF" w:rsidP="00CA3B64" w:rsidR="00C602F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skladu sa time ovaj sud je rješenjem od 29. svibnja 2017., poslovni broj St-69/17-7 obustavio skraćeni stečajni postupak nad ovim dužnikom i odredio da će se o pokretanju prethodnog postupka, odnosno o otvaranju stečajnog postupka nad ovim dužnikom donijeti posebno rješenje.</w:t>
      </w:r>
    </w:p>
    <w:p w:rsidRDefault="006063A1" w:rsidP="00CA3B64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602FF" w:rsidP="00CA3B64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6EEE">
        <w:rPr>
          <w:rFonts w:hAnsi="Times New Roman" w:ascii="Times New Roman"/>
          <w:sz w:val="24"/>
          <w:szCs w:val="24"/>
        </w:rPr>
        <w:t>Sud je, nadalje, rješenjem od 4. srpnja 2017. zakazao ročište radi ispitivanja uvjeta za otvaranje stečajnog postupka nad ovim dužnikom za 5. rujna 2017.</w:t>
      </w:r>
    </w:p>
    <w:p w:rsidRDefault="007C6EEE" w:rsidP="00CA3B64" w:rsidR="007C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C6EEE" w:rsidP="00CA3B64" w:rsidR="006063A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ročištu održanom 5. rujna 2017. punomoćnici člana društva izjavili su da isti nemaju saznanja o tome da dužnik ima imovine u ovome trenutku i da postoji mogućnost da imovinu stekne ukoliko se nakon okončanja parničnog predm</w:t>
      </w:r>
      <w:r w:rsidR="00251208">
        <w:rPr>
          <w:rFonts w:hAnsi="Times New Roman" w:ascii="Times New Roman"/>
          <w:sz w:val="24"/>
          <w:szCs w:val="24"/>
        </w:rPr>
        <w:t>eta koji se vodi kod Okružnog suda</w:t>
      </w:r>
      <w:r>
        <w:rPr>
          <w:rFonts w:hAnsi="Times New Roman" w:ascii="Times New Roman"/>
          <w:sz w:val="24"/>
          <w:szCs w:val="24"/>
        </w:rPr>
        <w:t xml:space="preserve"> u Mariboru pod brojem I Pg-813/2016 vrate dionice Luke Zadar d.d., u vlasništvu stečajnog dužnika, a koje dionice su velike vrijednosti. Isti su napomenuli i to da je u navedenom sporu vrijednost predmeta spora naznačena na 21.000,00 EUR-a</w:t>
      </w:r>
      <w:r w:rsidR="00251208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 time da je vrijednost tih dionica veća od naznačene vrijednosti predmeta spora.</w:t>
      </w:r>
    </w:p>
    <w:p w:rsidRDefault="007C6EEE" w:rsidP="007C6EEE" w:rsidR="007C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C6EEE" w:rsidP="00CA3B64" w:rsidR="00CA3B64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je tijekom ovog postupka sud utvrdio da dužnik nema imovine dostatne za pokriće troškova prethodnog ili otvorenog stečajnog postupka, sud je u skladu s čl. 132. st. </w:t>
      </w:r>
      <w:r>
        <w:rPr>
          <w:rFonts w:hAnsi="Times New Roman" w:ascii="Times New Roman"/>
          <w:sz w:val="24"/>
          <w:szCs w:val="24"/>
        </w:rPr>
        <w:lastRenderedPageBreak/>
        <w:t xml:space="preserve">1. </w:t>
      </w:r>
      <w:r w:rsidRPr="00C945D1">
        <w:rPr>
          <w:rFonts w:hAnsi="Times New Roman" w:ascii="Times New Roman"/>
          <w:sz w:val="24"/>
          <w:szCs w:val="24"/>
        </w:rPr>
        <w:t>Stečajnog zakona (Narodne novine broj 71/15, dalje SZ)</w:t>
      </w:r>
      <w:r>
        <w:rPr>
          <w:rFonts w:hAnsi="Times New Roman" w:ascii="Times New Roman"/>
          <w:sz w:val="24"/>
          <w:szCs w:val="24"/>
        </w:rPr>
        <w:t xml:space="preserve"> rješenjem </w:t>
      </w:r>
      <w:r w:rsidR="00CA3B64">
        <w:rPr>
          <w:rFonts w:hAnsi="Times New Roman" w:ascii="Times New Roman"/>
          <w:sz w:val="24"/>
          <w:szCs w:val="24"/>
        </w:rPr>
        <w:t>od 5. rujna 2017., poslovni broj St-350/17-13 pozvao osobe koje imaju pravni interes za provedbom ovog stečajnog postupka da u</w:t>
      </w:r>
      <w:r w:rsidR="00251208">
        <w:rPr>
          <w:rFonts w:hAnsi="Times New Roman" w:ascii="Times New Roman"/>
          <w:sz w:val="24"/>
          <w:szCs w:val="24"/>
        </w:rPr>
        <w:t xml:space="preserve"> </w:t>
      </w:r>
      <w:r w:rsidR="00CA3B64">
        <w:rPr>
          <w:rFonts w:hAnsi="Times New Roman" w:ascii="Times New Roman"/>
          <w:sz w:val="24"/>
          <w:szCs w:val="24"/>
        </w:rPr>
        <w:t xml:space="preserve">roku od 15 dana od </w:t>
      </w:r>
      <w:r w:rsidR="00CA3B64" w:rsidRPr="00C945D1">
        <w:rPr>
          <w:rFonts w:hAnsi="Times New Roman" w:ascii="Times New Roman"/>
          <w:sz w:val="24"/>
          <w:szCs w:val="24"/>
        </w:rPr>
        <w:t>objave rješenja na mrežnoj stranici e-Oglasna ploča suda</w:t>
      </w:r>
      <w:r w:rsidR="00CA3B64" w:rsidRPr="00CA3B64">
        <w:rPr>
          <w:rFonts w:hAnsi="Times New Roman" w:ascii="Times New Roman"/>
          <w:sz w:val="24"/>
          <w:szCs w:val="24"/>
        </w:rPr>
        <w:t xml:space="preserve"> </w:t>
      </w:r>
      <w:r w:rsidR="00CA3B64" w:rsidRPr="00C945D1">
        <w:rPr>
          <w:rFonts w:hAnsi="Times New Roman" w:ascii="Times New Roman"/>
          <w:sz w:val="24"/>
          <w:szCs w:val="24"/>
        </w:rPr>
        <w:t>uplate predujam za namirenje troškova prethodnog i otvorenog stečajnog postupka u iznosu od 5.000,00 kn, uz upozorenje da će u protivnom sud donijeti rješenje o otvaranju i zaključenju stečajnog postupka.</w:t>
      </w:r>
    </w:p>
    <w:p w:rsidRDefault="00C945D1" w:rsidP="00C945D1" w:rsidR="00C945D1" w:rsidRPr="00C945D1">
      <w:pPr>
        <w:spacing w:lineRule="auto" w:line="240" w:after="240"/>
        <w:ind w:firstLine="708"/>
        <w:jc w:val="both"/>
        <w:rPr>
          <w:rFonts w:hAnsi="Times New Roman" w:ascii="Times New Roman"/>
          <w:sz w:val="24"/>
          <w:szCs w:val="24"/>
        </w:rPr>
      </w:pPr>
      <w:r w:rsidRPr="00C945D1">
        <w:rPr>
          <w:rFonts w:hAnsi="Times New Roman" w:ascii="Times New Roman"/>
          <w:sz w:val="24"/>
          <w:szCs w:val="24"/>
        </w:rPr>
        <w:t>U ostavljenom roku nitko od vjerovnika nije uplatio traženi predujam, a kako je sud utvrdio da je dužnik nesposoban za plaćanje te da</w:t>
      </w:r>
      <w:r w:rsidR="00CA3B64">
        <w:rPr>
          <w:rFonts w:hAnsi="Times New Roman" w:ascii="Times New Roman"/>
          <w:sz w:val="24"/>
          <w:szCs w:val="24"/>
        </w:rPr>
        <w:t xml:space="preserve"> dužnik nema imovine iz čijeg bi se unovčenja moglo namiriti troškove ovog postupka ili vjerovnike</w:t>
      </w:r>
      <w:r w:rsidRPr="00C945D1">
        <w:rPr>
          <w:rFonts w:hAnsi="Times New Roman" w:ascii="Times New Roman"/>
          <w:sz w:val="24"/>
          <w:szCs w:val="24"/>
        </w:rPr>
        <w:t>, u skladu s čl. 132. st. 2. Stečajnog zakona (Narodne novine broj 71/15, dalje SZ) odlučeno je kao u izreci ovog rješenja.</w:t>
      </w:r>
    </w:p>
    <w:p w:rsidRDefault="00CA3B64" w:rsidP="00990A72" w:rsidR="00C23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 upravitelj imenovan je u skladu s čl. 132. st. 2. SZ.</w:t>
      </w:r>
    </w:p>
    <w:p w:rsidRDefault="00CA3B64" w:rsidP="00990A72" w:rsidR="00CA3B64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6063A1">
        <w:rPr>
          <w:rFonts w:hAnsi="Times New Roman" w:ascii="Times New Roman"/>
          <w:sz w:val="24"/>
          <w:szCs w:val="24"/>
        </w:rPr>
        <w:t>25</w:t>
      </w:r>
      <w:r w:rsidR="0056514C">
        <w:rPr>
          <w:rFonts w:hAnsi="Times New Roman" w:ascii="Times New Roman"/>
          <w:sz w:val="24"/>
          <w:szCs w:val="24"/>
        </w:rPr>
        <w:t>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4121E6">
        <w:rPr>
          <w:rFonts w:hAnsi="Times New Roman" w:ascii="Times New Roman"/>
          <w:sz w:val="24"/>
          <w:szCs w:val="24"/>
        </w:rPr>
        <w:t>Sudac:</w:t>
      </w: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4121E6">
        <w:rPr>
          <w:rFonts w:hAnsi="Times New Roman" w:ascii="Times New Roman"/>
          <w:sz w:val="24"/>
          <w:szCs w:val="24"/>
        </w:rPr>
        <w:t>Ksenija Flack-Makitan, v. r.</w:t>
      </w: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4121E6" w:rsidP="004121E6" w:rsidR="004121E6" w:rsidRPr="004121E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4121E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51208" w:rsidP="002F61DE" w:rsidR="0025120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80B00" w:rsidP="0056514C" w:rsidR="00B80B0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13391" w:rsidP="00251208" w:rsidR="0025120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UPUTA O PRAVNOM LIJEKU:</w:t>
      </w:r>
    </w:p>
    <w:p w:rsidRDefault="00B13391" w:rsidP="00251208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13391" w:rsidP="00B13391" w:rsidR="00B13391" w:rsidRPr="00B133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13391" w:rsidP="00B13391" w:rsidR="00B13391" w:rsidRPr="00B1339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DNA:</w:t>
      </w:r>
    </w:p>
    <w:p w:rsidRDefault="00B13391" w:rsidP="00B80B00" w:rsidR="00B1339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A3B64">
        <w:rPr>
          <w:rFonts w:eastAsia="Times New Roman" w:hAnsi="Times New Roman" w:ascii="Times New Roman"/>
          <w:sz w:val="24"/>
          <w:szCs w:val="24"/>
          <w:lang w:eastAsia="hr-HR"/>
        </w:rPr>
        <w:t xml:space="preserve">Dužniku, </w:t>
      </w:r>
      <w:r w:rsidR="00251208">
        <w:rPr>
          <w:rFonts w:eastAsia="Times New Roman" w:hAnsi="Times New Roman" w:ascii="Times New Roman"/>
          <w:sz w:val="24"/>
          <w:szCs w:val="24"/>
          <w:lang w:eastAsia="hr-HR"/>
        </w:rPr>
        <w:t>po punomoćniku Branku Iliću, odvjetniku iz Odvetniške družbe Ilić &amp; Partnerji o.p.d.o.o., Ljubljana, Davčna ulica 1, Republika Slovenija,</w:t>
      </w:r>
    </w:p>
    <w:p w:rsidRDefault="00251208" w:rsidP="00B80B00" w:rsidR="00251208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Dužniku, po punomoćnici odvjetnici Đurđici Ilić iz Umaga, Pozioi 2,</w:t>
      </w:r>
    </w:p>
    <w:p w:rsidRDefault="00251208" w:rsidP="00251208" w:rsidR="00251208" w:rsidRPr="002465E6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Županijskom državnom odvjetništvu u Varaždinu, Građansko upravni odjel, Varaždin, B. Radić 2,</w:t>
      </w:r>
    </w:p>
    <w:p w:rsidRDefault="00251208" w:rsidP="00251208" w:rsidR="00251208" w:rsidRPr="00251208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>Financijska agencija, Regionalni centar Zagreb, Podružnica Varaždin, A. Cesarca 2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339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Stečajnom upravitelju, </w:t>
      </w:r>
      <w:r w:rsidR="00251208">
        <w:rPr>
          <w:rFonts w:eastAsia="Times New Roman" w:hAnsi="Times New Roman" w:ascii="Times New Roman"/>
          <w:sz w:val="24"/>
          <w:szCs w:val="24"/>
          <w:lang w:eastAsia="hr-HR"/>
        </w:rPr>
        <w:t xml:space="preserve">Draganu Čemerin, Čakovec, Vukovarska 3, </w:t>
      </w:r>
    </w:p>
    <w:p w:rsidRDefault="00B13391" w:rsidP="00B80B00" w:rsidR="00B13391" w:rsidRPr="00B13391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Sudski registar, odmah i nakon pravomoćnosti</w:t>
      </w:r>
    </w:p>
    <w:p w:rsidRDefault="00B13391" w:rsidP="00B80B00" w:rsidR="0056514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13391">
        <w:rPr>
          <w:rFonts w:hAnsi="Times New Roman" w:ascii="Times New Roman"/>
          <w:sz w:val="24"/>
          <w:szCs w:val="24"/>
        </w:rPr>
        <w:t>E-oglasna ploča sud</w:t>
      </w:r>
      <w:r w:rsidRPr="00B13391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3391">
        <w:rPr>
          <w:rFonts w:hAnsi="Times New Roman" w:ascii="Times New Roman"/>
          <w:sz w:val="24"/>
          <w:szCs w:val="24"/>
        </w:rPr>
        <w:t>a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2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3E1" w:rsidP="00501147" w:rsidR="008E13E1">
      <w:pPr>
        <w:spacing w:lineRule="auto" w:line="240" w:after="0"/>
      </w:pPr>
      <w:r>
        <w:separator/>
      </w:r>
    </w:p>
  </w:endnote>
  <w:endnote w:id="0" w:type="continuationSeparator">
    <w:p w:rsidRDefault="008E13E1" w:rsidP="00501147" w:rsidR="008E13E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3E1" w:rsidP="00501147" w:rsidR="008E13E1">
      <w:pPr>
        <w:spacing w:lineRule="auto" w:line="240" w:after="0"/>
      </w:pPr>
      <w:r>
        <w:separator/>
      </w:r>
    </w:p>
  </w:footnote>
  <w:footnote w:id="0" w:type="continuationSeparator">
    <w:p w:rsidRDefault="008E13E1" w:rsidP="00501147" w:rsidR="008E13E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6A498C">
      <w:rPr>
        <w:rFonts w:hAnsi="Times New Roman" w:ascii="Times New Roman"/>
        <w:noProof/>
        <w:sz w:val="24"/>
        <w:szCs w:val="24"/>
      </w:rPr>
      <w:t>Poslovni broj: 5 St-350/17-14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A498C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62"/>
    <w:rsid w:val="000B20C6"/>
    <w:rsid w:val="00102896"/>
    <w:rsid w:val="001077CD"/>
    <w:rsid w:val="00194888"/>
    <w:rsid w:val="001A68CF"/>
    <w:rsid w:val="001B1E1C"/>
    <w:rsid w:val="001E3C62"/>
    <w:rsid w:val="001F6DF0"/>
    <w:rsid w:val="00237FCE"/>
    <w:rsid w:val="002465E6"/>
    <w:rsid w:val="00251208"/>
    <w:rsid w:val="002971D6"/>
    <w:rsid w:val="002D2FC4"/>
    <w:rsid w:val="002E3DDB"/>
    <w:rsid w:val="002F61DE"/>
    <w:rsid w:val="00340399"/>
    <w:rsid w:val="00341823"/>
    <w:rsid w:val="00342CFC"/>
    <w:rsid w:val="00345212"/>
    <w:rsid w:val="0034714B"/>
    <w:rsid w:val="00367E59"/>
    <w:rsid w:val="00385BF0"/>
    <w:rsid w:val="00394A8C"/>
    <w:rsid w:val="003A4477"/>
    <w:rsid w:val="004121E6"/>
    <w:rsid w:val="004363F2"/>
    <w:rsid w:val="00450291"/>
    <w:rsid w:val="004966C3"/>
    <w:rsid w:val="0049749B"/>
    <w:rsid w:val="004A0BD1"/>
    <w:rsid w:val="004B412D"/>
    <w:rsid w:val="004E1C60"/>
    <w:rsid w:val="00501147"/>
    <w:rsid w:val="0055169B"/>
    <w:rsid w:val="0056514C"/>
    <w:rsid w:val="005E1D89"/>
    <w:rsid w:val="005F633B"/>
    <w:rsid w:val="006063A1"/>
    <w:rsid w:val="00612A6B"/>
    <w:rsid w:val="00655331"/>
    <w:rsid w:val="00685195"/>
    <w:rsid w:val="006A498C"/>
    <w:rsid w:val="00741600"/>
    <w:rsid w:val="00757A30"/>
    <w:rsid w:val="00770A76"/>
    <w:rsid w:val="007802E2"/>
    <w:rsid w:val="0078776D"/>
    <w:rsid w:val="00791B7F"/>
    <w:rsid w:val="007A409A"/>
    <w:rsid w:val="007C6EEE"/>
    <w:rsid w:val="00804F9A"/>
    <w:rsid w:val="00836880"/>
    <w:rsid w:val="008659E3"/>
    <w:rsid w:val="008910DA"/>
    <w:rsid w:val="008A6557"/>
    <w:rsid w:val="008C4EFB"/>
    <w:rsid w:val="008D05FD"/>
    <w:rsid w:val="008E13E1"/>
    <w:rsid w:val="0092437B"/>
    <w:rsid w:val="00957093"/>
    <w:rsid w:val="0096157B"/>
    <w:rsid w:val="0096563D"/>
    <w:rsid w:val="00975368"/>
    <w:rsid w:val="00990A72"/>
    <w:rsid w:val="009B5E3C"/>
    <w:rsid w:val="00A31425"/>
    <w:rsid w:val="00A31587"/>
    <w:rsid w:val="00A454CE"/>
    <w:rsid w:val="00A65E60"/>
    <w:rsid w:val="00A9082D"/>
    <w:rsid w:val="00AA1295"/>
    <w:rsid w:val="00AF28D9"/>
    <w:rsid w:val="00B00B9A"/>
    <w:rsid w:val="00B01C7E"/>
    <w:rsid w:val="00B079E2"/>
    <w:rsid w:val="00B13391"/>
    <w:rsid w:val="00B43087"/>
    <w:rsid w:val="00B43741"/>
    <w:rsid w:val="00B80B00"/>
    <w:rsid w:val="00B8401A"/>
    <w:rsid w:val="00B92B86"/>
    <w:rsid w:val="00BA6FAB"/>
    <w:rsid w:val="00BC5568"/>
    <w:rsid w:val="00BE76E7"/>
    <w:rsid w:val="00C23011"/>
    <w:rsid w:val="00C36D4C"/>
    <w:rsid w:val="00C470B6"/>
    <w:rsid w:val="00C50709"/>
    <w:rsid w:val="00C602FF"/>
    <w:rsid w:val="00C945D1"/>
    <w:rsid w:val="00CA3B64"/>
    <w:rsid w:val="00CB0DAC"/>
    <w:rsid w:val="00CE3864"/>
    <w:rsid w:val="00D228AD"/>
    <w:rsid w:val="00D43FE4"/>
    <w:rsid w:val="00D50D29"/>
    <w:rsid w:val="00D710AC"/>
    <w:rsid w:val="00DB5D1B"/>
    <w:rsid w:val="00DC66A8"/>
    <w:rsid w:val="00DC70E5"/>
    <w:rsid w:val="00E349A5"/>
    <w:rsid w:val="00EA735E"/>
    <w:rsid w:val="00EC15A5"/>
    <w:rsid w:val="00EF52B5"/>
    <w:rsid w:val="00F12359"/>
    <w:rsid w:val="00F46F57"/>
    <w:rsid w:val="00F85E94"/>
    <w:rsid w:val="00FE0FF5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9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9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9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9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9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9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9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9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65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63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907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St-350/2017-14</izvorni_sadrzaj>
    <derivirana_varijabla naziv="DomainObject.Oznaka_1">St-350/2017-14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MANUS d.o.o. za trgovinu, građenje i promet nekretninama zastupanog po punomoćniku BRANKO ILIĆ; ĐURĐICA ILIĆ</izvorni_sadrzaj>
    <derivirana_varijabla naziv="DomainObject.Predmet.ProtustrankaFormated_1">  MANUS d.o.o. za trgovinu, građenje i promet nekretninama zastupanog po punomoćniku BRANKO ILIĆ; ĐURĐICA ILIĆ</derivirana_varijabla>
  </DomainObject.Predmet.ProtustrankaFormated>
  <DomainObject.Predmet.ProtustrankaFormatedOIB>
    <izvorni_sadrzaj>  MANUS d.o.o. za trgovinu, građenje i promet nekretninama, OIB 57471529674 zastupanog po punomoćniku BRANKO ILIĆ; ĐURĐICA ILIĆ</izvorni_sadrzaj>
    <derivirana_varijabla naziv="DomainObject.Predmet.ProtustrankaFormatedOIB_1">  MANUS d.o.o. za trgovinu, građenje i promet nekretninama, OIB 57471529674 zastupanog po punomoćniku BRANKO ILIĆ; ĐURĐICA ILIĆ</derivirana_varijabla>
  </DomainObject.Predmet.ProtustrankaFormatedOIB>
  <DomainObject.Predmet.ProtustrankaFormatedWithAdress>
    <izvorni_sadrzaj> MANUS d.o.o. za trgovinu, građenje i promet nekretninama, Petra Preradovića 17/III, 42000 Varaždin zastupanog po punomoćniku BRANKO ILIĆ; ĐURĐICA ILIĆ</izvorni_sadrzaj>
    <derivirana_varijabla naziv="DomainObject.Predmet.ProtustrankaFormatedWithAdress_1"> MANUS d.o.o. za trgovinu, građenje i promet nekretninama, Petra Preradovića 17/III, 42000 Varaždin zastupanog po punomoćniku BRANKO ILIĆ; ĐURĐICA ILIĆ</derivirana_varijabla>
  </DomainObject.Predmet.ProtustrankaFormatedWithAdress>
  <DomainObject.Predmet.ProtustrankaFormatedWithAdressOIB>
    <izvorni_sadrzaj> MANUS d.o.o. za trgovinu, građenje i promet nekretninama, OIB 57471529674, Petra Preradovića 17/III, 42000 Varaždin zastupanog po punomoćniku BRANKO ILIĆ; ĐURĐICA ILIĆ</izvorni_sadrzaj>
    <derivirana_varijabla naziv="DomainObject.Predmet.ProtustrankaFormatedWithAdressOIB_1"> MANUS d.o.o. za trgovinu, građenje i promet nekretninama, OIB 57471529674, Petra Preradovića 17/III, 42000 Varaždin zastupanog po punomoćniku BRANKO ILIĆ; ĐURĐICA ILIĆ</derivirana_varijabla>
  </DomainObject.Predmet.ProtustrankaFormatedWithAdressOIB>
  <DomainObject.Predmet.ProtustrankaWithAdress>
    <izvorni_sadrzaj>MANUS d.o.o. za trgovinu, građenje i promet nekretninama Petra Preradovića 17/III, 42000 Varaždin</izvorni_sadrzaj>
    <derivirana_varijabla naziv="DomainObject.Predmet.ProtustrankaWithAdress_1">MANUS d.o.o. za trgovinu, građenje i promet nekretninama Petra Preradovića 17/III, 42000 Varaždin</derivirana_varijabla>
  </DomainObject.Predmet.ProtustrankaWithAdress>
  <DomainObject.Predmet.ProtustrankaWithAdressOIB>
    <izvorni_sadrzaj>MANUS d.o.o. za trgovinu, građenje i promet nekretninama, OIB 57471529674, Petra Preradovića 17/III, 42000 Varaždin</izvorni_sadrzaj>
    <derivirana_varijabla naziv="DomainObject.Predmet.ProtustrankaWithAdressOIB_1">MANUS d.o.o. za trgovinu, građenje i promet nekretninama, OIB 57471529674, Petra Preradovića 17/III, 42000 Varaždin</derivirana_varijabla>
  </DomainObject.Predmet.ProtustrankaWithAdressOIB>
  <DomainObject.Predmet.ProtustrankaNazivFormated>
    <izvorni_sadrzaj>MANUS d.o.o. za trgovinu, građenje i promet nekretninama</izvorni_sadrzaj>
    <derivirana_varijabla naziv="DomainObject.Predmet.ProtustrankaNazivFormated_1">MANUS d.o.o. za trgovinu, građenje i promet nekretninama</derivirana_varijabla>
  </DomainObject.Predmet.ProtustrankaNazivFormated>
  <DomainObject.Predmet.ProtustrankaNazivFormatedOIB>
    <izvorni_sadrzaj>MANUS d.o.o. za trgovinu, građenje i promet nekretninama, OIB 57471529674</izvorni_sadrzaj>
    <derivirana_varijabla naziv="DomainObject.Predmet.ProtustrankaNazivFormatedOIB_1">MANUS d.o.o. za trgovinu, građenje i promet nekretninama, OIB 57471529674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MANUS d.o.o. za trgovinu, građenje i promet nekretninama zastupanog po punomoćniku BRANKO ILIĆ; ĐURĐICA ILIĆ</item>
    </izvorni_sadrzaj>
    <derivirana_varijabla naziv="DomainObject.Predmet.ProtuStrankaListFormated_1">
      <item>MANUS d.o.o. za trgovinu, građenje i promet nekretninama zastupanog po punomoćniku BRANKO ILIĆ; ĐURĐICA ILIĆ</item>
    </derivirana_varijabla>
  </DomainObject.Predmet.ProtuStrankaListFormated>
  <DomainObject.Predmet.ProtuStrankaListFormatedOIB>
    <izvorni_sadrzaj>
      <item>MANUS d.o.o. za trgovinu, građenje i promet nekretninama, OIB 57471529674 zastupanog po punomoćniku BRANKO ILIĆ; ĐURĐICA ILIĆ</item>
    </izvorni_sadrzaj>
    <derivirana_varijabla naziv="DomainObject.Predmet.ProtuStrankaListFormatedOIB_1">
      <item>MANUS d.o.o. za trgovinu, građenje i promet nekretninama, OIB 57471529674 zastupanog po punomoćniku BRANKO ILIĆ; ĐURĐICA ILIĆ</item>
    </derivirana_varijabla>
  </DomainObject.Predmet.ProtuStrankaListFormatedOIB>
  <DomainObject.Predmet.ProtuStrankaListFormatedWithAdress>
    <izvorni_sadrzaj>
      <item>MANUS d.o.o. za trgovinu, građenje i promet nekretninama, Petra Preradovića 17/III, 42000 Varaždin zastupanog po punomoćniku BRANKO ILIĆ; ĐURĐICA ILIĆ</item>
    </izvorni_sadrzaj>
    <derivirana_varijabla naziv="DomainObject.Predmet.ProtuStrankaListFormatedWithAdress_1">
      <item>MANUS d.o.o. za trgovinu, građenje i promet nekretninama, Petra Preradovića 17/III, 42000 Varaždin zastupanog po punomoćniku BRANKO ILIĆ; ĐURĐICA ILIĆ</item>
    </derivirana_varijabla>
  </DomainObject.Predmet.ProtuStrankaListFormatedWithAdress>
  <DomainObject.Predmet.ProtuStrankaListFormatedWithAdressOIB>
    <izvorni_sadrzaj>
      <item>MANUS d.o.o. za trgovinu, građenje i promet nekretninama, OIB 57471529674, Petra Preradovića 17/III, 42000 Varaždin zastupanog po punomoćniku BRANKO ILIĆ; ĐURĐICA ILIĆ</item>
    </izvorni_sadrzaj>
    <derivirana_varijabla naziv="DomainObject.Predmet.ProtuStrankaListFormatedWithAdressOIB_1">
      <item>MANUS d.o.o. za trgovinu, građenje i promet nekretninama, OIB 57471529674, Petra Preradovića 17/III, 42000 Varaždin zastupanog po punomoćniku BRANKO ILIĆ; ĐURĐICA ILIĆ</item>
    </derivirana_varijabla>
  </DomainObject.Predmet.ProtuStrankaListFormatedWithAdressOIB>
  <DomainObject.Predmet.ProtuStrankaListNazivFormated>
    <izvorni_sadrzaj>
      <item>MANUS d.o.o. za trgovinu, građenje i promet nekretninama</item>
    </izvorni_sadrzaj>
    <derivirana_varijabla naziv="DomainObject.Predmet.ProtuStrankaListNazivFormated_1">
      <item>MANUS d.o.o. za trgovinu, građenje i promet nekretninama</item>
    </derivirana_varijabla>
  </DomainObject.Predmet.ProtuStrankaListNazivFormated>
  <DomainObject.Predmet.ProtuStrankaListNazivFormatedOIB>
    <izvorni_sadrzaj>
      <item>MANUS d.o.o. za trgovinu, građenje i promet nekretninama, OIB 57471529674</item>
    </izvorni_sadrzaj>
    <derivirana_varijabla naziv="DomainObject.Predmet.ProtuStrankaListNazivFormatedOIB_1">
      <item>MANUS d.o.o. za trgovinu, građenje i promet nekretninama, OIB 57471529674</item>
    </derivirana_varijabla>
  </DomainObject.Predmet.ProtuStrankaListNazivFormatedOIB>
  <DomainObject.Predmet.OstaliListFormated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>
  <DomainObject.Predmet.OstaliListFormatedOIB>
    <izvorni_sadrzaj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izvorni_sadrzaj>
    <derivirana_varijabla naziv="DomainObject.Predmet.OstaliListFormatedOIB_1">
      <item>Županijsko državno odvjetništvo</item>
      <item>BRANKO ILIĆ punomoćnik sudionika u postupku MANUS d.o.o. za trgovinu, građenje i promet nekretninama</item>
      <item>ĐURĐICA ILIĆ punomoćnik sudionika u postupku MANUS d.o.o. za trgovinu, građenje i promet nekretninama</item>
    </derivirana_varijabla>
  </DomainObject.Predmet.OstaliListFormatedOIB>
  <DomainObject.Predmet.OstaliListFormatedWithAdress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>
  <DomainObject.Predmet.OstaliListFormatedWithAdressOIB>
    <izvorni_sadrzaj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izvorni_sadrzaj>
    <derivirana_varijabla naziv="DomainObject.Predmet.OstaliListFormatedWithAdressOIB_1">
      <item>Županijsko državno odvjetništvo</item>
      <item>BRANKO ILIĆ, Davčna ulica 1, 1000 Ljubljana punomoćnik sudionika u postupku MANUS d.o.o. za trgovinu, građenje i promet nekretninama</item>
      <item>ĐURĐICA ILIĆ, Pozioi 2, 52470 Umag punomoćnik sudionika u postupku MANUS d.o.o. za trgovinu, građenje i promet nekretninama</item>
    </derivirana_varijabla>
  </DomainObject.Predmet.OstaliListFormatedWithAdressOIB>
  <DomainObject.Predmet.OstaliListNazivFormated>
    <izvorni_sadrzaj>
      <item>Županijsko državno odvjetništvo</item>
      <item>BRANKO ILIĆ</item>
      <item>ĐURĐICA ILIĆ</item>
    </izvorni_sadrzaj>
    <derivirana_varijabla naziv="DomainObject.Predmet.OstaliListNazivFormated_1">
      <item>Županijsko državno odvjetništvo</item>
      <item>BRANKO ILIĆ</item>
      <item>ĐURĐICA ILIĆ</item>
    </derivirana_varijabla>
  </DomainObject.Predmet.OstaliListNazivFormated>
  <DomainObject.Predmet.OstaliListNazivFormatedOIB>
    <izvorni_sadrzaj>
      <item>Županijsko državno odvjetništvo</item>
      <item>BRANKO ILIĆ</item>
      <item>ĐURĐICA ILIĆ</item>
    </izvorni_sadrzaj>
    <derivirana_varijabla naziv="DomainObject.Predmet.OstaliListNazivFormatedOIB_1">
      <item>Županijsko državno odvjetništvo</item>
      <item>BRANKO ILIĆ</item>
      <item>ĐURĐICA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St-350/2017-14</izvorni_sadrzaj>
    <derivirana_varijabla naziv="DomainObject.PoslovniBrojDokumenta_1">St-350/2017-14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MANUS d.o.o. za trgovinu, građenje i promet nekretninama</izvorni_sadrzaj>
    <derivirana_varijabla naziv="DomainObject.Predmet.ProtustrankaIDrugi_1">MANUS d.o.o. za trgovinu, građenje i promet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MANUS d.o.o. za trgovinu, građenje i promet nekretninama, OIB 57471529674, Petra Preradovića 17/III, 42000 Varaždin</izvorni_sadrzaj>
    <derivirana_varijabla naziv="DomainObject.Predmet.ProtustrankaIDrugiAdressOIB_1">MANUS d.o.o. za trgovinu, građenje i promet nekretninama, OIB 57471529674, Petra Preradovića 17/III,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Financijska agencija</item>
      <item>MANUS d.o.o. za trgovinu, građenje i promet nekretninama</item>
      <item>BRANKO ILIĆ</item>
      <item>ĐURĐICA ILIĆ</item>
    </izvorni_sadrzaj>
    <derivirana_varijabla naziv="DomainObject.Predmet.SudioniciListNaziv_1">
      <item>Županijsko državno odvjetništvo</item>
      <item>Financijska agencija</item>
      <item>MANUS d.o.o. za trgovinu, građenje i promet nekretninama</item>
      <item>BRANKO ILIĆ</item>
      <item>ĐURĐICA ILIĆ</item>
    </derivirana_varijabla>
  </DomainObject.Predmet.SudioniciListNaziv>
  <DomainObject.Predmet.SudioniciListAdressOIB>
    <izvorni_sadrzaj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izvorni_sadrzaj>
    <derivirana_varijabla naziv="DomainObject.Predmet.SudioniciListAdressOIB_1">
      <item>Županijsko državno odvjetništvo</item>
      <item>Financijska agencija, OIB 85821130368, Ulica grada Vukovara 70,10000 Zagreb</item>
      <item>MANUS d.o.o. za trgovinu, građenje i promet nekretninama, OIB 57471529674, Petra Preradovića 17/III,42000 Varaždin</item>
      <item>BRANKO ILIĆ, Davčna ulica 1,1000 Ljubljana</item>
      <item>ĐURĐICA ILIĆ, Pozioi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57471529674</item>
      <item>, OIB null</item>
      <item>, OIB null</item>
    </izvorni_sadrzaj>
    <derivirana_varijabla naziv="DomainObject.Predmet.SudioniciListNazivOIB_1">
      <item>, OIB null</item>
      <item>, OIB 85821130368</item>
      <item>, OIB 57471529674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E590E-2ED0-4649-92EA-3FE50E510F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1077</properties:Words>
  <properties:Characters>5832</properties:Characters>
  <properties:Lines>138</properties:Lines>
  <properties:Paragraphs>41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2017-10-25T09:50:00Z</cp:lastPrinted>
  <dcterms:modified xmlns:xsi="http://www.w3.org/2001/XMLSchema-instance" xsi:type="dcterms:W3CDTF">2017-10-25T11:12:00Z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St-350/2017-14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