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7ada" w14:paraId="9ea7ada" w:rsidRDefault="00B75D84" w:rsidP="00B75D84" w:rsidR="00B75D8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</w:r>
      <w:r w:rsidRPr="00B75D84">
        <w:rPr>
          <w:rFonts w:cs="Times New Roman" w:eastAsia="Times New Roman"/>
          <w:lang w:eastAsia="hr-HR"/>
        </w:rPr>
        <w:tab/>
        <w:t>1 St-6817/15</w:t>
      </w:r>
    </w:p>
    <w:p w:rsidRDefault="00B75D84" w:rsidP="00B75D84" w:rsidR="00B75D84" w:rsidRPr="00B75D84">
      <w:pPr>
        <w:pStyle w:val="SudNaziv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b/>
          <w:lang w:eastAsia="hr-HR"/>
        </w:rPr>
        <w:t xml:space="preserve">      </w:t>
      </w:r>
      <w:r w:rsidRPr="00B75D84">
        <w:rPr>
          <w:rFonts w:cs="Times New Roman" w:eastAsia="Times New Roman"/>
          <w:lang w:eastAsia="hr-HR"/>
        </w:rPr>
        <w:t>REPUBLIKA HRVATSKA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 TRGOVAČKI SUD U ZAGREBU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         STALNA SLUŽBA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B75D84">
        <w:rPr>
          <w:rFonts w:cs="Times New Roman" w:eastAsia="Times New Roman"/>
          <w:lang w:eastAsia="hr-HR"/>
        </w:rPr>
        <w:t>Šestića</w:t>
      </w:r>
      <w:proofErr w:type="spellEnd"/>
      <w:r w:rsidRPr="00B75D84">
        <w:rPr>
          <w:rFonts w:cs="Times New Roman" w:eastAsia="Times New Roman"/>
          <w:lang w:eastAsia="hr-HR"/>
        </w:rPr>
        <w:t xml:space="preserve"> 4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R E P U B L I K A    H R V A T S K A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>R J E Š E N J E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MA-TU GRADNJA d.o.o. Samobor, Ljudevita Gaja 4a, OIB: 37112650750, kojeg zastupa punomoćnica Davorka </w:t>
      </w:r>
      <w:proofErr w:type="spellStart"/>
      <w:r w:rsidRPr="00B75D84">
        <w:rPr>
          <w:rFonts w:cs="Times New Roman" w:eastAsia="Times New Roman"/>
          <w:lang w:eastAsia="hr-HR"/>
        </w:rPr>
        <w:t>Huljev</w:t>
      </w:r>
      <w:proofErr w:type="spellEnd"/>
      <w:r w:rsidRPr="00B75D84">
        <w:rPr>
          <w:rFonts w:cs="Times New Roman" w:eastAsia="Times New Roman"/>
          <w:lang w:eastAsia="hr-HR"/>
        </w:rPr>
        <w:t xml:space="preserve">, odvjetnica u Zagrebu, </w:t>
      </w:r>
      <w:proofErr w:type="spellStart"/>
      <w:r w:rsidRPr="00B75D84">
        <w:rPr>
          <w:rFonts w:cs="Times New Roman" w:eastAsia="Times New Roman"/>
          <w:lang w:eastAsia="hr-HR"/>
        </w:rPr>
        <w:t>Miramarska</w:t>
      </w:r>
      <w:proofErr w:type="spellEnd"/>
      <w:r w:rsidRPr="00B75D84">
        <w:rPr>
          <w:rFonts w:cs="Times New Roman" w:eastAsia="Times New Roman"/>
          <w:lang w:eastAsia="hr-HR"/>
        </w:rPr>
        <w:t xml:space="preserve"> 13d, odlučujući o prijedlogu dužnika za ukidanje potvrde pravomoćnosti i stavljanja izvan snage rješenje ovog suda poslovni broj St-6817/15 od 9. ožujka 2016., 27. svibnja 2016. 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r i j e š i o   j e</w:t>
      </w: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Odbacuje se zahtjev za provedbu skraćenog stečajnog postupka nad dužnikom  MA-TU GRADNJA d.o.o. Samobor, Ljudevita Gaja 4a, OIB: 37112650750.</w:t>
      </w:r>
    </w:p>
    <w:p w:rsidRDefault="00B75D84" w:rsidP="00B75D84" w:rsidR="00B75D84" w:rsidRPr="00B75D84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Stavlja se izvan snage rješenje ovog suda poslovni broj St-6817/15 od 9. ožujka 2016. </w:t>
      </w:r>
    </w:p>
    <w:p w:rsidRDefault="00B75D84" w:rsidP="00B75D84" w:rsidR="00B75D84" w:rsidRPr="00B75D8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Ukida se potvrda pravomoćnosti na rješenje ovog suda poslovni broj St-6817/15 od 9. ožujka 2016.</w:t>
      </w:r>
    </w:p>
    <w:p w:rsidRDefault="00B75D84" w:rsidP="00B75D84" w:rsidR="00B75D84" w:rsidRPr="00B75D84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Obrazloženje</w:t>
      </w: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Rješenjem ovog suda poslovni broj St-6817/15 od 9. ožujka 2016. istovremeno je otvoren i zaključen stečajni postupak nad dužnikom MA-TU GRADNJA d.o.o. Samobor, Ljudevita Gaja 4a, OIB: 37112650750, temeljem odredbe čl. 431. st. 1. i 2. Stečajnog zakona (Narodne novine broj 71/15, dalje:SZ). 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Navedeno rješenje donijeto je po zahtjevu za provedbu skraćenog stečajnog postupka koji je podnijela FINA 20. studenog 2015. klasa: 110-07/15-01/04, </w:t>
      </w:r>
      <w:proofErr w:type="spellStart"/>
      <w:r w:rsidRPr="00B75D84">
        <w:rPr>
          <w:rFonts w:cs="Times New Roman" w:eastAsia="Times New Roman"/>
          <w:lang w:eastAsia="hr-HR"/>
        </w:rPr>
        <w:t>ur.broj</w:t>
      </w:r>
      <w:proofErr w:type="spellEnd"/>
      <w:r w:rsidRPr="00B75D84">
        <w:rPr>
          <w:rFonts w:cs="Times New Roman" w:eastAsia="Times New Roman"/>
          <w:lang w:eastAsia="hr-HR"/>
        </w:rPr>
        <w:t>: 04-06-15-13900 navodeći da dužnik na dan 1. rujna 2015. u Očevidniku redoslijeda za plaćanje ima neizvršene evidentirane osnove za plaćanje u neprekinutom razdoblju od 600 dana, u ukupnom iznosu od 751,59 kn.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Dužnik je podneskom od 18. svibnja 2016. predložio ukidanje potvrde pravomoćnosti i stavljanje izvan snage rješenja ovog suda poslovni broj St-6817/15 od 9. ožujka 2016. navodeći da je direktorica dužnika Petra </w:t>
      </w:r>
      <w:proofErr w:type="spellStart"/>
      <w:r w:rsidRPr="00B75D84">
        <w:rPr>
          <w:rFonts w:cs="Times New Roman" w:eastAsia="Times New Roman"/>
          <w:lang w:eastAsia="hr-HR"/>
        </w:rPr>
        <w:t>Penava</w:t>
      </w:r>
      <w:proofErr w:type="spellEnd"/>
      <w:r w:rsidRPr="00B75D84">
        <w:rPr>
          <w:rFonts w:cs="Times New Roman" w:eastAsia="Times New Roman"/>
          <w:lang w:eastAsia="hr-HR"/>
        </w:rPr>
        <w:t xml:space="preserve"> Dražić umrla u 2015., da članovi društva nisu imenovali novu osobu ovlaštenu za zastupanje dužnika, tako da sve poslove za dužnika obavlja prokurist koji je o predmetnom rješenju saznao tek 17. svibnja 2016. U bitnome navodi da dužnik raspolaže imovinom velike vrijednosti, tj. da je vlasnik nekretnine u Zagrebu upisane u z.k.ul. 6586 k.o. </w:t>
      </w:r>
      <w:proofErr w:type="spellStart"/>
      <w:r w:rsidRPr="00B75D84">
        <w:rPr>
          <w:rFonts w:cs="Times New Roman" w:eastAsia="Times New Roman"/>
          <w:lang w:eastAsia="hr-HR"/>
        </w:rPr>
        <w:t>Maruševec</w:t>
      </w:r>
      <w:proofErr w:type="spellEnd"/>
      <w:r w:rsidRPr="00B75D84">
        <w:rPr>
          <w:rFonts w:cs="Times New Roman" w:eastAsia="Times New Roman"/>
          <w:lang w:eastAsia="hr-HR"/>
        </w:rPr>
        <w:t xml:space="preserve">, z.k.č.br. 3193/10 dvorište i četiri zgrade u </w:t>
      </w:r>
      <w:proofErr w:type="spellStart"/>
      <w:r w:rsidRPr="00B75D84">
        <w:rPr>
          <w:rFonts w:cs="Times New Roman" w:eastAsia="Times New Roman"/>
          <w:lang w:eastAsia="hr-HR"/>
        </w:rPr>
        <w:t>Štefanovcu</w:t>
      </w:r>
      <w:proofErr w:type="spellEnd"/>
      <w:r w:rsidRPr="00B75D84">
        <w:rPr>
          <w:rFonts w:cs="Times New Roman" w:eastAsia="Times New Roman"/>
          <w:lang w:eastAsia="hr-HR"/>
        </w:rPr>
        <w:t xml:space="preserve">, površine 2 jutra i 711 </w:t>
      </w:r>
      <w:proofErr w:type="spellStart"/>
      <w:r w:rsidRPr="00B75D84">
        <w:rPr>
          <w:rFonts w:cs="Times New Roman" w:eastAsia="Times New Roman"/>
          <w:lang w:eastAsia="hr-HR"/>
        </w:rPr>
        <w:t>čhv</w:t>
      </w:r>
      <w:proofErr w:type="spellEnd"/>
      <w:r w:rsidRPr="00B75D84">
        <w:rPr>
          <w:rFonts w:cs="Times New Roman" w:eastAsia="Times New Roman"/>
          <w:lang w:eastAsia="hr-HR"/>
        </w:rPr>
        <w:t xml:space="preserve">, na kojoj nekretnini nema upisanih tereta, te da je knjigovodstvena vrijednost te imovine 7.530.480,80 kn, dok je stvarna vrijednost višestruko veća. Društvo nema dugove i nije blokirano od 16. listopada 2015., a za blokadu od svega 751,59 kn dužnik uopće nije znao. U odnosu na dužnika nisu ostvareni stečajni razlozi za provođenje stečajnog postupka. 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>Iz potvrde FINA-e od 17. svibnja 2016. proizlazi da dužnik u razdoblju od 16. listopada 2015. do dana izdavanja potvrde 17. svibnja 2016. nema evidentiranih dana blokade, kao niti nepodmirenih osnova za plaćanje evidentiranih u očevidniku redoslijeda osnova za plaćanje (list 20 spisa).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Iz izvatka iz </w:t>
      </w:r>
      <w:proofErr w:type="spellStart"/>
      <w:r w:rsidRPr="00B75D84">
        <w:rPr>
          <w:rFonts w:cs="Times New Roman" w:eastAsia="Times New Roman"/>
          <w:lang w:eastAsia="hr-HR"/>
        </w:rPr>
        <w:t>z.k</w:t>
      </w:r>
      <w:proofErr w:type="spellEnd"/>
      <w:r w:rsidRPr="00B75D84">
        <w:rPr>
          <w:rFonts w:cs="Times New Roman" w:eastAsia="Times New Roman"/>
          <w:lang w:eastAsia="hr-HR"/>
        </w:rPr>
        <w:t xml:space="preserve">. proizlazi da je dužnik vlasnik nekretnine upisane u z.k.ul. 6568 k.o. </w:t>
      </w:r>
      <w:proofErr w:type="spellStart"/>
      <w:r w:rsidRPr="00B75D84">
        <w:rPr>
          <w:rFonts w:cs="Times New Roman" w:eastAsia="Times New Roman"/>
          <w:lang w:eastAsia="hr-HR"/>
        </w:rPr>
        <w:t>Markuševec</w:t>
      </w:r>
      <w:proofErr w:type="spellEnd"/>
      <w:r w:rsidRPr="00B75D84">
        <w:rPr>
          <w:rFonts w:cs="Times New Roman" w:eastAsia="Times New Roman"/>
          <w:lang w:eastAsia="hr-HR"/>
        </w:rPr>
        <w:t xml:space="preserve"> k.č.br. 3193/10 u naravi dvorište i četiri zgrade u </w:t>
      </w:r>
      <w:proofErr w:type="spellStart"/>
      <w:r w:rsidRPr="00B75D84">
        <w:rPr>
          <w:rFonts w:cs="Times New Roman" w:eastAsia="Times New Roman"/>
          <w:lang w:eastAsia="hr-HR"/>
        </w:rPr>
        <w:t>Štefanovcu</w:t>
      </w:r>
      <w:proofErr w:type="spellEnd"/>
      <w:r w:rsidRPr="00B75D84">
        <w:rPr>
          <w:rFonts w:cs="Times New Roman" w:eastAsia="Times New Roman"/>
          <w:lang w:eastAsia="hr-HR"/>
        </w:rPr>
        <w:t xml:space="preserve">, površine 2 jutra i 711 </w:t>
      </w:r>
      <w:proofErr w:type="spellStart"/>
      <w:r w:rsidRPr="00B75D84">
        <w:rPr>
          <w:rFonts w:cs="Times New Roman" w:eastAsia="Times New Roman"/>
          <w:lang w:eastAsia="hr-HR"/>
        </w:rPr>
        <w:t>čhv</w:t>
      </w:r>
      <w:proofErr w:type="spellEnd"/>
      <w:r w:rsidRPr="00B75D84">
        <w:rPr>
          <w:rFonts w:cs="Times New Roman" w:eastAsia="Times New Roman"/>
          <w:lang w:eastAsia="hr-HR"/>
        </w:rPr>
        <w:t>, te da na navedenoj nekretnini nema tereta (list 21 spisa).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>Iz potvrde FINA-e od 17. svibnja 2016. proizlazi da u vrijeme podnošenja zahtjeva za provedbu skraćenog stečajnog postupka dana 20. studenog 2015., a koji zahtjev je na sudu zaprimljen 23. studenog 2015. nisu ostvarene pretpostavke za provedbu skraćenog stečajnog postupka u smislu čl. 428. SZ-a jer u to vrijeme dužnikov račun nije bio blokiran odnosno u Očevidniku redoslijeda osnova za plaćanje nije imao evidentirane neizvršene osnove za plaćanje u neprekinutom razdoblju od 120 dana. Prema tome, podnositelj zahtjeva, FINA,  u vrijeme podnošenja zahtjeva nije bio ovlašten podnijeti taj zahtjev u smislu odredbe čl. 428. i čl. 429. SZ-a.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Slijedom navedenog zahtjev za provedbu skraćenog stečajnog postupka treba odbaciti, pa je odlučeno kao u točki 1. izreke rješenja. 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 xml:space="preserve">S obzirom na nedopuštenost zahtjeva za provedbu skraćenog stečajnog postupka valjalo je </w:t>
      </w:r>
      <w:proofErr w:type="spellStart"/>
      <w:r w:rsidRPr="00B75D84">
        <w:rPr>
          <w:rFonts w:cs="Times New Roman" w:eastAsia="Times New Roman"/>
          <w:lang w:eastAsia="hr-HR"/>
        </w:rPr>
        <w:t>ovosudno</w:t>
      </w:r>
      <w:proofErr w:type="spellEnd"/>
      <w:r w:rsidRPr="00B75D84">
        <w:rPr>
          <w:rFonts w:cs="Times New Roman" w:eastAsia="Times New Roman"/>
          <w:lang w:eastAsia="hr-HR"/>
        </w:rPr>
        <w:t xml:space="preserve"> rješenje kojim je odlučeno o istovremenom otvaranju i zaključenju stečajnog postupka nad dužnikom staviti izvan snage, pa je odlučeno kao u točki 2. izreke rješenja, dok je potvrdu pravomoćnosti na to rješenje valjalo ukinuti pa je odlučeno kao u točki 3. izreke rješenja. 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ab/>
        <w:t>Osim toga, dužnik ima imovine, pa ni po toj osnovi nisu bile ispunjene pretpostavke za istovremeno otvaranje i zaključenje stečajnog postupka.</w:t>
      </w:r>
      <w:r w:rsidRPr="00B75D84">
        <w:rPr>
          <w:rFonts w:cs="Times New Roman" w:eastAsia="Times New Roman"/>
          <w:lang w:eastAsia="hr-HR"/>
        </w:rPr>
        <w:tab/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center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U Karlovcu 27. svibnja 2016.</w:t>
      </w:r>
    </w:p>
    <w:p w:rsidRDefault="00B75D84" w:rsidP="00B75D84" w:rsidR="00B75D84" w:rsidRPr="00B75D8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           Stečajni sudac:</w:t>
      </w:r>
    </w:p>
    <w:p w:rsidRDefault="00B75D84" w:rsidP="00B75D84" w:rsidR="00B75D84" w:rsidRPr="00B75D8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       Jadranka Mađeruh,v.r.</w:t>
      </w:r>
    </w:p>
    <w:p w:rsidRDefault="00B75D84" w:rsidP="00B75D84" w:rsidR="00B75D84" w:rsidRPr="00B75D8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UPUTA O PRAVNOM LIJEKU:</w:t>
      </w:r>
    </w:p>
    <w:p w:rsidRDefault="00B75D84" w:rsidP="00B75D84" w:rsidR="00B75D84" w:rsidRPr="00B75D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B75D84" w:rsidP="00B75D84" w:rsidR="00B75D84" w:rsidRPr="00B75D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jc w:val="right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75D84">
        <w:rPr>
          <w:rFonts w:cs="Times New Roman" w:eastAsia="Times New Roman"/>
          <w:lang w:eastAsia="hr-HR"/>
        </w:rPr>
        <w:t>otpravka</w:t>
      </w:r>
      <w:proofErr w:type="spellEnd"/>
      <w:r w:rsidRPr="00B75D84">
        <w:rPr>
          <w:rFonts w:cs="Times New Roman" w:eastAsia="Times New Roman"/>
          <w:lang w:eastAsia="hr-HR"/>
        </w:rPr>
        <w:t>-</w:t>
      </w:r>
    </w:p>
    <w:p w:rsidRDefault="00B75D84" w:rsidP="00B75D84" w:rsidR="00B75D84" w:rsidRPr="00B75D84">
      <w:pPr>
        <w:spacing w:after="0"/>
        <w:jc w:val="right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ovlašteni službenik:</w:t>
      </w:r>
    </w:p>
    <w:p w:rsidRDefault="00B75D84" w:rsidP="00B75D84" w:rsidR="00B75D84" w:rsidRPr="00B75D84">
      <w:pPr>
        <w:spacing w:after="0"/>
        <w:jc w:val="right"/>
        <w:rPr>
          <w:rFonts w:cs="Times New Roman" w:eastAsia="Times New Roman"/>
          <w:lang w:eastAsia="hr-HR"/>
        </w:rPr>
      </w:pPr>
      <w:r w:rsidRPr="00B75D84">
        <w:rPr>
          <w:rFonts w:cs="Times New Roman" w:eastAsia="Times New Roman"/>
          <w:lang w:eastAsia="hr-HR"/>
        </w:rPr>
        <w:t>Draženka Prpić</w:t>
      </w:r>
    </w:p>
    <w:p w:rsidRDefault="00B75D84" w:rsidP="00B75D84" w:rsidR="00B75D84" w:rsidRPr="00B75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D84" w:rsidP="00B75D84" w:rsidR="00B75D84" w:rsidRPr="00B75D8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691637"/>
    <w:multiLevelType w:val="hybridMultilevel"/>
    <w:tmpl w:val="9ACAB624"/>
    <w:lvl w:tplc="045EC5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D84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558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St-6817/2015-13</izvorni_sadrzaj>
    <derivirana_varijabla naziv="DomainObject.Oznaka_1">St-6817/2015-13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2016.</izvorni_sadrzaj>
    <derivirana_varijabla naziv="DomainObject.Predmet.DatumRjesavanja_1">10.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St-6817/2015</izvorni_sadrzaj>
    <derivirana_varijabla naziv="DomainObject.Predmet.OznakaBroj_1">St-6817/2015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MA-TU GRADNJA d.o.o. zastupanog po punomoćniku Ljubica Tudjen</izvorni_sadrzaj>
    <derivirana_varijabla naziv="DomainObject.Predmet.ProtustrankaFormated_1">  MA-TU GRADNJA d.o.o. zastupanog po punomoćniku Ljubica Tudjen</derivirana_varijabla>
  </DomainObject.Predmet.ProtustrankaFormated>
  <DomainObject.Predmet.ProtustrankaFormatedOIB>
    <izvorni_sadrzaj>  MA-TU GRADNJA d.o.o., OIB 37112650750 zastupanog po punomoćniku Ljubica Tudjen</izvorni_sadrzaj>
    <derivirana_varijabla naziv="DomainObject.Predmet.ProtustrankaFormatedOIB_1">  MA-TU GRADNJA d.o.o., OIB 37112650750 zastupanog po punomoćniku Ljubica Tudjen</derivirana_varijabla>
  </DomainObject.Predmet.ProtustrankaFormatedOIB>
  <DomainObject.Predmet.ProtustrankaFormatedWithAdress>
    <izvorni_sadrzaj> MA-TU GRADNJA d.o.o., Ljudevita Gaja 4/A, 10430 Samobor zastupanog po punomoćniku Ljubica Tudjen</izvorni_sadrzaj>
    <derivirana_varijabla naziv="DomainObject.Predmet.ProtustrankaFormatedWithAdress_1"> MA-TU GRADNJA d.o.o., Ljudevita Gaja 4/A, 10430 Samobor zastupanog po punomoćniku Ljubica Tudjen</derivirana_varijabla>
  </DomainObject.Predmet.ProtustrankaFormatedWithAdress>
  <DomainObject.Predmet.ProtustrankaFormatedWithAdressOIB>
    <izvorni_sadrzaj> MA-TU GRADNJA d.o.o., OIB 37112650750, Ljudevita Gaja 4/A, 10430 Samobor zastupanog po punomoćniku Ljubica Tudjen</izvorni_sadrzaj>
    <derivirana_varijabla naziv="DomainObject.Predmet.ProtustrankaFormatedWithAdressOIB_1"> MA-TU GRADNJA d.o.o., OIB 37112650750, Ljudevita Gaja 4/A, 10430 Samobor zastupanog po punomoćniku Ljubica Tudjen</derivirana_varijabla>
  </DomainObject.Predmet.ProtustrankaFormatedWithAdressOIB>
  <DomainObject.Predmet.ProtustrankaWithAdress>
    <izvorni_sadrzaj>MA-TU GRADNJA d.o.o. Ljudevita Gaja 4/A, 10430 Samobor</izvorni_sadrzaj>
    <derivirana_varijabla naziv="DomainObject.Predmet.ProtustrankaWithAdress_1">MA-TU GRADNJA d.o.o. Ljudevita Gaja 4/A, 10430 Samobor</derivirana_varijabla>
  </DomainObject.Predmet.ProtustrankaWithAdress>
  <DomainObject.Predmet.ProtustrankaWithAdressOIB>
    <izvorni_sadrzaj>MA-TU GRADNJA d.o.o., OIB 37112650750, Ljudevita Gaja 4/A, 10430 Samobor</izvorni_sadrzaj>
    <derivirana_varijabla naziv="DomainObject.Predmet.ProtustrankaWithAdressOIB_1">MA-TU GRADNJA d.o.o., OIB 37112650750, Ljudevita Gaja 4/A, 10430 Samobor</derivirana_varijabla>
  </DomainObject.Predmet.ProtustrankaWithAdressOIB>
  <DomainObject.Predmet.ProtustrankaNazivFormated>
    <izvorni_sadrzaj>MA-TU GRADNJA d.o.o.</izvorni_sadrzaj>
    <derivirana_varijabla naziv="DomainObject.Predmet.ProtustrankaNazivFormated_1">MA-TU GRADNJA d.o.o.</derivirana_varijabla>
  </DomainObject.Predmet.ProtustrankaNazivFormated>
  <DomainObject.Predmet.ProtustrankaNazivFormatedOIB>
    <izvorni_sadrzaj>MA-TU GRADNJA d.o.o., OIB 37112650750</izvorni_sadrzaj>
    <derivirana_varijabla naziv="DomainObject.Predmet.ProtustrankaNazivFormatedOIB_1">MA-TU GRADNJA d.o.o., OIB 37112650750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MA-TU GRADNJA d.o.o. zastupanog po punomoćniku Ljubica Tudjen</item>
    </izvorni_sadrzaj>
    <derivirana_varijabla naziv="DomainObject.Predmet.ProtuStrankaListFormated_1">
      <item>MA-TU GRADNJA d.o.o. zastupanog po punomoćniku Ljubica Tudjen</item>
    </derivirana_varijabla>
  </DomainObject.Predmet.ProtuStrankaListFormated>
  <DomainObject.Predmet.ProtuStrankaListFormatedOIB>
    <izvorni_sadrzaj>
      <item>MA-TU GRADNJA d.o.o., OIB 37112650750 zastupanog po punomoćniku Ljubica Tudjen</item>
    </izvorni_sadrzaj>
    <derivirana_varijabla naziv="DomainObject.Predmet.ProtuStrankaListFormatedOIB_1">
      <item>MA-TU GRADNJA d.o.o., OIB 37112650750 zastupanog po punomoćniku Ljubica Tudjen</item>
    </derivirana_varijabla>
  </DomainObject.Predmet.ProtuStrankaListFormatedOIB>
  <DomainObject.Predmet.ProtuStrankaListFormatedWithAdress>
    <izvorni_sadrzaj>
      <item>MA-TU GRADNJA d.o.o., Ljudevita Gaja 4/A, 10430 Samobor zastupanog po punomoćniku Ljubica Tudjen</item>
    </izvorni_sadrzaj>
    <derivirana_varijabla naziv="DomainObject.Predmet.ProtuStrankaListFormatedWithAdress_1">
      <item>MA-TU GRADNJA d.o.o., Ljudevita Gaja 4/A, 10430 Samobor zastupanog po punomoćniku Ljubica Tudjen</item>
    </derivirana_varijabla>
  </DomainObject.Predmet.ProtuStrankaListFormatedWithAdress>
  <DomainObject.Predmet.ProtuStrankaListFormatedWithAdressOIB>
    <izvorni_sadrzaj>
      <item>MA-TU GRADNJA d.o.o., OIB 37112650750, Ljudevita Gaja 4/A, 10430 Samobor zastupanog po punomoćniku Ljubica Tudjen</item>
    </izvorni_sadrzaj>
    <derivirana_varijabla naziv="DomainObject.Predmet.ProtuStrankaListFormatedWithAdressOIB_1">
      <item>MA-TU GRADNJA d.o.o., OIB 37112650750, Ljudevita Gaja 4/A, 10430 Samobor zastupanog po punomoćniku Ljubica Tudjen</item>
    </derivirana_varijabla>
  </DomainObject.Predmet.ProtuStrankaListFormatedWithAdressOIB>
  <DomainObject.Predmet.ProtuStrankaListNazivFormated>
    <izvorni_sadrzaj>
      <item>MA-TU GRADNJA d.o.o.</item>
    </izvorni_sadrzaj>
    <derivirana_varijabla naziv="DomainObject.Predmet.ProtuStrankaListNazivFormated_1">
      <item>MA-TU GRADNJA d.o.o.</item>
    </derivirana_varijabla>
  </DomainObject.Predmet.ProtuStrankaListNazivFormated>
  <DomainObject.Predmet.ProtuStrankaListNazivFormatedOIB>
    <izvorni_sadrzaj>
      <item>MA-TU GRADNJA d.o.o., OIB 37112650750</item>
    </izvorni_sadrzaj>
    <derivirana_varijabla naziv="DomainObject.Predmet.ProtuStrankaListNazivFormatedOIB_1">
      <item>MA-TU GRADNJA d.o.o., OIB 37112650750</item>
    </derivirana_varijabla>
  </DomainObject.Predmet.ProtuStrankaListNazivFormatedOIB>
  <DomainObject.Predmet.OstaliListFormated>
    <izvorni_sadrzaj>
      <item>Ljubica Tudjen punomoćnik sudionika u postupku MA-TU GRADNJA d.o.o.</item>
    </izvorni_sadrzaj>
    <derivirana_varijabla naziv="DomainObject.Predmet.OstaliListFormated_1">
      <item>Ljubica Tudjen punomoćnik sudionika u postupku MA-TU GRADNJA d.o.o.</item>
    </derivirana_varijabla>
  </DomainObject.Predmet.OstaliListFormated>
  <DomainObject.Predmet.OstaliListFormatedOIB>
    <izvorni_sadrzaj>
      <item>Ljubica Tudjen, OIB 74146343631 punomoćnik sudionika u postupku MA-TU GRADNJA d.o.o.</item>
    </izvorni_sadrzaj>
    <derivirana_varijabla naziv="DomainObject.Predmet.OstaliListFormatedOIB_1">
      <item>Ljubica Tudjen, OIB 74146343631 punomoćnik sudionika u postupku MA-TU GRADNJA d.o.o.</item>
    </derivirana_varijabla>
  </DomainObject.Predmet.OstaliListFormatedOIB>
  <DomainObject.Predmet.OstaliListFormatedWithAdress>
    <izvorni_sadrzaj>
      <item>Ljubica Tudjen, Ljudevita Gaja 4a, 10430 Samobor punomoćnik sudionika u postupku MA-TU GRADNJA d.o.o.</item>
    </izvorni_sadrzaj>
    <derivirana_varijabla naziv="DomainObject.Predmet.OstaliListFormatedWithAdress_1">
      <item>Ljubica Tudjen, Ljudevita Gaja 4a, 10430 Samobor punomoćnik sudionika u postupku MA-TU GRADNJA d.o.o.</item>
    </derivirana_varijabla>
  </DomainObject.Predmet.OstaliListFormatedWithAdress>
  <DomainObject.Predmet.OstaliListFormatedWithAdressOIB>
    <izvorni_sadrzaj>
      <item>Ljubica Tudjen, OIB 74146343631, Ljudevita Gaja 4a, 10430 Samobor punomoćnik sudionika u postupku MA-TU GRADNJA d.o.o.</item>
    </izvorni_sadrzaj>
    <derivirana_varijabla naziv="DomainObject.Predmet.OstaliListFormatedWithAdressOIB_1">
      <item>Ljubica Tudjen, OIB 74146343631, Ljudevita Gaja 4a, 10430 Samobor punomoćnik sudionika u postupku MA-TU GRADNJA d.o.o.</item>
    </derivirana_varijabla>
  </DomainObject.Predmet.OstaliListFormatedWithAdressOIB>
  <DomainObject.Predmet.OstaliListNazivFormated>
    <izvorni_sadrzaj>
      <item>Ljubica Tudjen</item>
    </izvorni_sadrzaj>
    <derivirana_varijabla naziv="DomainObject.Predmet.OstaliListNazivFormated_1">
      <item>Ljubica Tudjen</item>
    </derivirana_varijabla>
  </DomainObject.Predmet.OstaliListNazivFormated>
  <DomainObject.Predmet.OstaliListNazivFormatedOIB>
    <izvorni_sadrzaj>
      <item>Ljubica Tudjen, OIB 74146343631</item>
    </izvorni_sadrzaj>
    <derivirana_varijabla naziv="DomainObject.Predmet.OstaliListNazivFormatedOIB_1">
      <item>Ljubica Tudjen, OIB 74146343631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St-6817/2015-13</izvorni_sadrzaj>
    <derivirana_varijabla naziv="DomainObject.PoslovniBrojDokumenta_1">St-6817/2015-13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MA-TU GRADNJA d.o.o.</izvorni_sadrzaj>
    <derivirana_varijabla naziv="DomainObject.Predmet.ProtustrankaIDrugi_1">MA-TU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MA-TU GRADNJA d.o.o., OIB 37112650750, Ljudevita Gaja 4/A, 10430 Samobor</izvorni_sadrzaj>
    <derivirana_varijabla naziv="DomainObject.Predmet.ProtustrankaIDrugiAdressOIB_1">MA-TU GRADNJA d.o.o., OIB 37112650750, Ljudevita Gaja 4/A,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26. ožujka 2016.</izvorni_sadrzaj>
    <derivirana_varijabla naziv="DomainObject.Predmet.OdlukaRjesenje.DatumPravomocnosti_1">26. ožujka 2016.</derivirana_varijabla>
  </DomainObject.Predmet.OdlukaRjesenje.DatumPravomocnosti>
  <DomainObject.Predmet.OdlukaRjesenje.Oznaka>
    <izvorni_sadrzaj>St-6817/2015-8</izvorni_sadrzaj>
    <derivirana_varijabla naziv="DomainObject.Predmet.OdlukaRjesenje.Oznaka_1">St-6817/2015-8</derivirana_varijabla>
  </DomainObject.Predmet.OdlukaRjesenje.Oznaka>
  <DomainObject.Predmet.SudioniciListNaziv>
    <izvorni_sadrzaj>
      <item>FINA Regionalni centar Zagreb</item>
      <item>MA-TU GRADNJA d.o.o.</item>
      <item>Ljubica Tudjen</item>
    </izvorni_sadrzaj>
    <derivirana_varijabla naziv="DomainObject.Predmet.SudioniciListNaziv_1">
      <item>FINA Regionalni centar Zagreb</item>
      <item>MA-TU GRADNJA d.o.o.</item>
      <item>Ljubica Tudjen</item>
    </derivirana_varijabla>
  </DomainObject.Predmet.SudioniciListNaziv>
  <DomainObject.Predmet.SudioniciListAdressOIB>
    <izvorni_sadrzaj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izvorni_sadrzaj>
    <derivirana_varijabla naziv="DomainObject.Predmet.SudioniciListAdressOIB_1">
      <item>FINA Regionalni centar Zagreb, OIB 85821130368, Trg svibanjskih žrtava 1995.1,10000 Zagreb</item>
      <item>MA-TU GRADNJA d.o.o., OIB 37112650750, Ljudevita Gaja 4/A,10430 Samobor</item>
      <item>Ljubica Tudjen, OIB 74146343631, Ljudevita Gaja 4a,10430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EAC26-7FB0-4178-9A20-75824F7EF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4171</properties:Characters>
  <properties:Lines>111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2016-05-27T06:15:00Z</cp:lastPrinted>
  <dcterms:modified xmlns:xsi="http://www.w3.org/2001/XMLSchema-instance" xsi:type="dcterms:W3CDTF">2016-05-27T06:16:00Z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St-6817/2015-13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