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f377" w14:paraId="8c0f377" w:rsidRDefault="00C253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53C4" w:rsidP="00C253C4" w:rsidR="00C253C4">
      <w:pPr>
        <w:spacing w:after="0"/>
        <w:jc w:val="both"/>
      </w:pPr>
      <w:r>
        <w:t xml:space="preserve">         </w:t>
      </w:r>
      <w:r>
        <w:t>Republika Hrvatska</w:t>
      </w:r>
    </w:p>
    <w:p w:rsidRDefault="00C253C4" w:rsidP="00C253C4" w:rsidR="00C253C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253C4" w:rsidP="00C253C4" w:rsidR="00C253C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  <w:bookmarkStart w:name="_GoBack" w:id="0"/>
      <w:bookmarkEnd w:id="0"/>
      <w:r w:rsidRPr="00C253C4">
        <w:rPr>
          <w:rFonts w:cs="Times New Roman" w:eastAsia="Times New Roman"/>
          <w:noProof/>
          <w:szCs w:val="20"/>
        </w:rPr>
        <w:t>Poslovni broj: 5. St-339/2017-12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C253C4">
        <w:rPr>
          <w:rFonts w:cs="Times New Roman" w:eastAsia="SimSun"/>
          <w:szCs w:val="20"/>
          <w:lang w:eastAsia="zh-CN"/>
        </w:rPr>
        <w:t>Trgovački sud u Bjelovaru, po sutkinji Mariji Petrina Kubica, u</w:t>
      </w:r>
      <w:r w:rsidRPr="00C253C4">
        <w:rPr>
          <w:rFonts w:cs="Times New Roman" w:eastAsia="Times New Roman"/>
          <w:szCs w:val="20"/>
        </w:rPr>
        <w:t xml:space="preserve"> stečajnom postupku nad dužnikom </w:t>
      </w:r>
      <w:r w:rsidRPr="00C253C4">
        <w:rPr>
          <w:rFonts w:cs="Times New Roman" w:eastAsia="Times New Roman"/>
          <w:szCs w:val="20"/>
          <w:lang w:eastAsia="hr-HR"/>
        </w:rPr>
        <w:t xml:space="preserve">Harbour društvo s ograničenom odgovornošću za trgovinu i usluge, </w:t>
      </w:r>
      <w:proofErr w:type="spellStart"/>
      <w:r w:rsidRPr="00C253C4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C253C4">
        <w:rPr>
          <w:rFonts w:cs="Times New Roman" w:eastAsia="Times New Roman"/>
          <w:szCs w:val="20"/>
          <w:lang w:eastAsia="hr-HR"/>
        </w:rPr>
        <w:t>, Čakovečka 4, MBS: 070124626, OIB: 93795905298</w:t>
      </w:r>
      <w:r w:rsidRPr="00C253C4">
        <w:rPr>
          <w:rFonts w:cs="Times New Roman" w:eastAsia="Calibri"/>
          <w:szCs w:val="20"/>
        </w:rPr>
        <w:t>, 10. rujna 2018. donio je</w:t>
      </w:r>
      <w:r w:rsidRPr="00C253C4">
        <w:rPr>
          <w:rFonts w:cs="Times New Roman" w:eastAsia="Times New Roman"/>
          <w:noProof/>
          <w:szCs w:val="20"/>
        </w:rPr>
        <w:t xml:space="preserve"> 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53C4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C253C4">
        <w:rPr>
          <w:rFonts w:cs="Times New Roman" w:eastAsia="Times New Roman"/>
          <w:szCs w:val="20"/>
        </w:rPr>
        <w:t>Nalaže se Financijskoj agenciji da naloži Zagrebačkoj banci d.d. da izvrši prijenos zaplijenjenih novčanih sredstava na ime predujma za namirenje troškova stečajnog postupka u iznosu od 1.486,24 kn s računa dužnika na račun Trgovačkog suda u Bjelovaru IBAN: HR6123900011300000630</w:t>
      </w:r>
      <w:r w:rsidRPr="00C253C4">
        <w:rPr>
          <w:rFonts w:cs="Times New Roman" w:eastAsia="Times New Roman"/>
          <w:noProof/>
          <w:szCs w:val="20"/>
        </w:rPr>
        <w:t xml:space="preserve"> model HR05 540-339-17</w:t>
      </w:r>
      <w:r w:rsidRPr="00C253C4">
        <w:rPr>
          <w:rFonts w:cs="Times New Roman" w:eastAsia="Times New Roman"/>
          <w:szCs w:val="20"/>
        </w:rPr>
        <w:t>.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53C4" w:rsidP="00C253C4" w:rsidR="00C253C4" w:rsidRPr="00C253C4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C253C4">
        <w:rPr>
          <w:rFonts w:cs="Times New Roman" w:eastAsia="Times New Roman"/>
          <w:bCs/>
          <w:lang w:eastAsia="hr-HR"/>
        </w:rPr>
        <w:t>U Bjelovaru 10. rujna 2018.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C253C4">
        <w:rPr>
          <w:rFonts w:cs="Times New Roman" w:eastAsia="Times New Roman"/>
          <w:bCs/>
          <w:szCs w:val="20"/>
        </w:rPr>
        <w:t xml:space="preserve">      Stečajna sutkinja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C253C4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C253C4" w:rsidP="00C253C4" w:rsidR="00C253C4" w:rsidRPr="00C2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C253C4">
        <w:rPr>
          <w:rFonts w:cs="Times New Roman" w:eastAsia="Times New Roman"/>
          <w:noProof/>
          <w:szCs w:val="20"/>
        </w:rPr>
        <w:t>Za točnost otpravka - ovlašteni službenik</w:t>
      </w:r>
    </w:p>
    <w:p w:rsidRDefault="00C253C4" w:rsidP="00C253C4" w:rsidR="00C253C4" w:rsidRPr="00C2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C253C4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C253C4" w:rsidP="00C253C4" w:rsidR="00C253C4" w:rsidRPr="00C2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C253C4">
        <w:rPr>
          <w:rFonts w:cs="Times New Roman" w:eastAsia="Times New Roman"/>
          <w:noProof/>
          <w:szCs w:val="20"/>
        </w:rPr>
        <w:t xml:space="preserve">        </w:t>
      </w:r>
    </w:p>
    <w:p w:rsidRDefault="00C253C4" w:rsidP="00C253C4" w:rsidR="00C253C4" w:rsidRPr="00C2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3C4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99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51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St-339/2017-12</izvorni_sadrzaj>
    <derivirana_varijabla naziv="DomainObject.Oznaka_1">St-339/2017-12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 zastupanog po punomoćniku Antun Mikulan</izvorni_sadrzaj>
    <derivirana_varijabla naziv="DomainObject.Predmet.ProtustrankaFormated_1">  Harbour društvo s ograničenom odgovornošću za trgovinu i usluge zastupanog po punomoćniku Antun Mikulan</derivirana_varijabla>
  </DomainObject.Predmet.ProtustrankaFormated>
  <DomainObject.Predmet.ProtustrankaFormatedOIB>
    <izvorni_sadrzaj>  Harbour društvo s ograničenom odgovornošću za trgovinu i usluge, OIB 93795905298 zastupanog po punomoćniku Antun Mikulan</izvorni_sadrzaj>
    <derivirana_varijabla naziv="DomainObject.Predmet.ProtustrankaFormatedOIB_1">  Harbour društvo s ograničenom odgovornošću za trgovinu i usluge, OIB 93795905298 zastupanog po punomoćniku Antun Mikulan</derivirana_varijabla>
  </DomainObject.Predmet.ProtustrankaFormatedOIB>
  <DomainObject.Predmet.ProtustrankaFormatedWithAdress>
    <izvorni_sadrzaj> Harbour društvo s ograničenom odgovornošću za trgovinu i usluge, Čakovečka 4, 40000 Pušćine zastupanog po punomoćniku Antun Mikulan</izvorni_sadrzaj>
    <derivirana_varijabla naziv="DomainObject.Predmet.ProtustrankaFormatedWithAdress_1"> Harbour društvo s ograničenom odgovornošću za trgovinu i usluge, Čakovečka 4, 40000 Pušćine zastupanog po punomoćniku Antun Mikulan</derivirana_varijabla>
  </DomainObject.Predmet.ProtustrankaFormatedWithAdress>
  <DomainObject.Predmet.ProtustrankaFormatedWithAdressOIB>
    <izvorni_sadrzaj> Harbour društvo s ograničenom odgovornošću za trgovinu i usluge, OIB 93795905298, Čakovečka 4, 40000 Pušćine zastupanog po punomoćniku Antun Mikulan</izvorni_sadrzaj>
    <derivirana_varijabla naziv="DomainObject.Predmet.ProtustrankaFormatedWithAdressOIB_1"> Harbour društvo s ograničenom odgovornošću za trgovinu i usluge, OIB 93795905298, Čakovečka 4, 40000 Pušćine zastupanog po punomoćniku Antun Mikulan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 zastupanog po punomoćniku Antun Mikulan</item>
    </izvorni_sadrzaj>
    <derivirana_varijabla naziv="DomainObject.Predmet.ProtuStrankaListFormated_1">
      <item>Harbour društvo s ograničenom odgovornošću za trgovinu i usluge zastupanog po punomoćniku Antun Mikulan</item>
    </derivirana_varijabla>
  </DomainObject.Predmet.ProtuStrankaListFormated>
  <DomainObject.Predmet.ProtuStrankaListFormatedOIB>
    <izvorni_sadrzaj>
      <item>Harbour društvo s ograničenom odgovornošću za trgovinu i usluge, OIB 93795905298 zastupanog po punomoćniku Antun Mikulan</item>
    </izvorni_sadrzaj>
    <derivirana_varijabla naziv="DomainObject.Predmet.ProtuStrankaListFormatedOIB_1">
      <item>Harbour društvo s ograničenom odgovornošću za trgovinu i usluge, OIB 93795905298 zastupanog po punomoćniku Antun Mikulan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 zastupanog po punomoćniku Antun Mikulan</item>
    </izvorni_sadrzaj>
    <derivirana_varijabla naziv="DomainObject.Predmet.ProtuStrankaListFormatedWithAdress_1">
      <item>Harbour društvo s ograničenom odgovornošću za trgovinu i usluge, Čakovečka 4, 40000 Pušćine zastupanog po punomoćniku Antun Mikulan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 zastupanog po punomoćniku Antun Mikulan</item>
    </izvorni_sadrzaj>
    <derivirana_varijabla naziv="DomainObject.Predmet.ProtuStrankaListFormatedWithAdressOIB_1">
      <item>Harbour društvo s ograničenom odgovornošću za trgovinu i usluge, OIB 93795905298, Čakovečka 4, 40000 Pušćine zastupanog po punomoćniku Antun Mikulan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  <item>Antun Mikulan punomoćnik sudionika u postupku Harbour društvo s ograničenom odgovornošću za trgovinu i usluge</item>
    </izvorni_sadrzaj>
    <derivirana_varijabla naziv="DomainObject.Predmet.OstaliListFormated_1">
      <item>e-oglasna ploča</item>
      <item>Sudski registar</item>
      <item>Antun Mikulan punomoćnik sudionika u postupku Harbour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Antun Mikulan, OIB 04427480851 punomoćnik sudionika u postupku Harbour društvo s ograničenom odgovornošću za trgovinu i usluge</item>
    </izvorni_sadrzaj>
    <derivirana_varijabla naziv="DomainObject.Predmet.OstaliListFormatedOIB_1">
      <item>e-oglasna ploča</item>
      <item>Sudski registar</item>
      <item>Antun Mikulan, OIB 04427480851 punomoćnik sudionika u postupku Harbour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Antun Mikulan, Čakovečka 4, 40000 Pušćine punomoćnik sudionika u postupku Harbour društvo s ograničenom odgovornošću za trgovinu i usluge</item>
    </izvorni_sadrzaj>
    <derivirana_varijabla naziv="DomainObject.Predmet.OstaliListFormatedWithAdress_1">
      <item>e-oglasna ploča</item>
      <item>Sudski registar</item>
      <item>Antun Mikulan, Čakovečka 4, 40000 Pušćine punomoćnik sudionika u postupku Harbour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Antun Mikulan, OIB 04427480851, Čakovečka 4, 40000 Pušćine punomoćnik sudionika u postupku Harbour društvo s ograničenom odgovornošću za trgovinu i usluge</item>
    </izvorni_sadrzaj>
    <derivirana_varijabla naziv="DomainObject.Predmet.OstaliListFormatedWithAdressOIB_1">
      <item>e-oglasna ploča</item>
      <item>Sudski registar</item>
      <item>Antun Mikulan, OIB 04427480851, Čakovečka 4, 40000 Pušćine punomoćnik sudionika u postupku Harbour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Antun Mikulan</item>
    </izvorni_sadrzaj>
    <derivirana_varijabla naziv="DomainObject.Predmet.OstaliListNazivFormated_1">
      <item>e-oglasna ploča</item>
      <item>Sudski registar</item>
      <item>Antun Mikulan</item>
    </derivirana_varijabla>
  </DomainObject.Predmet.OstaliListNazivFormated>
  <DomainObject.Predmet.OstaliListNazivFormatedOIB>
    <izvorni_sadrzaj>
      <item>e-oglasna ploča</item>
      <item>Sudski registar</item>
      <item>Antun Mikulan, OIB 04427480851</item>
    </izvorni_sadrzaj>
    <derivirana_varijabla naziv="DomainObject.Predmet.OstaliListNazivFormatedOIB_1">
      <item>e-oglasna ploča</item>
      <item>Sudski registar</item>
      <item>Antun Mikulan, OIB 04427480851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St-339/2017-12</izvorni_sadrzaj>
    <derivirana_varijabla naziv="DomainObject.PoslovniBrojDokumenta_1">St-339/2017-12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St-339/2017-9</izvorni_sadrzaj>
    <derivirana_varijabla naziv="DomainObject.Predmet.OdlukaRjesenje.Oznaka_1">St-339/2017-9</derivirana_varijabla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  <item>Antun Mikulan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  <item>Antun Mikulan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D9331-0632-4E80-BDB3-C3BFD30FE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687</properties:Characters>
  <properties:Lines>36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St-339/2017-12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