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b416" w14:paraId="96db416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A31FBF">
        <w:t>21</w:t>
      </w:r>
      <w:r w:rsidRPr="00FD5012">
        <w:t xml:space="preserve">. </w:t>
      </w:r>
      <w:r w:rsidR="00566F11">
        <w:t>studenog</w:t>
      </w:r>
      <w:r w:rsidR="00FD5012" w:rsidRPr="00FD5012">
        <w:t xml:space="preserve"> </w:t>
      </w:r>
      <w:r w:rsidRPr="00FD5012">
        <w:t>201</w:t>
      </w:r>
      <w:r w:rsidR="00566F11">
        <w:t>6</w:t>
      </w:r>
      <w:r w:rsidRPr="00FD5012">
        <w:t>. za provedbu skraćenoga stečajnog postupka nad dužnikom</w:t>
      </w:r>
      <w:r w:rsidR="003E3367" w:rsidRPr="00FD5012">
        <w:t xml:space="preserve"> </w:t>
      </w:r>
      <w:r w:rsidR="00A31FBF">
        <w:t>EDIKOM,</w:t>
      </w:r>
      <w:r w:rsidR="00FD5012" w:rsidRPr="00FD5012">
        <w:t xml:space="preserve"> d.o.o., </w:t>
      </w:r>
      <w:r w:rsidR="00A31FBF">
        <w:t>Zadar</w:t>
      </w:r>
      <w:r w:rsidR="00FD5012" w:rsidRPr="00FD5012">
        <w:t xml:space="preserve">, </w:t>
      </w:r>
      <w:r w:rsidR="00A31FBF">
        <w:t>Put Nina 85</w:t>
      </w:r>
      <w:r w:rsidR="00FD5012" w:rsidRPr="00FD5012">
        <w:t xml:space="preserve">, OIB: </w:t>
      </w:r>
      <w:r w:rsidR="00A31FBF">
        <w:t>44974895984</w:t>
      </w:r>
      <w:r w:rsidR="00083380" w:rsidRPr="00FD5012">
        <w:t>,</w:t>
      </w:r>
      <w:r w:rsidR="00881EDE" w:rsidRPr="00FD5012">
        <w:t xml:space="preserve"> </w:t>
      </w:r>
      <w:r w:rsidR="00566F11">
        <w:t>24</w:t>
      </w:r>
      <w:r w:rsidRPr="00FD5012">
        <w:t xml:space="preserve">. </w:t>
      </w:r>
      <w:r w:rsidR="00566F11">
        <w:t>travnja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 xml:space="preserve">Obustavlja se skraćeni stečajni postupak nad dužnikom </w:t>
      </w:r>
      <w:r w:rsidR="00F77CC4" w:rsidRPr="00FD5012">
        <w:t xml:space="preserve"> </w:t>
      </w:r>
      <w:r w:rsidR="00A31FBF" w:rsidRPr="00A31FBF">
        <w:t>EDIKOM, d.o.o., Zadar, Put Nina 85, OIB: 44974895984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FD5012">
      <w:pPr>
        <w:ind w:firstLine="708"/>
        <w:jc w:val="both"/>
      </w:pPr>
      <w:r w:rsidRPr="00FD5012">
        <w:t xml:space="preserve"> </w:t>
      </w: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A31FBF">
        <w:t>21</w:t>
      </w:r>
      <w:r w:rsidRPr="00FD5012">
        <w:t xml:space="preserve">. </w:t>
      </w:r>
      <w:r w:rsidR="00566F11">
        <w:t>studenog</w:t>
      </w:r>
      <w:r w:rsidR="00FD5012">
        <w:t xml:space="preserve"> </w:t>
      </w:r>
      <w:r w:rsidRPr="00FD5012">
        <w:t>201</w:t>
      </w:r>
      <w:r w:rsidR="00566F11">
        <w:t>6</w:t>
      </w:r>
      <w:r w:rsidRPr="00FD5012">
        <w:t xml:space="preserve">. za provedbu skraćenoga stečajnog postupka nad uvodno označenim dužnikom, oglasom ovog suda od </w:t>
      </w:r>
      <w:r w:rsidR="00566F11">
        <w:t>27</w:t>
      </w:r>
      <w:r w:rsidRPr="00FD5012">
        <w:t xml:space="preserve">. </w:t>
      </w:r>
      <w:r w:rsidR="00566F11">
        <w:t>veljače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U propisanom roku vjerovnik Republika Hrvatska, Ministarstvo financija-Porezna uprava, Područni ured Dalmacija je </w:t>
      </w:r>
      <w:r w:rsidR="00566F11">
        <w:t>13</w:t>
      </w:r>
      <w:r w:rsidRPr="00FD5012">
        <w:t xml:space="preserve">. </w:t>
      </w:r>
      <w:r w:rsidR="00566F11">
        <w:t>ožujka</w:t>
      </w:r>
      <w:r w:rsidRPr="00FD5012">
        <w:t xml:space="preserve"> 2017. dostavila ovom sudu prijedlog za otvaranje stečajnoga postupka nad dužnikom navodeći da prema istom ima dospjelu novčanu tražbinu u iznosu od </w:t>
      </w:r>
      <w:r w:rsidR="00566F11">
        <w:t>1</w:t>
      </w:r>
      <w:r w:rsidR="00A31FBF">
        <w:t>13</w:t>
      </w:r>
      <w:r w:rsidR="00566F11">
        <w:t>.</w:t>
      </w:r>
      <w:r w:rsidR="00A31FBF">
        <w:t>296</w:t>
      </w:r>
      <w:r w:rsidR="00FD5012">
        <w:t>.</w:t>
      </w:r>
      <w:r w:rsidR="00A31FBF">
        <w:t>46</w:t>
      </w:r>
      <w:r w:rsidRPr="00FD5012">
        <w:t xml:space="preserve"> kn koja se temelji na stanju računa dužnika na dan </w:t>
      </w:r>
      <w:r w:rsidR="00566F11">
        <w:t>2</w:t>
      </w:r>
      <w:r w:rsidRPr="00FD5012">
        <w:t xml:space="preserve">. </w:t>
      </w:r>
      <w:r w:rsidR="00566F11">
        <w:t>ožujka</w:t>
      </w:r>
      <w:r w:rsidRPr="00FD5012">
        <w:t xml:space="preserve"> 201</w:t>
      </w:r>
      <w:r w:rsidR="00566F11">
        <w:t>7</w:t>
      </w:r>
      <w:r w:rsidRPr="00FD5012">
        <w:t xml:space="preserve">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6C467D" w:rsidRPr="00FD5012">
        <w:t xml:space="preserve"> </w:t>
      </w:r>
      <w:r w:rsidR="00566F11">
        <w:t>26</w:t>
      </w:r>
      <w:r w:rsidR="00EF62F1" w:rsidRPr="00FD5012">
        <w:t xml:space="preserve">. </w:t>
      </w:r>
      <w:r w:rsidR="00566F11">
        <w:t>travnja</w:t>
      </w:r>
      <w:r w:rsidR="006C467D" w:rsidRPr="00FD5012">
        <w:t xml:space="preserve">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 w:rsidRPr="00FD5012">
      <w:pPr>
        <w:tabs>
          <w:tab w:pos="3744" w:val="left"/>
        </w:tabs>
      </w:pPr>
      <w:r w:rsidRPr="00FD5012">
        <w:tab/>
      </w: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 w:rsidRPr="00FD5012">
      <w:pPr>
        <w:jc w:val="both"/>
      </w:pPr>
      <w:r w:rsidRPr="00FD5012">
        <w:t>Krešimir Torbarina</w:t>
      </w:r>
      <w:r w:rsidR="00FD5012">
        <w:tab/>
      </w:r>
      <w:r w:rsidRPr="00FD5012">
        <w:t xml:space="preserve">                                                                                  </w:t>
      </w:r>
      <w:r w:rsidR="00FD5012">
        <w:t xml:space="preserve">          </w:t>
      </w:r>
      <w:r w:rsidRPr="00FD5012">
        <w:t xml:space="preserve"> Tina Grgas</w:t>
      </w:r>
    </w:p>
    <w:p w:rsidRDefault="00DA0F0D" w:rsidP="00FD5012" w:rsidR="00CC7025" w:rsidRPr="00FD5012">
      <w:r w:rsidRPr="00FD5012">
        <w:t xml:space="preserve">                                                                                    </w:t>
      </w: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6C467D" w:rsidR="006C467D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FD5012" w:rsidRPr="00F77CC4">
      <w:t>Poslovni broj</w:t>
    </w:r>
    <w:r w:rsidR="00FD5012">
      <w:t>:</w:t>
    </w:r>
    <w:r w:rsidR="00FD5012" w:rsidRPr="00F77CC4">
      <w:t xml:space="preserve"> 5 St-</w:t>
    </w:r>
    <w:r w:rsidR="00FD5012">
      <w:t>1</w:t>
    </w:r>
    <w:r w:rsidR="00566F11">
      <w:t>1</w:t>
    </w:r>
    <w:r w:rsidR="00A31FBF">
      <w:t>30</w:t>
    </w:r>
    <w:r w:rsidR="00FD5012" w:rsidRPr="00F77CC4">
      <w:t>/1</w:t>
    </w:r>
    <w:r w:rsidR="00566F11">
      <w:t>6</w:t>
    </w:r>
    <w:r w:rsidR="00FD5012" w:rsidRPr="00F77CC4">
      <w:t>-</w:t>
    </w:r>
    <w:r w:rsidR="00FD5012">
      <w:t>9</w:t>
    </w: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FD5012">
      <w:t>1</w:t>
    </w:r>
    <w:r w:rsidR="00566F11">
      <w:t>1</w:t>
    </w:r>
    <w:r w:rsidR="00A31FBF">
      <w:t>30</w:t>
    </w:r>
    <w:r w:rsidRPr="00F77CC4">
      <w:t>/1</w:t>
    </w:r>
    <w:r w:rsidR="00566F11">
      <w:t>6</w:t>
    </w:r>
    <w:r w:rsidRPr="00F77CC4">
      <w:t>-</w:t>
    </w:r>
    <w:r w:rsidR="006C467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4997"/>
    <w:rsid w:val="00197EA1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649ED"/>
    <w:rsid w:val="00566F11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A00FB"/>
    <w:rsid w:val="008D0746"/>
    <w:rsid w:val="008F6B13"/>
    <w:rsid w:val="0097369D"/>
    <w:rsid w:val="00980043"/>
    <w:rsid w:val="00980A09"/>
    <w:rsid w:val="009A40CC"/>
    <w:rsid w:val="009F5F93"/>
    <w:rsid w:val="00A31FBF"/>
    <w:rsid w:val="00A3514B"/>
    <w:rsid w:val="00A63228"/>
    <w:rsid w:val="00B0635F"/>
    <w:rsid w:val="00B11E69"/>
    <w:rsid w:val="00B2284A"/>
    <w:rsid w:val="00BA62D2"/>
    <w:rsid w:val="00BB66D8"/>
    <w:rsid w:val="00BC2DE6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EDIKOM, d.o.o. za ugostiteljstvo, turizam i trgovinu</item>
    </izvorni_sadrzaj>
    <derivirana_varijabla naziv="DomainObject.Predmet.SudioniciListNaziv_1">
      <item>FINA</item>
      <item>EDIKOM, d.o.o. za ugostiteljstvo, turizam i trgovinu</item>
    </derivirana_varijabla>
  </DomainObject.Predmet.SudioniciListNaziv>
  <DomainObject.Predmet.SudioniciListAdressOIB>
    <izvorni_sadrzaj>
      <item>FINA, OIB 85821130368</item>
      <item>EDIKOM, d.o.o. za ugostiteljstvo, turizam i trgovinu, OIB 44974895984, Put Nina 85,23000 Zadar</item>
    </izvorni_sadrzaj>
    <derivirana_varijabla naziv="DomainObject.Predmet.SudioniciListAdressOIB_1">
      <item>FINA, OIB 85821130368</item>
      <item>EDIKOM, d.o.o. za ugostiteljstvo, turizam i trgovinu, OIB 44974895984,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44974895984</item>
    </izvorni_sadrzaj>
    <derivirana_varijabla naziv="DomainObject.Predmet.SudioniciListNazivOIB_1">
      <item>, OIB 85821130368</item>
      <item>, OIB 44974895984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2533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2017-04-26T07:02:00Z</dcterms:created>
  <dc:creator>Tina Grgas</dc:creator>
  <cp:lastModifiedBy>Krešimir Torbarina</cp:lastModifiedBy>
  <cp:lastPrinted>2017-04-26T06:54:00Z</cp:lastPrinted>
  <dcterms:modified xmlns:xsi="http://www.w3.org/2001/XMLSchema-instance" xsi:type="dcterms:W3CDTF">2017-04-26T07:05:00Z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