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9f6e1" w14:paraId="b99f6e1" w:rsidRDefault="002D49EC" w:rsidP="003F6C53" w:rsidR="002D49EC" w:rsidRPr="00D6617D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</w:p>
    <w:p w:rsidRDefault="00FE4E4C" w:rsidP="003F6C53" w:rsidR="00FE4E4C" w:rsidRPr="00D6617D">
      <w:pPr>
        <w:rPr>
          <w:rFonts w:cstheme="majorBidi" w:hAnsiTheme="majorBidi" w:asciiTheme="majorBidi"/>
        </w:rPr>
      </w:pPr>
    </w:p>
    <w:p w:rsidRDefault="00721F79" w:rsidP="004B557B" w:rsidR="00721F79" w:rsidRPr="00D6617D">
      <w:pPr>
        <w:rPr>
          <w:rFonts w:cstheme="majorBidi" w:hAnsiTheme="majorBidi" w:asciiTheme="majorBidi"/>
        </w:rPr>
      </w:pPr>
    </w:p>
    <w:p w:rsidRDefault="003C5ED2" w:rsidP="004B557B" w:rsidR="003C5ED2" w:rsidRPr="00D6617D">
      <w:pPr>
        <w:rPr>
          <w:rFonts w:cstheme="majorBidi" w:hAnsiTheme="majorBidi" w:asciiTheme="majorBidi"/>
        </w:rPr>
      </w:pPr>
    </w:p>
    <w:p w:rsidRDefault="00721F79" w:rsidP="00721F79" w:rsidR="00721F79" w:rsidRPr="00D6617D">
      <w:pPr>
        <w:rPr>
          <w:rFonts w:cstheme="majorBidi" w:hAnsiTheme="majorBidi" w:asciiTheme="majorBidi"/>
          <w:b/>
        </w:rPr>
      </w:pPr>
      <w:r w:rsidRPr="00D6617D">
        <w:rPr>
          <w:rFonts w:cstheme="majorBidi" w:hAnsiTheme="majorBidi" w:asciiTheme="majorBidi"/>
          <w:b/>
        </w:rPr>
        <w:t>REPUBLIKA HRVATSKA</w:t>
      </w:r>
    </w:p>
    <w:p w:rsidRDefault="00721F79" w:rsidP="00721F79" w:rsidR="002B5525" w:rsidRPr="00D6617D">
      <w:pPr>
        <w:rPr>
          <w:rFonts w:cstheme="majorBidi" w:hAnsiTheme="majorBidi" w:asciiTheme="majorBidi"/>
          <w:b/>
        </w:rPr>
      </w:pPr>
      <w:r w:rsidRPr="00D6617D">
        <w:rPr>
          <w:rFonts w:cstheme="majorBidi" w:hAnsiTheme="majorBidi" w:asciiTheme="majorBidi"/>
          <w:b/>
        </w:rPr>
        <w:t>TRGOVAČKI SUD U ZADRU</w:t>
      </w:r>
      <w:r w:rsidRPr="00D6617D">
        <w:rPr>
          <w:rFonts w:cstheme="majorBidi" w:hAnsiTheme="majorBidi" w:asciiTheme="majorBidi"/>
          <w:b/>
        </w:rPr>
        <w:tab/>
      </w:r>
    </w:p>
    <w:p w:rsidRDefault="002B5525" w:rsidP="00721F79" w:rsidR="00721F79" w:rsidRPr="00D6617D">
      <w:pPr>
        <w:rPr>
          <w:rFonts w:cstheme="majorBidi" w:hAnsiTheme="majorBidi" w:asciiTheme="majorBidi"/>
          <w:bCs/>
        </w:rPr>
      </w:pPr>
      <w:r w:rsidRPr="00D6617D">
        <w:rPr>
          <w:rFonts w:cstheme="majorBidi" w:hAnsiTheme="majorBidi" w:asciiTheme="majorBidi"/>
          <w:bCs/>
        </w:rPr>
        <w:t>Dr. Franje Tuđmana 35</w:t>
      </w:r>
      <w:r w:rsidR="00721F79" w:rsidRPr="00D6617D">
        <w:rPr>
          <w:rFonts w:cstheme="majorBidi" w:hAnsiTheme="majorBidi" w:asciiTheme="majorBidi"/>
          <w:bCs/>
        </w:rPr>
        <w:tab/>
      </w:r>
      <w:r w:rsidR="00721F79" w:rsidRPr="00D6617D">
        <w:rPr>
          <w:rFonts w:cstheme="majorBidi" w:hAnsiTheme="majorBidi" w:asciiTheme="majorBidi"/>
          <w:bCs/>
        </w:rPr>
        <w:tab/>
      </w:r>
      <w:r w:rsidR="00721F79" w:rsidRPr="00D6617D">
        <w:rPr>
          <w:rFonts w:cstheme="majorBidi" w:hAnsiTheme="majorBidi" w:asciiTheme="majorBidi"/>
          <w:bCs/>
        </w:rPr>
        <w:tab/>
      </w:r>
      <w:r w:rsidR="00721F79" w:rsidRPr="00D6617D">
        <w:rPr>
          <w:rFonts w:cstheme="majorBidi" w:hAnsiTheme="majorBidi" w:asciiTheme="majorBidi"/>
          <w:bCs/>
        </w:rPr>
        <w:tab/>
      </w:r>
      <w:r w:rsidR="00721F79" w:rsidRPr="00D6617D">
        <w:rPr>
          <w:rFonts w:cstheme="majorBidi" w:hAnsiTheme="majorBidi" w:asciiTheme="majorBidi"/>
          <w:bCs/>
        </w:rPr>
        <w:tab/>
      </w:r>
    </w:p>
    <w:p w:rsidRDefault="00774C1D" w:rsidP="00794305" w:rsidR="00774C1D" w:rsidRPr="00D6617D">
      <w:pPr>
        <w:rPr>
          <w:rFonts w:cstheme="majorBidi" w:hAnsiTheme="majorBidi" w:asciiTheme="majorBidi"/>
        </w:rPr>
      </w:pPr>
    </w:p>
    <w:p w:rsidRDefault="00964C2C" w:rsidP="00964C2C" w:rsidR="00AA1AD1" w:rsidRPr="00D6617D">
      <w:pPr>
        <w:jc w:val="center"/>
        <w:rPr>
          <w:rFonts w:cstheme="majorBidi" w:hAnsiTheme="majorBidi" w:asciiTheme="majorBidi"/>
          <w:b/>
        </w:rPr>
      </w:pPr>
      <w:r>
        <w:rPr>
          <w:rFonts w:cstheme="majorBidi" w:hAnsiTheme="majorBidi" w:asciiTheme="majorBidi"/>
          <w:b/>
        </w:rPr>
        <w:t xml:space="preserve">U I M E  </w:t>
      </w:r>
      <w:r w:rsidR="00AA1AD1" w:rsidRPr="00D6617D">
        <w:rPr>
          <w:rFonts w:cstheme="majorBidi" w:hAnsiTheme="majorBidi" w:asciiTheme="majorBidi"/>
          <w:b/>
        </w:rPr>
        <w:t xml:space="preserve">R E P U B L I K </w:t>
      </w:r>
      <w:r>
        <w:rPr>
          <w:rFonts w:cstheme="majorBidi" w:hAnsiTheme="majorBidi" w:asciiTheme="majorBidi"/>
          <w:b/>
        </w:rPr>
        <w:t>E</w:t>
      </w:r>
      <w:r w:rsidR="00AA1AD1" w:rsidRPr="00D6617D">
        <w:rPr>
          <w:rFonts w:cstheme="majorBidi" w:hAnsiTheme="majorBidi" w:asciiTheme="majorBidi"/>
          <w:b/>
        </w:rPr>
        <w:t xml:space="preserve">  H R V A T S K</w:t>
      </w:r>
      <w:r w:rsidR="00D40213" w:rsidRPr="00D6617D">
        <w:rPr>
          <w:rFonts w:cstheme="majorBidi" w:hAnsiTheme="majorBidi" w:asciiTheme="majorBidi"/>
          <w:b/>
        </w:rPr>
        <w:t xml:space="preserve"> </w:t>
      </w:r>
      <w:r>
        <w:rPr>
          <w:rFonts w:cstheme="majorBidi" w:hAnsiTheme="majorBidi" w:asciiTheme="majorBidi"/>
          <w:b/>
        </w:rPr>
        <w:t>E</w:t>
      </w:r>
      <w:r w:rsidR="00AA1AD1" w:rsidRPr="00D6617D">
        <w:rPr>
          <w:rFonts w:cstheme="majorBidi" w:hAnsiTheme="majorBidi" w:asciiTheme="majorBidi"/>
          <w:b/>
        </w:rPr>
        <w:t xml:space="preserve"> </w:t>
      </w:r>
    </w:p>
    <w:p w:rsidRDefault="005A3991" w:rsidP="00721F79" w:rsidR="005A3991" w:rsidRPr="00D6617D">
      <w:pPr>
        <w:rPr>
          <w:rFonts w:cstheme="majorBidi" w:hAnsiTheme="majorBidi" w:asciiTheme="majorBidi"/>
          <w:b/>
        </w:rPr>
      </w:pPr>
    </w:p>
    <w:p w:rsidRDefault="00721F79" w:rsidP="00360AB6" w:rsidR="00721F79" w:rsidRPr="00D6617D">
      <w:pPr>
        <w:jc w:val="center"/>
        <w:rPr>
          <w:rFonts w:cstheme="majorBidi" w:hAnsiTheme="majorBidi" w:asciiTheme="majorBidi"/>
          <w:b/>
        </w:rPr>
      </w:pPr>
      <w:r w:rsidRPr="00D6617D">
        <w:rPr>
          <w:rFonts w:cstheme="majorBidi" w:hAnsiTheme="majorBidi" w:asciiTheme="majorBidi"/>
          <w:b/>
        </w:rPr>
        <w:t>R J E Š E N J E</w:t>
      </w:r>
    </w:p>
    <w:p w:rsidRDefault="002B5525" w:rsidP="00721F79" w:rsidR="002B5525" w:rsidRPr="00D6617D">
      <w:pPr>
        <w:jc w:val="both"/>
        <w:rPr>
          <w:rFonts w:cstheme="majorBidi" w:hAnsiTheme="majorBidi" w:asciiTheme="majorBidi"/>
        </w:rPr>
      </w:pPr>
    </w:p>
    <w:p w:rsidRDefault="00ED2D97" w:rsidP="0060054E" w:rsidR="00D6617D" w:rsidRPr="00D6617D">
      <w:pPr>
        <w:ind w:firstLine="708"/>
        <w:jc w:val="both"/>
      </w:pPr>
      <w:r w:rsidRPr="00D6617D">
        <w:rPr>
          <w:rFonts w:cstheme="majorBidi" w:hAnsiTheme="majorBidi" w:asciiTheme="majorBidi"/>
        </w:rPr>
        <w:t xml:space="preserve">Trgovački sud u Zadru, OIB:39670464653, po sutkinji Ani Markač, </w:t>
      </w:r>
      <w:r w:rsidR="00D6617D" w:rsidRPr="00D6617D">
        <w:t xml:space="preserve">povodom prijedloga za otvaranje stečajnog postupka nad dužnikom MIHAELA j.d.o.o. za usluge, Zadar, Vukovarska 4 D, OIB:12723087586, dana </w:t>
      </w:r>
      <w:r w:rsidR="0060054E">
        <w:t xml:space="preserve">15. travnja 2016. </w:t>
      </w:r>
    </w:p>
    <w:p w:rsidRDefault="004270AE" w:rsidP="00721F79" w:rsidR="004270AE" w:rsidRPr="00D6617D">
      <w:pPr>
        <w:rPr>
          <w:rFonts w:cstheme="majorBidi" w:hAnsiTheme="majorBidi" w:asciiTheme="majorBidi"/>
        </w:rPr>
      </w:pPr>
    </w:p>
    <w:p w:rsidRDefault="00721F79" w:rsidP="00721F79" w:rsidR="00721F79" w:rsidRPr="00D6617D">
      <w:pPr>
        <w:jc w:val="center"/>
        <w:rPr>
          <w:rFonts w:cstheme="majorBidi" w:hAnsiTheme="majorBidi" w:asciiTheme="majorBidi"/>
        </w:rPr>
      </w:pPr>
      <w:r w:rsidRPr="00D6617D">
        <w:rPr>
          <w:rFonts w:cstheme="majorBidi" w:hAnsiTheme="majorBidi" w:asciiTheme="majorBidi"/>
        </w:rPr>
        <w:t>r i j e š i o  j e</w:t>
      </w:r>
    </w:p>
    <w:p w:rsidRDefault="00D44689" w:rsidP="0063724D" w:rsidR="00D44689" w:rsidRPr="00D6617D">
      <w:pPr>
        <w:rPr>
          <w:rFonts w:cstheme="majorBidi" w:hAnsiTheme="majorBidi" w:asciiTheme="majorBidi"/>
        </w:rPr>
      </w:pPr>
    </w:p>
    <w:p w:rsidRDefault="00BE0B0B" w:rsidP="00BE0B0B" w:rsidR="00774C1D">
      <w:pPr>
        <w:jc w:val="both"/>
      </w:pPr>
      <w:r>
        <w:rPr>
          <w:rFonts w:cstheme="majorBidi" w:hAnsiTheme="majorBidi" w:asciiTheme="majorBidi"/>
        </w:rPr>
        <w:t>1.</w:t>
      </w:r>
      <w:r>
        <w:rPr>
          <w:rFonts w:cstheme="majorBidi" w:hAnsiTheme="majorBidi" w:asciiTheme="majorBidi"/>
        </w:rPr>
        <w:tab/>
      </w:r>
      <w:r w:rsidR="00DB5865" w:rsidRPr="00D6617D">
        <w:rPr>
          <w:rFonts w:cstheme="majorBidi" w:hAnsiTheme="majorBidi" w:asciiTheme="majorBidi"/>
        </w:rPr>
        <w:t xml:space="preserve">Obustavlja se prethodni postupak nad dužnikom </w:t>
      </w:r>
      <w:r w:rsidR="0060054E" w:rsidRPr="00D6617D">
        <w:t>MIHAELA j.d.o.o. za usluge, Zadar, Vukovarska 4 D, OIB:12723087586</w:t>
      </w:r>
      <w:r w:rsidR="0060054E">
        <w:t>.</w:t>
      </w:r>
    </w:p>
    <w:p w:rsidRDefault="00BE0B0B" w:rsidP="00BE0B0B" w:rsidR="00BE0B0B">
      <w:pPr>
        <w:jc w:val="both"/>
      </w:pPr>
    </w:p>
    <w:p w:rsidRDefault="00BE0B0B" w:rsidP="002814C8" w:rsidR="00BE0B0B" w:rsidRPr="00D6617D">
      <w:pPr>
        <w:jc w:val="both"/>
        <w:rPr>
          <w:rFonts w:cstheme="majorBidi" w:hAnsiTheme="majorBidi" w:asciiTheme="majorBidi"/>
        </w:rPr>
      </w:pPr>
      <w:r>
        <w:t>2.</w:t>
      </w:r>
      <w:r>
        <w:tab/>
        <w:t>Ročište radi utvrđivanja pretpostavi za otvaranje stečajnog postupka određeno za dan 20. travnja 2016. u 14,20 sati te ročište radi očitovanja o prijedlogu za otvaranje stečajnog postupka za dan 20. travnja 2016. u 14,30 sati</w:t>
      </w:r>
      <w:r w:rsidR="002814C8">
        <w:t xml:space="preserve"> u ovoj pravnoj stvari neće</w:t>
      </w:r>
      <w:r>
        <w:t xml:space="preserve"> se održati. </w:t>
      </w:r>
    </w:p>
    <w:p w:rsidRDefault="00774C1D" w:rsidP="00DE7329" w:rsidR="00774C1D">
      <w:pPr>
        <w:rPr>
          <w:rFonts w:cstheme="majorBidi" w:hAnsiTheme="majorBidi" w:asciiTheme="majorBidi"/>
        </w:rPr>
      </w:pPr>
    </w:p>
    <w:p w:rsidRDefault="00964C2C" w:rsidP="00DE7329" w:rsidR="00964C2C" w:rsidRPr="00D6617D">
      <w:pPr>
        <w:rPr>
          <w:rFonts w:cstheme="majorBidi" w:hAnsiTheme="majorBidi" w:asciiTheme="majorBidi"/>
        </w:rPr>
      </w:pPr>
    </w:p>
    <w:p w:rsidRDefault="00721F79" w:rsidP="00721F79" w:rsidR="00721F79" w:rsidRPr="00D6617D">
      <w:pPr>
        <w:jc w:val="center"/>
        <w:rPr>
          <w:rFonts w:cstheme="majorBidi" w:hAnsiTheme="majorBidi" w:asciiTheme="majorBidi"/>
        </w:rPr>
      </w:pPr>
      <w:r w:rsidRPr="00D6617D">
        <w:rPr>
          <w:rFonts w:cstheme="majorBidi" w:hAnsiTheme="majorBidi" w:asciiTheme="majorBidi"/>
        </w:rPr>
        <w:t>Obrazloženje</w:t>
      </w:r>
    </w:p>
    <w:p w:rsidRDefault="00D44689" w:rsidP="00360AB6" w:rsidR="00D44689" w:rsidRPr="00D6617D">
      <w:pPr>
        <w:rPr>
          <w:rFonts w:cstheme="majorBidi" w:hAnsiTheme="majorBidi" w:asciiTheme="majorBidi"/>
        </w:rPr>
      </w:pPr>
    </w:p>
    <w:p w:rsidRDefault="00721F79" w:rsidP="00964C2C" w:rsidR="005A3991" w:rsidRPr="00D6617D">
      <w:pPr>
        <w:jc w:val="both"/>
        <w:rPr>
          <w:rFonts w:cstheme="majorBidi" w:hAnsiTheme="majorBidi" w:asciiTheme="majorBidi"/>
        </w:rPr>
      </w:pPr>
      <w:r w:rsidRPr="00D6617D">
        <w:rPr>
          <w:rFonts w:cstheme="majorBidi" w:hAnsiTheme="majorBidi" w:asciiTheme="majorBidi"/>
        </w:rPr>
        <w:tab/>
      </w:r>
      <w:r w:rsidR="00DB5865" w:rsidRPr="00D6617D">
        <w:rPr>
          <w:rFonts w:cstheme="majorBidi" w:hAnsiTheme="majorBidi" w:asciiTheme="majorBidi"/>
        </w:rPr>
        <w:t>Nad uvodno navedenom pravnom osobo</w:t>
      </w:r>
      <w:r w:rsidR="005119FE" w:rsidRPr="00D6617D">
        <w:rPr>
          <w:rFonts w:cstheme="majorBidi" w:hAnsiTheme="majorBidi" w:asciiTheme="majorBidi"/>
        </w:rPr>
        <w:t>m Financijska agencija</w:t>
      </w:r>
      <w:r w:rsidR="00D40213" w:rsidRPr="00D6617D">
        <w:rPr>
          <w:rFonts w:cstheme="majorBidi" w:hAnsiTheme="majorBidi" w:asciiTheme="majorBidi"/>
        </w:rPr>
        <w:t xml:space="preserve">, RC </w:t>
      </w:r>
      <w:r w:rsidR="00774C1D" w:rsidRPr="00D6617D">
        <w:rPr>
          <w:rFonts w:cstheme="majorBidi" w:hAnsiTheme="majorBidi" w:asciiTheme="majorBidi"/>
        </w:rPr>
        <w:t xml:space="preserve">Split, Podružnica Zadar, dana </w:t>
      </w:r>
      <w:r w:rsidR="0060054E">
        <w:rPr>
          <w:rFonts w:cstheme="majorBidi" w:hAnsiTheme="majorBidi" w:asciiTheme="majorBidi"/>
        </w:rPr>
        <w:t xml:space="preserve">8. ožujka </w:t>
      </w:r>
      <w:r w:rsidR="00ED2D97" w:rsidRPr="00D6617D">
        <w:rPr>
          <w:rFonts w:cstheme="majorBidi" w:hAnsiTheme="majorBidi" w:asciiTheme="majorBidi"/>
        </w:rPr>
        <w:t xml:space="preserve">2016. </w:t>
      </w:r>
      <w:r w:rsidR="00794305" w:rsidRPr="00D6617D">
        <w:rPr>
          <w:rFonts w:cstheme="majorBidi" w:hAnsiTheme="majorBidi" w:asciiTheme="majorBidi"/>
        </w:rPr>
        <w:t xml:space="preserve">Trgovačkom sudu u Zadru, </w:t>
      </w:r>
      <w:r w:rsidR="005119FE" w:rsidRPr="00D6617D">
        <w:rPr>
          <w:rFonts w:cstheme="majorBidi" w:hAnsiTheme="majorBidi" w:asciiTheme="majorBidi"/>
        </w:rPr>
        <w:t xml:space="preserve">podnijela </w:t>
      </w:r>
      <w:r w:rsidR="00D40213" w:rsidRPr="00D6617D">
        <w:rPr>
          <w:rFonts w:cstheme="majorBidi" w:hAnsiTheme="majorBidi" w:asciiTheme="majorBidi"/>
        </w:rPr>
        <w:t xml:space="preserve">je </w:t>
      </w:r>
      <w:r w:rsidR="00DB5865" w:rsidRPr="00D6617D">
        <w:rPr>
          <w:rFonts w:cstheme="majorBidi" w:hAnsiTheme="majorBidi" w:asciiTheme="majorBidi"/>
        </w:rPr>
        <w:t>p</w:t>
      </w:r>
      <w:r w:rsidR="005119FE" w:rsidRPr="00D6617D">
        <w:rPr>
          <w:rFonts w:cstheme="majorBidi" w:hAnsiTheme="majorBidi" w:asciiTheme="majorBidi"/>
        </w:rPr>
        <w:t>rijedlog za otvaranje stečajnog postupka</w:t>
      </w:r>
      <w:r w:rsidR="00DB5865" w:rsidRPr="00D6617D">
        <w:rPr>
          <w:rFonts w:cstheme="majorBidi" w:hAnsiTheme="majorBidi" w:asciiTheme="majorBidi"/>
        </w:rPr>
        <w:t xml:space="preserve">. </w:t>
      </w:r>
    </w:p>
    <w:p w:rsidRDefault="00774C1D" w:rsidP="00774C1D" w:rsidR="00774C1D" w:rsidRPr="00D6617D">
      <w:pPr>
        <w:ind w:firstLine="708"/>
        <w:jc w:val="both"/>
        <w:rPr>
          <w:rFonts w:cstheme="majorBidi" w:hAnsiTheme="majorBidi" w:asciiTheme="majorBidi"/>
        </w:rPr>
      </w:pPr>
    </w:p>
    <w:p w:rsidRDefault="005119FE" w:rsidP="0060054E" w:rsidR="00DB5865" w:rsidRPr="00D6617D">
      <w:pPr>
        <w:ind w:firstLine="708"/>
        <w:jc w:val="both"/>
        <w:rPr>
          <w:rFonts w:cstheme="majorBidi" w:hAnsiTheme="majorBidi" w:asciiTheme="majorBidi"/>
        </w:rPr>
      </w:pPr>
      <w:r w:rsidRPr="00D6617D">
        <w:rPr>
          <w:rFonts w:cstheme="majorBidi" w:hAnsiTheme="majorBidi" w:asciiTheme="majorBidi"/>
        </w:rPr>
        <w:t xml:space="preserve">Prijedlog je </w:t>
      </w:r>
      <w:r w:rsidR="00DB5865" w:rsidRPr="00D6617D">
        <w:rPr>
          <w:rFonts w:cstheme="majorBidi" w:hAnsiTheme="majorBidi" w:asciiTheme="majorBidi"/>
        </w:rPr>
        <w:t xml:space="preserve">podnesen temeljem čl. </w:t>
      </w:r>
      <w:r w:rsidR="0060054E">
        <w:rPr>
          <w:rFonts w:cstheme="majorBidi" w:hAnsiTheme="majorBidi" w:asciiTheme="majorBidi"/>
        </w:rPr>
        <w:t xml:space="preserve">444. st. 2. </w:t>
      </w:r>
      <w:r w:rsidR="00DB5865" w:rsidRPr="00D6617D">
        <w:rPr>
          <w:rFonts w:cstheme="majorBidi" w:hAnsiTheme="majorBidi" w:asciiTheme="majorBidi"/>
        </w:rPr>
        <w:t>Stečajnog zakona (Narod</w:t>
      </w:r>
      <w:r w:rsidRPr="00D6617D">
        <w:rPr>
          <w:rFonts w:cstheme="majorBidi" w:hAnsiTheme="majorBidi" w:asciiTheme="majorBidi"/>
        </w:rPr>
        <w:t xml:space="preserve">ne novine broj 71/15; </w:t>
      </w:r>
      <w:r w:rsidR="00ED2D97" w:rsidRPr="00D6617D">
        <w:rPr>
          <w:rFonts w:cstheme="majorBidi" w:hAnsiTheme="majorBidi" w:asciiTheme="majorBidi"/>
        </w:rPr>
        <w:t xml:space="preserve">dalje SZ) jer je dužnik na dan </w:t>
      </w:r>
      <w:r w:rsidR="0060054E">
        <w:rPr>
          <w:rFonts w:cstheme="majorBidi" w:hAnsiTheme="majorBidi" w:asciiTheme="majorBidi"/>
        </w:rPr>
        <w:t>1. rujna 2015</w:t>
      </w:r>
      <w:r w:rsidRPr="00D6617D">
        <w:rPr>
          <w:rFonts w:cstheme="majorBidi" w:hAnsiTheme="majorBidi" w:asciiTheme="majorBidi"/>
        </w:rPr>
        <w:t xml:space="preserve">. u Očevidniku redoslijeda osnove za plaćanje imao evidentirane neizvršene osnove za plaćanje u neprekinutom razdoblju od </w:t>
      </w:r>
      <w:r w:rsidR="0060054E">
        <w:rPr>
          <w:rFonts w:cstheme="majorBidi" w:hAnsiTheme="majorBidi" w:asciiTheme="majorBidi"/>
        </w:rPr>
        <w:t xml:space="preserve">450 dana </w:t>
      </w:r>
      <w:r w:rsidRPr="00D6617D">
        <w:rPr>
          <w:rFonts w:cstheme="majorBidi" w:hAnsiTheme="majorBidi" w:asciiTheme="majorBidi"/>
        </w:rPr>
        <w:t xml:space="preserve">u ukupnom iznosu od </w:t>
      </w:r>
      <w:r w:rsidR="0060054E">
        <w:rPr>
          <w:rFonts w:cstheme="majorBidi" w:hAnsiTheme="majorBidi" w:asciiTheme="majorBidi"/>
        </w:rPr>
        <w:t>16.719,14 kn</w:t>
      </w:r>
      <w:r w:rsidRPr="00D6617D">
        <w:rPr>
          <w:rFonts w:cstheme="majorBidi" w:hAnsiTheme="majorBidi" w:asciiTheme="majorBidi"/>
        </w:rPr>
        <w:t xml:space="preserve">. </w:t>
      </w:r>
    </w:p>
    <w:p w:rsidRDefault="00774C1D" w:rsidP="00774C1D" w:rsidR="00774C1D" w:rsidRPr="00D6617D">
      <w:pPr>
        <w:ind w:firstLine="708"/>
        <w:jc w:val="both"/>
        <w:rPr>
          <w:rFonts w:cstheme="majorBidi" w:hAnsiTheme="majorBidi" w:asciiTheme="majorBidi"/>
        </w:rPr>
      </w:pPr>
    </w:p>
    <w:p w:rsidRDefault="005119FE" w:rsidP="0060054E" w:rsidR="005119FE" w:rsidRPr="00D6617D">
      <w:pPr>
        <w:ind w:firstLine="708"/>
        <w:jc w:val="both"/>
        <w:rPr>
          <w:rFonts w:cstheme="majorBidi" w:hAnsiTheme="majorBidi" w:asciiTheme="majorBidi"/>
        </w:rPr>
      </w:pPr>
      <w:r w:rsidRPr="00D6617D">
        <w:rPr>
          <w:rFonts w:cstheme="majorBidi" w:hAnsiTheme="majorBidi" w:asciiTheme="majorBidi"/>
        </w:rPr>
        <w:t>Trgovački sud u Zadru je rješenjem posl. br. 2 St-</w:t>
      </w:r>
      <w:r w:rsidR="0060054E">
        <w:rPr>
          <w:rFonts w:cstheme="majorBidi" w:hAnsiTheme="majorBidi" w:asciiTheme="majorBidi"/>
        </w:rPr>
        <w:t xml:space="preserve">347/16-4 od 31. ožujka 2016. </w:t>
      </w:r>
      <w:r w:rsidRPr="00D6617D">
        <w:rPr>
          <w:rFonts w:cstheme="majorBidi" w:hAnsiTheme="majorBidi" w:asciiTheme="majorBidi"/>
        </w:rPr>
        <w:t xml:space="preserve"> pokrenuo prethodni postupak za otvaranje stečajnog postupka u odnosu na predmetnog dužnika.  </w:t>
      </w:r>
    </w:p>
    <w:p w:rsidRDefault="00774C1D" w:rsidP="00774C1D" w:rsidR="00774C1D" w:rsidRPr="00D6617D">
      <w:pPr>
        <w:ind w:firstLine="708"/>
        <w:jc w:val="both"/>
        <w:rPr>
          <w:rFonts w:cstheme="majorBidi" w:hAnsiTheme="majorBidi" w:asciiTheme="majorBidi"/>
        </w:rPr>
      </w:pPr>
    </w:p>
    <w:p w:rsidRDefault="0060054E" w:rsidP="00057E42" w:rsidR="0060054E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Zastupnica dužnika po zakonu je 8. travnja 2016. podnijela žalbu protiv rješenje ovog Suda posl. br. </w:t>
      </w:r>
      <w:r w:rsidRPr="00D6617D">
        <w:rPr>
          <w:rFonts w:cstheme="majorBidi" w:hAnsiTheme="majorBidi" w:asciiTheme="majorBidi"/>
        </w:rPr>
        <w:t>2 St-</w:t>
      </w:r>
      <w:r>
        <w:rPr>
          <w:rFonts w:cstheme="majorBidi" w:hAnsiTheme="majorBidi" w:asciiTheme="majorBidi"/>
        </w:rPr>
        <w:t>347/16-3 od 31. ožujka 2016. kojim je ista bila pozvana da u roku od 8 dana u Fond za namirenje troškova stečajnog postupka na žiro račun ovog Suda uplati iznos od 1.000,00 kn, a sukladno odredbi čl. 113. Stečajnog zakona (Narodne novine broj 71/15) navodeći u žalbi između ostalog da dužnik više nije u blokadi od 1. siječnja 2016. jer da je dug u iznosu od 16.719,14 kn podmiren 2015. u cijelosti</w:t>
      </w:r>
      <w:r w:rsidR="00057E42">
        <w:rPr>
          <w:rFonts w:cstheme="majorBidi" w:hAnsiTheme="majorBidi" w:asciiTheme="majorBidi"/>
        </w:rPr>
        <w:t>,</w:t>
      </w:r>
      <w:r>
        <w:rPr>
          <w:rFonts w:cstheme="majorBidi" w:hAnsiTheme="majorBidi" w:asciiTheme="majorBidi"/>
        </w:rPr>
        <w:t xml:space="preserve"> slijedom čega da ne postoje razlozi za otvaranje stečajnog postupka. </w:t>
      </w:r>
      <w:r w:rsidR="00057E42">
        <w:rPr>
          <w:rFonts w:cstheme="majorBidi" w:hAnsiTheme="majorBidi" w:asciiTheme="majorBidi"/>
        </w:rPr>
        <w:t xml:space="preserve">U prilog svojih navoda ista je dostavila potvrdu Financijske agencije od 7. travnja 2016. iz koje proizlazi da je na dan izdavanja potvrde evidentirano 0 dana neprekidne blokade kao i da nepodmirene obveze na dan izdavanja potvrde iznose 0,00 kn. </w:t>
      </w:r>
    </w:p>
    <w:p w:rsidRDefault="00057E42" w:rsidP="00964C2C" w:rsidR="00BE0B0B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lastRenderedPageBreak/>
        <w:t xml:space="preserve">Slijedom navedenog Sud je dopisom od 8. travnja 2016. od Financijske agencije zatražio očitovanje, a u odnosu na navode zastupnice dužnika po zakonu od 8. travnja 2016. slijedom </w:t>
      </w:r>
      <w:r w:rsidR="00964C2C">
        <w:rPr>
          <w:rFonts w:cstheme="majorBidi" w:hAnsiTheme="majorBidi" w:asciiTheme="majorBidi"/>
        </w:rPr>
        <w:t>čega je Financijska agencij</w:t>
      </w:r>
      <w:r>
        <w:rPr>
          <w:rFonts w:cstheme="majorBidi" w:hAnsiTheme="majorBidi" w:asciiTheme="majorBidi"/>
        </w:rPr>
        <w:t xml:space="preserve"> 14. travnja 2016. </w:t>
      </w:r>
      <w:r w:rsidR="00BE0B0B">
        <w:rPr>
          <w:rFonts w:cstheme="majorBidi" w:hAnsiTheme="majorBidi" w:asciiTheme="majorBidi"/>
        </w:rPr>
        <w:t xml:space="preserve">Sud dostavila podataka odnosno Potvrdu iz koje proizlazi da na dan izdavanje iste (14. travnja 2016.) dužnik na računima i novčanim sredstvima ima evidentirano 0 dana neprekidne blokade, odnosno 43 dana blokade u prethodnih 6 mjeseci zbog nepodmirenih osnova za plaćanje evidentiranih u Očevidniku redoslijeda za plaćanje. Nepodmirene obveze na dan izdavanja potvrde da iznose 0,00 kn. </w:t>
      </w:r>
    </w:p>
    <w:p w:rsidRDefault="00BE0B0B" w:rsidP="00BE0B0B" w:rsidR="00BE0B0B">
      <w:pPr>
        <w:ind w:firstLine="708"/>
        <w:jc w:val="both"/>
        <w:rPr>
          <w:rFonts w:cstheme="majorBidi" w:hAnsiTheme="majorBidi" w:asciiTheme="majorBidi"/>
        </w:rPr>
      </w:pPr>
    </w:p>
    <w:p w:rsidRDefault="00115899" w:rsidP="00BE0B0B" w:rsidR="00115899" w:rsidRPr="00D6617D">
      <w:pPr>
        <w:ind w:firstLine="708"/>
        <w:jc w:val="both"/>
        <w:rPr>
          <w:rFonts w:cstheme="majorBidi" w:hAnsiTheme="majorBidi" w:asciiTheme="majorBidi"/>
        </w:rPr>
      </w:pPr>
      <w:r w:rsidRPr="00D6617D">
        <w:rPr>
          <w:rFonts w:cstheme="majorBidi" w:hAnsiTheme="majorBidi" w:asciiTheme="majorBidi"/>
        </w:rPr>
        <w:t xml:space="preserve">Prema odredbi članka 128. stavak 9. SZ-a, ako dužnik do završetka prethodnog postupka postane sposoban za plaćanje, sud će postupak obustaviti. </w:t>
      </w:r>
    </w:p>
    <w:p w:rsidRDefault="00774C1D" w:rsidP="00774C1D" w:rsidR="00774C1D" w:rsidRPr="00D6617D">
      <w:pPr>
        <w:ind w:firstLine="708"/>
        <w:jc w:val="both"/>
        <w:rPr>
          <w:rFonts w:cstheme="majorBidi" w:hAnsiTheme="majorBidi" w:asciiTheme="majorBidi"/>
        </w:rPr>
      </w:pPr>
    </w:p>
    <w:p w:rsidRDefault="00115899" w:rsidP="002814C8" w:rsidR="00115899" w:rsidRPr="00D6617D">
      <w:pPr>
        <w:ind w:firstLine="708"/>
        <w:jc w:val="both"/>
        <w:rPr>
          <w:rFonts w:cstheme="majorBidi" w:hAnsiTheme="majorBidi" w:asciiTheme="majorBidi"/>
        </w:rPr>
      </w:pPr>
      <w:r w:rsidRPr="00D6617D">
        <w:rPr>
          <w:rFonts w:cstheme="majorBidi" w:hAnsiTheme="majorBidi" w:asciiTheme="majorBidi"/>
        </w:rPr>
        <w:t>Kako je temeljem potvrde F</w:t>
      </w:r>
      <w:r w:rsidR="002814C8">
        <w:rPr>
          <w:rFonts w:cstheme="majorBidi" w:hAnsiTheme="majorBidi" w:asciiTheme="majorBidi"/>
        </w:rPr>
        <w:t xml:space="preserve">inancijske agencije </w:t>
      </w:r>
      <w:r w:rsidRPr="00D6617D">
        <w:rPr>
          <w:rFonts w:cstheme="majorBidi" w:hAnsiTheme="majorBidi" w:asciiTheme="majorBidi"/>
        </w:rPr>
        <w:t xml:space="preserve">o blokadi računa i novčanih sredstava </w:t>
      </w:r>
      <w:r w:rsidR="00D40213" w:rsidRPr="00D6617D">
        <w:rPr>
          <w:rFonts w:cstheme="majorBidi" w:hAnsiTheme="majorBidi" w:asciiTheme="majorBidi"/>
        </w:rPr>
        <w:t xml:space="preserve">ovršenika od </w:t>
      </w:r>
      <w:r w:rsidR="002814C8">
        <w:rPr>
          <w:rFonts w:cstheme="majorBidi" w:hAnsiTheme="majorBidi" w:asciiTheme="majorBidi"/>
        </w:rPr>
        <w:t>14. travnja 2</w:t>
      </w:r>
      <w:r w:rsidR="00D40213" w:rsidRPr="00D6617D">
        <w:rPr>
          <w:rFonts w:cstheme="majorBidi" w:hAnsiTheme="majorBidi" w:asciiTheme="majorBidi"/>
        </w:rPr>
        <w:t>016. S</w:t>
      </w:r>
      <w:r w:rsidRPr="00D6617D">
        <w:rPr>
          <w:rFonts w:cstheme="majorBidi" w:hAnsiTheme="majorBidi" w:asciiTheme="majorBidi"/>
        </w:rPr>
        <w:t xml:space="preserve">ud utvrdio da je dužnik </w:t>
      </w:r>
      <w:r w:rsidR="00D40213" w:rsidRPr="00D6617D">
        <w:rPr>
          <w:rFonts w:cstheme="majorBidi" w:hAnsiTheme="majorBidi" w:asciiTheme="majorBidi"/>
        </w:rPr>
        <w:t>postao sposoban za plaćanje, t</w:t>
      </w:r>
      <w:r w:rsidRPr="00D6617D">
        <w:rPr>
          <w:rFonts w:cstheme="majorBidi" w:hAnsiTheme="majorBidi" w:asciiTheme="majorBidi"/>
        </w:rPr>
        <w:t xml:space="preserve">o je temeljem odredbe članka 128. stavka 9. SZ-a riješeno kao u izreci ovog rješenja. </w:t>
      </w:r>
    </w:p>
    <w:p w:rsidRDefault="00115899" w:rsidP="00DB5865" w:rsidR="00115899" w:rsidRPr="00D6617D">
      <w:pPr>
        <w:ind w:firstLine="708"/>
        <w:jc w:val="both"/>
        <w:rPr>
          <w:rFonts w:cstheme="majorBidi" w:hAnsiTheme="majorBidi" w:asciiTheme="majorBidi"/>
        </w:rPr>
      </w:pPr>
    </w:p>
    <w:p w:rsidRDefault="00ED2D97" w:rsidP="002814C8" w:rsidR="003C5ED2" w:rsidRPr="00D6617D">
      <w:pPr>
        <w:jc w:val="center"/>
        <w:rPr>
          <w:rFonts w:cstheme="majorBidi" w:hAnsiTheme="majorBidi" w:asciiTheme="majorBidi"/>
        </w:rPr>
      </w:pPr>
      <w:r w:rsidRPr="00D6617D">
        <w:rPr>
          <w:rFonts w:cstheme="majorBidi" w:hAnsiTheme="majorBidi" w:asciiTheme="majorBidi"/>
        </w:rPr>
        <w:t xml:space="preserve">U Zadru </w:t>
      </w:r>
      <w:r w:rsidR="002814C8">
        <w:rPr>
          <w:rFonts w:cstheme="majorBidi" w:hAnsiTheme="majorBidi" w:asciiTheme="majorBidi"/>
        </w:rPr>
        <w:t xml:space="preserve">15. travnja </w:t>
      </w:r>
      <w:r w:rsidR="00774C1D" w:rsidRPr="00D6617D">
        <w:rPr>
          <w:rFonts w:cstheme="majorBidi" w:hAnsiTheme="majorBidi" w:asciiTheme="majorBidi"/>
        </w:rPr>
        <w:t xml:space="preserve">2016. </w:t>
      </w:r>
      <w:r w:rsidR="00721F79" w:rsidRPr="00D6617D">
        <w:rPr>
          <w:rFonts w:cstheme="majorBidi" w:hAnsiTheme="majorBidi" w:asciiTheme="majorBidi"/>
        </w:rPr>
        <w:t xml:space="preserve"> </w:t>
      </w:r>
      <w:r w:rsidR="00360AB6" w:rsidRPr="00D6617D">
        <w:rPr>
          <w:rFonts w:cstheme="majorBidi" w:hAnsiTheme="majorBidi" w:asciiTheme="majorBidi"/>
        </w:rPr>
        <w:t xml:space="preserve"> </w:t>
      </w:r>
    </w:p>
    <w:p w:rsidRDefault="00794305" w:rsidP="00794305" w:rsidR="00794305" w:rsidRPr="00D6617D">
      <w:pPr>
        <w:rPr>
          <w:rFonts w:cstheme="majorBidi" w:hAnsiTheme="majorBidi" w:asciiTheme="majorBidi"/>
        </w:rPr>
      </w:pPr>
    </w:p>
    <w:p w:rsidRDefault="00964C2C" w:rsidP="00964C2C" w:rsidR="00794DBD" w:rsidRPr="00D6617D">
      <w:p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Za točnost otpravka – ovlaštena službenica </w:t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 xml:space="preserve">       </w:t>
      </w:r>
      <w:r w:rsidR="000F3E74" w:rsidRPr="00D6617D">
        <w:rPr>
          <w:rFonts w:cstheme="majorBidi" w:hAnsiTheme="majorBidi" w:asciiTheme="majorBidi"/>
        </w:rPr>
        <w:t>S</w:t>
      </w:r>
      <w:r w:rsidR="00360AB6" w:rsidRPr="00D6617D">
        <w:rPr>
          <w:rFonts w:cstheme="majorBidi" w:hAnsiTheme="majorBidi" w:asciiTheme="majorBidi"/>
        </w:rPr>
        <w:t>utkinja</w:t>
      </w:r>
    </w:p>
    <w:p w:rsidRDefault="00964C2C" w:rsidP="00964C2C" w:rsidR="00004F3B" w:rsidRPr="00D6617D">
      <w:p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Merlina Klišmanić</w:t>
      </w:r>
      <w:r>
        <w:rPr>
          <w:rFonts w:cstheme="majorBidi" w:hAnsiTheme="majorBidi" w:asciiTheme="majorBidi"/>
        </w:rPr>
        <w:tab/>
      </w:r>
      <w:r w:rsidR="000F3E74" w:rsidRPr="00D6617D">
        <w:rPr>
          <w:rFonts w:cstheme="majorBidi" w:hAnsiTheme="majorBidi" w:asciiTheme="majorBidi"/>
        </w:rPr>
        <w:tab/>
      </w:r>
      <w:r w:rsidR="000F3E74" w:rsidRPr="00D6617D">
        <w:rPr>
          <w:rFonts w:cstheme="majorBidi" w:hAnsiTheme="majorBidi" w:asciiTheme="majorBidi"/>
        </w:rPr>
        <w:tab/>
      </w:r>
      <w:r w:rsidR="000F3E74" w:rsidRPr="00D6617D">
        <w:rPr>
          <w:rFonts w:cstheme="majorBidi" w:hAnsiTheme="majorBidi" w:asciiTheme="majorBidi"/>
        </w:rPr>
        <w:tab/>
      </w:r>
      <w:r w:rsidR="000F3E74" w:rsidRPr="00D6617D">
        <w:rPr>
          <w:rFonts w:cstheme="majorBidi" w:hAnsiTheme="majorBidi" w:asciiTheme="majorBidi"/>
        </w:rPr>
        <w:tab/>
      </w:r>
      <w:r w:rsidR="000F3E74" w:rsidRPr="00D6617D">
        <w:rPr>
          <w:rFonts w:cstheme="majorBidi" w:hAnsiTheme="majorBidi" w:asciiTheme="majorBidi"/>
        </w:rPr>
        <w:tab/>
      </w:r>
      <w:r w:rsidR="000F3E74" w:rsidRPr="00D6617D">
        <w:rPr>
          <w:rFonts w:cstheme="majorBidi" w:hAnsiTheme="majorBidi" w:asciiTheme="majorBidi"/>
        </w:rPr>
        <w:tab/>
      </w:r>
      <w:r w:rsidR="000F3E74" w:rsidRPr="00D6617D"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 xml:space="preserve">     </w:t>
      </w:r>
      <w:r w:rsidR="00115899" w:rsidRPr="00D6617D">
        <w:rPr>
          <w:rFonts w:cstheme="majorBidi" w:hAnsiTheme="majorBidi" w:asciiTheme="majorBidi"/>
        </w:rPr>
        <w:t>Ana Markač</w:t>
      </w:r>
      <w:r>
        <w:rPr>
          <w:rFonts w:cstheme="majorBidi" w:hAnsiTheme="majorBidi" w:asciiTheme="majorBidi"/>
        </w:rPr>
        <w:t>, v.r.</w:t>
      </w:r>
    </w:p>
    <w:p w:rsidRDefault="00361242" w:rsidP="00721F79" w:rsidR="00361242" w:rsidRPr="00D6617D">
      <w:pPr>
        <w:rPr>
          <w:rFonts w:cstheme="majorBidi" w:hAnsiTheme="majorBidi" w:asciiTheme="majorBidi"/>
        </w:rPr>
      </w:pPr>
    </w:p>
    <w:p w:rsidRDefault="00964C2C" w:rsidP="00721F79" w:rsidR="00964C2C">
      <w:pPr>
        <w:rPr>
          <w:rFonts w:cstheme="majorBidi" w:hAnsiTheme="majorBidi" w:asciiTheme="majorBidi"/>
        </w:rPr>
      </w:pPr>
    </w:p>
    <w:p w:rsidRDefault="00964C2C" w:rsidP="00721F79" w:rsidR="00964C2C">
      <w:pPr>
        <w:rPr>
          <w:rFonts w:cstheme="majorBidi" w:hAnsiTheme="majorBidi" w:asciiTheme="majorBidi"/>
          <w:b/>
          <w:bCs/>
        </w:rPr>
      </w:pPr>
    </w:p>
    <w:p w:rsidRDefault="00964C2C" w:rsidP="00721F79" w:rsidR="00964C2C">
      <w:pPr>
        <w:rPr>
          <w:rFonts w:cstheme="majorBidi" w:hAnsiTheme="majorBidi" w:asciiTheme="majorBidi"/>
          <w:b/>
          <w:bCs/>
        </w:rPr>
      </w:pPr>
    </w:p>
    <w:p w:rsidRDefault="0020610B" w:rsidP="00721F79" w:rsidR="00721F79" w:rsidRPr="00964C2C">
      <w:pPr>
        <w:rPr>
          <w:rFonts w:cstheme="majorBidi" w:hAnsiTheme="majorBidi" w:asciiTheme="majorBidi"/>
          <w:b/>
          <w:bCs/>
        </w:rPr>
      </w:pPr>
      <w:r w:rsidRPr="00964C2C">
        <w:rPr>
          <w:rFonts w:cstheme="majorBidi" w:hAnsiTheme="majorBidi" w:asciiTheme="majorBidi"/>
          <w:b/>
          <w:bCs/>
        </w:rPr>
        <w:t>U</w:t>
      </w:r>
      <w:r w:rsidR="00721F79" w:rsidRPr="00964C2C">
        <w:rPr>
          <w:rFonts w:cstheme="majorBidi" w:hAnsiTheme="majorBidi" w:asciiTheme="majorBidi"/>
          <w:b/>
          <w:bCs/>
        </w:rPr>
        <w:t xml:space="preserve">PUTA O PRAVNOM LIJEKU:  </w:t>
      </w:r>
    </w:p>
    <w:p w:rsidRDefault="00964C2C" w:rsidP="00964C2C" w:rsidR="00964C2C">
      <w:pPr>
        <w:jc w:val="both"/>
        <w:rPr>
          <w:rFonts w:cstheme="majorBidi" w:hAnsiTheme="majorBidi" w:asciiTheme="majorBidi"/>
        </w:rPr>
      </w:pPr>
      <w:r w:rsidRPr="009B5DCA">
        <w:t xml:space="preserve">Protiv ovog rješenja može se izjaviti žalba u roku od </w:t>
      </w:r>
      <w:r>
        <w:t>8 (</w:t>
      </w:r>
      <w:r w:rsidRPr="009B5DCA">
        <w:t>osam</w:t>
      </w:r>
      <w:r>
        <w:t>)</w:t>
      </w:r>
      <w:r w:rsidRPr="009B5DCA">
        <w:t xml:space="preserve">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9B5DCA">
          <w:t>12. st</w:t>
        </w:r>
      </w:smartTag>
      <w:r w:rsidRPr="009B5DCA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9B5DCA">
          <w:t>19. st</w:t>
        </w:r>
      </w:smartTag>
      <w:r>
        <w:t xml:space="preserve">. 1. i 2. SZ-a). </w:t>
      </w:r>
      <w:r w:rsidRPr="00D6617D">
        <w:rPr>
          <w:rFonts w:cstheme="majorBidi" w:hAnsiTheme="majorBidi" w:asciiTheme="majorBidi"/>
        </w:rPr>
        <w:t xml:space="preserve">Žalba se podnosi ovom sudu u 2 </w:t>
      </w:r>
      <w:r>
        <w:rPr>
          <w:rFonts w:cstheme="majorBidi" w:hAnsiTheme="majorBidi" w:asciiTheme="majorBidi"/>
        </w:rPr>
        <w:t xml:space="preserve">(dva) istovjetna </w:t>
      </w:r>
      <w:r w:rsidRPr="00D6617D">
        <w:rPr>
          <w:rFonts w:cstheme="majorBidi" w:hAnsiTheme="majorBidi" w:asciiTheme="majorBidi"/>
        </w:rPr>
        <w:t>primjerka</w:t>
      </w:r>
      <w:r>
        <w:rPr>
          <w:rFonts w:cstheme="majorBidi" w:hAnsiTheme="majorBidi" w:asciiTheme="majorBidi"/>
        </w:rPr>
        <w:t xml:space="preserve">, a o žalbi odlučuje </w:t>
      </w:r>
      <w:r w:rsidRPr="00D6617D">
        <w:rPr>
          <w:rFonts w:cstheme="majorBidi" w:hAnsiTheme="majorBidi" w:asciiTheme="majorBidi"/>
        </w:rPr>
        <w:t>Visoki trgovački sud Republike Hrvatske</w:t>
      </w:r>
      <w:r>
        <w:rPr>
          <w:rFonts w:cstheme="majorBidi" w:hAnsiTheme="majorBidi" w:asciiTheme="majorBidi"/>
        </w:rPr>
        <w:t>.</w:t>
      </w:r>
    </w:p>
    <w:p w:rsidRDefault="00964C2C" w:rsidP="00964C2C" w:rsidR="00964C2C">
      <w:pPr>
        <w:jc w:val="both"/>
        <w:rPr>
          <w:rFonts w:cstheme="majorBidi" w:hAnsiTheme="majorBidi" w:asciiTheme="majorBidi"/>
        </w:rPr>
      </w:pPr>
    </w:p>
    <w:p w:rsidRDefault="0020610B" w:rsidP="0020610B" w:rsidR="0020610B" w:rsidRPr="00D6617D">
      <w:pPr>
        <w:ind w:firstLine="360"/>
        <w:rPr>
          <w:rFonts w:cstheme="majorBidi" w:hAnsiTheme="majorBidi" w:asciiTheme="majorBidi"/>
        </w:rPr>
      </w:pPr>
      <w:r w:rsidRPr="00D6617D">
        <w:rPr>
          <w:rFonts w:cstheme="majorBidi" w:hAnsiTheme="majorBidi" w:asciiTheme="majorBidi"/>
        </w:rPr>
        <w:t xml:space="preserve">Dostaviti: </w:t>
      </w:r>
    </w:p>
    <w:p w:rsidRDefault="00115899" w:rsidP="0020610B" w:rsidR="0020610B" w:rsidRPr="00D6617D">
      <w:pPr>
        <w:numPr>
          <w:ilvl w:val="0"/>
          <w:numId w:val="3"/>
        </w:numPr>
        <w:rPr>
          <w:rFonts w:cstheme="majorBidi" w:hAnsiTheme="majorBidi" w:asciiTheme="majorBidi"/>
        </w:rPr>
      </w:pPr>
      <w:r w:rsidRPr="00D6617D">
        <w:rPr>
          <w:rFonts w:cstheme="majorBidi" w:hAnsiTheme="majorBidi" w:asciiTheme="majorBidi"/>
        </w:rPr>
        <w:t>predlagatelju</w:t>
      </w:r>
      <w:r w:rsidR="00964C2C">
        <w:rPr>
          <w:rFonts w:cstheme="majorBidi" w:hAnsiTheme="majorBidi" w:asciiTheme="majorBidi"/>
        </w:rPr>
        <w:t xml:space="preserve"> elektronskim putem</w:t>
      </w:r>
    </w:p>
    <w:p w:rsidRDefault="00115899" w:rsidP="0020610B" w:rsidR="00115899" w:rsidRPr="00D6617D">
      <w:pPr>
        <w:numPr>
          <w:ilvl w:val="0"/>
          <w:numId w:val="3"/>
        </w:numPr>
        <w:rPr>
          <w:rFonts w:cstheme="majorBidi" w:hAnsiTheme="majorBidi" w:asciiTheme="majorBidi"/>
        </w:rPr>
      </w:pPr>
      <w:r w:rsidRPr="00D6617D">
        <w:rPr>
          <w:rFonts w:cstheme="majorBidi" w:hAnsiTheme="majorBidi" w:asciiTheme="majorBidi"/>
        </w:rPr>
        <w:t xml:space="preserve">dužniku </w:t>
      </w:r>
    </w:p>
    <w:p w:rsidRDefault="00D40213" w:rsidP="0020610B" w:rsidR="00D40213" w:rsidRPr="00D6617D">
      <w:pPr>
        <w:numPr>
          <w:ilvl w:val="0"/>
          <w:numId w:val="3"/>
        </w:numPr>
        <w:rPr>
          <w:rFonts w:cstheme="majorBidi" w:hAnsiTheme="majorBidi" w:asciiTheme="majorBidi"/>
        </w:rPr>
      </w:pPr>
      <w:r w:rsidRPr="00D6617D">
        <w:rPr>
          <w:rFonts w:cstheme="majorBidi" w:hAnsiTheme="majorBidi" w:asciiTheme="majorBidi"/>
        </w:rPr>
        <w:t>e-oglasnu ploču sudova</w:t>
      </w:r>
    </w:p>
    <w:p w:rsidRDefault="0020610B" w:rsidP="00F60CD9" w:rsidR="0020610B" w:rsidRPr="00D6617D">
      <w:pPr>
        <w:numPr>
          <w:ilvl w:val="0"/>
          <w:numId w:val="3"/>
        </w:numPr>
        <w:rPr>
          <w:rFonts w:cstheme="majorBidi" w:hAnsiTheme="majorBidi" w:asciiTheme="majorBidi"/>
        </w:rPr>
      </w:pPr>
      <w:r w:rsidRPr="00D6617D">
        <w:rPr>
          <w:rFonts w:cstheme="majorBidi" w:hAnsiTheme="majorBidi" w:asciiTheme="majorBidi"/>
        </w:rPr>
        <w:t>u spis</w:t>
      </w:r>
    </w:p>
    <w:p w:rsidRDefault="0020610B" w:rsidP="0020610B" w:rsidR="0020610B" w:rsidRPr="00D6617D">
      <w:pPr>
        <w:rPr>
          <w:rFonts w:cstheme="majorBidi" w:hAnsiTheme="majorBidi" w:asciiTheme="majorBidi"/>
        </w:rPr>
      </w:pPr>
    </w:p>
    <w:p w:rsidRDefault="0020610B" w:rsidP="0020610B" w:rsidR="0020610B" w:rsidRPr="00D6617D">
      <w:pPr>
        <w:rPr>
          <w:rFonts w:cstheme="majorBidi" w:hAnsiTheme="majorBidi" w:asciiTheme="majorBidi"/>
        </w:rPr>
      </w:pPr>
    </w:p>
    <w:p w:rsidRDefault="0020610B" w:rsidP="0020610B" w:rsidR="0020610B" w:rsidRPr="00D6617D">
      <w:pPr>
        <w:ind w:firstLine="360"/>
        <w:rPr>
          <w:rFonts w:cstheme="majorBidi" w:hAnsiTheme="majorBidi" w:asciiTheme="majorBidi"/>
        </w:rPr>
      </w:pPr>
    </w:p>
    <w:p w:rsidRDefault="0020610B" w:rsidP="005A3991" w:rsidR="0020610B" w:rsidRPr="00D6617D">
      <w:pPr>
        <w:ind w:firstLine="360"/>
        <w:rPr>
          <w:rFonts w:cstheme="majorBidi" w:hAnsiTheme="majorBidi" w:asciiTheme="majorBidi"/>
        </w:rPr>
      </w:pPr>
    </w:p>
    <w:sectPr w:rsidSect="00774C1D" w:rsidR="0020610B" w:rsidRPr="00D6617D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056B30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774C1D" w:rsidP="00DB5865" w:rsidR="00DB5865" w:rsidRPr="00ED2D97">
    <w:pPr>
      <w:pStyle w:val="Zaglavlje"/>
      <w:jc w:val="right"/>
      <w:rPr>
        <w:sz w:val="22"/>
        <w:szCs w:val="22"/>
      </w:rPr>
    </w:pPr>
    <w:r w:rsidRPr="00ED2D97">
      <w:rPr>
        <w:sz w:val="22"/>
        <w:szCs w:val="22"/>
      </w:rPr>
      <w:t>Poslovni broj:</w:t>
    </w:r>
    <w:r w:rsidR="00964C2C">
      <w:rPr>
        <w:sz w:val="22"/>
        <w:szCs w:val="22"/>
      </w:rPr>
      <w:t xml:space="preserve"> 2 St-347/16-12</w:t>
    </w: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ED2D97">
    <w:pPr>
      <w:pStyle w:val="Zaglavlje"/>
      <w:jc w:val="right"/>
      <w:rPr>
        <w:sz w:val="22"/>
        <w:szCs w:val="22"/>
      </w:rPr>
    </w:pPr>
    <w:r w:rsidRPr="00ED2D97">
      <w:rPr>
        <w:sz w:val="22"/>
        <w:szCs w:val="22"/>
      </w:rPr>
      <w:t>P</w:t>
    </w:r>
    <w:r w:rsidR="00D6617D">
      <w:rPr>
        <w:sz w:val="22"/>
        <w:szCs w:val="22"/>
      </w:rPr>
      <w:t>oslovni broj: 2 St-347/16-12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8448B5"/>
    <w:multiLevelType w:val="hybridMultilevel"/>
    <w:tmpl w:val="644C57BE"/>
    <w:lvl w:tplc="CEA41E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6B30"/>
    <w:rsid w:val="0005791D"/>
    <w:rsid w:val="00057E42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14C8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054E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4C2C"/>
    <w:rsid w:val="00965B5A"/>
    <w:rsid w:val="0096677F"/>
    <w:rsid w:val="00974B89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875"/>
    <w:rsid w:val="00B92F27"/>
    <w:rsid w:val="00B963C2"/>
    <w:rsid w:val="00B9667C"/>
    <w:rsid w:val="00BA6E5C"/>
    <w:rsid w:val="00BC4A0E"/>
    <w:rsid w:val="00BD1E38"/>
    <w:rsid w:val="00BD5761"/>
    <w:rsid w:val="00BD7F16"/>
    <w:rsid w:val="00BE0B0B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6617D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2D97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1031"/>
    <w:rsid w:val="00F53498"/>
    <w:rsid w:val="00F541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56B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B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6B30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B30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B30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56B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6B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6B30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B30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B30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5279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St-347/2016</izvorni_sadrzaj>
    <derivirana_varijabla naziv="DomainObject.Predmet.OznakaBroj_1">St-347/2016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MIHAELA j.d.o.o. za usluge</izvorni_sadrzaj>
    <derivirana_varijabla naziv="DomainObject.Predmet.ProtustrankaFormated_1">  MIHAELA j.d.o.o. za usluge</derivirana_varijabla>
  </DomainObject.Predmet.ProtustrankaFormated>
  <DomainObject.Predmet.ProtustrankaFormatedOIB>
    <izvorni_sadrzaj>  MIHAELA j.d.o.o. za usluge, OIB 12723087586</izvorni_sadrzaj>
    <derivirana_varijabla naziv="DomainObject.Predmet.ProtustrankaFormatedOIB_1">  MIHAELA j.d.o.o. za usluge, OIB 12723087586</derivirana_varijabla>
  </DomainObject.Predmet.ProtustrankaFormatedOIB>
  <DomainObject.Predmet.ProtustrankaFormatedWithAdress>
    <izvorni_sadrzaj> MIHAELA j.d.o.o. za usluge, Vukovarska 4/D, 23000 Zadar</izvorni_sadrzaj>
    <derivirana_varijabla naziv="DomainObject.Predmet.ProtustrankaFormatedWithAdress_1"> MIHAELA j.d.o.o. za usluge, Vukovarska 4/D, 23000 Zadar</derivirana_varijabla>
  </DomainObject.Predmet.ProtustrankaFormatedWithAdress>
  <DomainObject.Predmet.ProtustrankaFormatedWithAdressOIB>
    <izvorni_sadrzaj> MIHAELA j.d.o.o. za usluge, OIB 12723087586, Vukovarska 4/D, 23000 Zadar</izvorni_sadrzaj>
    <derivirana_varijabla naziv="DomainObject.Predmet.ProtustrankaFormatedWithAdressOIB_1"> MIHAELA j.d.o.o. za usluge, OIB 12723087586, Vukovarska 4/D, 23000 Zadar</derivirana_varijabla>
  </DomainObject.Predmet.ProtustrankaFormatedWithAdressOIB>
  <DomainObject.Predmet.ProtustrankaWithAdress>
    <izvorni_sadrzaj>MIHAELA j.d.o.o. za usluge Vukovarska 4/D, 23000 Zadar</izvorni_sadrzaj>
    <derivirana_varijabla naziv="DomainObject.Predmet.ProtustrankaWithAdress_1">MIHAELA j.d.o.o. za usluge Vukovarska 4/D, 23000 Zadar</derivirana_varijabla>
  </DomainObject.Predmet.ProtustrankaWithAdress>
  <DomainObject.Predmet.ProtustrankaWithAdressOIB>
    <izvorni_sadrzaj>MIHAELA j.d.o.o. za usluge, OIB 12723087586, Vukovarska 4/D, 23000 Zadar</izvorni_sadrzaj>
    <derivirana_varijabla naziv="DomainObject.Predmet.ProtustrankaWithAdressOIB_1">MIHAELA j.d.o.o. za usluge, OIB 12723087586, Vukovarska 4/D, 23000 Zadar</derivirana_varijabla>
  </DomainObject.Predmet.ProtustrankaWithAdressOIB>
  <DomainObject.Predmet.ProtustrankaNazivFormated>
    <izvorni_sadrzaj>MIHAELA j.d.o.o. za usluge</izvorni_sadrzaj>
    <derivirana_varijabla naziv="DomainObject.Predmet.ProtustrankaNazivFormated_1">MIHAELA j.d.o.o. za usluge</derivirana_varijabla>
  </DomainObject.Predmet.ProtustrankaNazivFormated>
  <DomainObject.Predmet.ProtustrankaNazivFormatedOIB>
    <izvorni_sadrzaj>MIHAELA j.d.o.o. za usluge, OIB 12723087586</izvorni_sadrzaj>
    <derivirana_varijabla naziv="DomainObject.Predmet.ProtustrankaNazivFormatedOIB_1">MIHAELA j.d.o.o. za usluge, OIB 12723087586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16719.14</izvorni_sadrzaj>
    <derivirana_varijabla naziv="DomainObject.Predmet.TrenutnaVrijednost_1">16719.14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MIHAELA j.d.o.o. za usluge</item>
    </izvorni_sadrzaj>
    <derivirana_varijabla naziv="DomainObject.Predmet.ProtuStrankaListFormated_1">
      <item>MIHAELA j.d.o.o. za usluge</item>
    </derivirana_varijabla>
  </DomainObject.Predmet.ProtuStrankaListFormated>
  <DomainObject.Predmet.ProtuStrankaListFormatedOIB>
    <izvorni_sadrzaj>
      <item>MIHAELA j.d.o.o. za usluge, OIB 12723087586</item>
    </izvorni_sadrzaj>
    <derivirana_varijabla naziv="DomainObject.Predmet.ProtuStrankaListFormatedOIB_1">
      <item>MIHAELA j.d.o.o. za usluge, OIB 12723087586</item>
    </derivirana_varijabla>
  </DomainObject.Predmet.ProtuStrankaListFormatedOIB>
  <DomainObject.Predmet.ProtuStrankaListFormatedWithAdress>
    <izvorni_sadrzaj>
      <item>MIHAELA j.d.o.o. za usluge, Vukovarska 4/D, 23000 Zadar</item>
    </izvorni_sadrzaj>
    <derivirana_varijabla naziv="DomainObject.Predmet.ProtuStrankaListFormatedWithAdress_1">
      <item>MIHAELA j.d.o.o. za usluge, Vukovarska 4/D, 23000 Zadar</item>
    </derivirana_varijabla>
  </DomainObject.Predmet.ProtuStrankaListFormatedWithAdress>
  <DomainObject.Predmet.ProtuStrankaListFormatedWithAdressOIB>
    <izvorni_sadrzaj>
      <item>MIHAELA j.d.o.o. za usluge, OIB 12723087586, Vukovarska 4/D, 23000 Zadar</item>
    </izvorni_sadrzaj>
    <derivirana_varijabla naziv="DomainObject.Predmet.ProtuStrankaListFormatedWithAdressOIB_1">
      <item>MIHAELA j.d.o.o. za usluge, OIB 12723087586, Vukovarska 4/D, 23000 Zadar</item>
    </derivirana_varijabla>
  </DomainObject.Predmet.ProtuStrankaListFormatedWithAdressOIB>
  <DomainObject.Predmet.ProtuStrankaListNazivFormated>
    <izvorni_sadrzaj>
      <item>MIHAELA j.d.o.o. za usluge</item>
    </izvorni_sadrzaj>
    <derivirana_varijabla naziv="DomainObject.Predmet.ProtuStrankaListNazivFormated_1">
      <item>MIHAELA j.d.o.o. za usluge</item>
    </derivirana_varijabla>
  </DomainObject.Predmet.ProtuStrankaListNazivFormated>
  <DomainObject.Predmet.ProtuStrankaListNazivFormatedOIB>
    <izvorni_sadrzaj>
      <item>MIHAELA j.d.o.o. za usluge, OIB 12723087586</item>
    </izvorni_sadrzaj>
    <derivirana_varijabla naziv="DomainObject.Predmet.ProtuStrankaListNazivFormatedOIB_1">
      <item>MIHAELA j.d.o.o. za usluge, OIB 12723087586</item>
    </derivirana_varijabla>
  </DomainObject.Predmet.ProtuStrankaListNazivFormatedOIB>
  <DomainObject.Predmet.OstaliListFormated>
    <izvorni_sadrzaj>
      <item>KRISTINA DOBRIĆ</item>
    </izvorni_sadrzaj>
    <derivirana_varijabla naziv="DomainObject.Predmet.OstaliListFormated_1">
      <item>KRISTINA DOBRIĆ</item>
    </derivirana_varijabla>
  </DomainObject.Predmet.OstaliListFormated>
  <DomainObject.Predmet.OstaliListFormatedOIB>
    <izvorni_sadrzaj>
      <item>KRISTINA DOBRIĆ</item>
    </izvorni_sadrzaj>
    <derivirana_varijabla naziv="DomainObject.Predmet.OstaliListFormatedOIB_1">
      <item>KRISTINA DOBRIĆ</item>
    </derivirana_varijabla>
  </DomainObject.Predmet.OstaliListFormatedOIB>
  <DomainObject.Predmet.OstaliListFormatedWithAdress>
    <izvorni_sadrzaj>
      <item>KRISTINA DOBRIĆ, Vukovarska 4/D, 23000 Zadar</item>
    </izvorni_sadrzaj>
    <derivirana_varijabla naziv="DomainObject.Predmet.OstaliListFormatedWithAdress_1">
      <item>KRISTINA DOBRIĆ, Vukovarska 4/D, 23000 Zadar</item>
    </derivirana_varijabla>
  </DomainObject.Predmet.OstaliListFormatedWithAdress>
  <DomainObject.Predmet.OstaliListFormatedWithAdressOIB>
    <izvorni_sadrzaj>
      <item>KRISTINA DOBRIĆ, Vukovarska 4/D, 23000 Zadar</item>
    </izvorni_sadrzaj>
    <derivirana_varijabla naziv="DomainObject.Predmet.OstaliListFormatedWithAdressOIB_1">
      <item>KRISTINA DOBRIĆ, Vukovarska 4/D, 23000 Zadar</item>
    </derivirana_varijabla>
  </DomainObject.Predmet.OstaliListFormatedWithAdressOIB>
  <DomainObject.Predmet.OstaliListNazivFormated>
    <izvorni_sadrzaj>
      <item>KRISTINA DOBRIĆ</item>
    </izvorni_sadrzaj>
    <derivirana_varijabla naziv="DomainObject.Predmet.OstaliListNazivFormated_1">
      <item>KRISTINA DOBRIĆ</item>
    </derivirana_varijabla>
  </DomainObject.Predmet.OstaliListNazivFormated>
  <DomainObject.Predmet.OstaliListNazivFormatedOIB>
    <izvorni_sadrzaj>
      <item>KRISTINA DOBRIĆ</item>
    </izvorni_sadrzaj>
    <derivirana_varijabla naziv="DomainObject.Predmet.OstaliListNazivFormatedOIB_1">
      <item>KRISTINA DOBRIĆ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MIHAELA j.d.o.o. za usluge</izvorni_sadrzaj>
    <derivirana_varijabla naziv="DomainObject.Predmet.ProtustrankaIDrugi_1">MIHAELA j.d.o.o.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MIHAELA j.d.o.o. za usluge, OIB 12723087586, Vukovarska 4/D, 23000 Zadar</izvorni_sadrzaj>
    <derivirana_varijabla naziv="DomainObject.Predmet.ProtustrankaIDrugiAdressOIB_1">MIHAELA j.d.o.o. za usluge, OIB 12723087586, Vukovarska 4/D,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MIHAELA j.d.o.o. za usluge</item>
      <item>KRISTINA DOBRIĆ</item>
    </izvorni_sadrzaj>
    <derivirana_varijabla naziv="DomainObject.Predmet.SudioniciListNaziv_1">
      <item>FINA</item>
      <item>MIHAELA j.d.o.o. za usluge</item>
      <item>KRISTINA DOBRIĆ</item>
    </derivirana_varijabla>
  </DomainObject.Predmet.SudioniciListNaziv>
  <DomainObject.Predmet.SudioniciListAdressOIB>
    <izvorni_sadrzaj>
      <item>FINA, OIB 85821130368</item>
      <item>MIHAELA j.d.o.o. za usluge, OIB 12723087586, Vukovarska 4/D,23000 Zadar</item>
      <item>KRISTINA DOBRIĆ, Vukovarska 4/D,23000 Zadar</item>
    </izvorni_sadrzaj>
    <derivirana_varijabla naziv="DomainObject.Predmet.SudioniciListAdressOIB_1">
      <item>FINA, OIB 85821130368</item>
      <item>MIHAELA j.d.o.o. za usluge, OIB 12723087586, Vukovarska 4/D,23000 Zadar</item>
      <item>KRISTINA DOBRIĆ, Vukovarska 4/D,23000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12723087586</item>
      <item>, OIB null</item>
    </izvorni_sadrzaj>
    <derivirana_varijabla naziv="DomainObject.Predmet.SudioniciListNazivOIB_1">
      <item>, OIB 85821130368</item>
      <item>, OIB 12723087586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B20446-30D5-44F2-B672-D326BB8742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630</properties:Words>
  <properties:Characters>3214</properties:Characters>
  <properties:Lines>89</properties:Lines>
  <properties:Paragraphs>27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2016-04-16T07:16:00Z</dcterms:created>
  <dc:creator>Administrator</dc:creator>
  <cp:lastModifiedBy>Merlina Klišmanić</cp:lastModifiedBy>
  <cp:lastPrinted>2016-04-16T07:54:00Z</cp:lastPrinted>
  <dcterms:modified xmlns:xsi="http://www.w3.org/2001/XMLSchema-instance" xsi:type="dcterms:W3CDTF">2016-04-18T06:02:00Z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