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b8614" w14:paraId="edb8614" w:rsidRDefault="00AC3775" w:rsidP="004572C2" w:rsidR="00AC3775">
      <w:pPr>
        <w:ind w:firstLine="708"/>
        <w15:collapsed w:val="false"/>
      </w:pPr>
      <w:bookmarkStart w:name="_GoBack" w:id="0"/>
      <w:bookmarkEnd w:id="0"/>
    </w:p>
    <w:p w:rsidRDefault="00C142BB" w:rsidP="004572C2" w:rsidR="00C142BB" w:rsidRPr="003B37E1">
      <w:pPr>
        <w:ind w:firstLine="708"/>
      </w:pPr>
      <w:r w:rsidRPr="003B37E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625200" w:rsidR="00C142BB" w:rsidRPr="003B37E1">
      <w:pPr>
        <w:spacing w:before="160"/>
      </w:pPr>
      <w:r w:rsidRPr="003B37E1">
        <w:t>REPUBLIKA HRVATSKA</w:t>
      </w:r>
      <w:r w:rsidRPr="003B37E1">
        <w:tab/>
      </w:r>
      <w:r w:rsidRPr="003B37E1">
        <w:tab/>
      </w:r>
      <w:r w:rsidRPr="003B37E1">
        <w:tab/>
      </w:r>
      <w:r w:rsidRPr="003B37E1">
        <w:tab/>
      </w:r>
      <w:r w:rsidRPr="003B37E1">
        <w:tab/>
      </w:r>
      <w:r w:rsidRPr="003B37E1">
        <w:tab/>
      </w:r>
    </w:p>
    <w:p w:rsidRDefault="00C142BB" w:rsidP="00C142BB" w:rsidR="009652AC" w:rsidRPr="00344575">
      <w:r w:rsidRPr="003B37E1">
        <w:t>TRGOVAČKI SUD U SPLITU</w:t>
      </w:r>
      <w:r w:rsidR="0058272A">
        <w:tab/>
      </w:r>
      <w:r w:rsidR="0058272A">
        <w:tab/>
      </w:r>
      <w:r w:rsidR="0058272A">
        <w:tab/>
      </w:r>
      <w:r w:rsidR="0058272A">
        <w:tab/>
      </w:r>
      <w:r w:rsidR="0058272A">
        <w:tab/>
      </w:r>
      <w:r w:rsidR="0058272A">
        <w:tab/>
      </w:r>
    </w:p>
    <w:p w:rsidRDefault="009652AC" w:rsidP="006B361B" w:rsidR="0058272A">
      <w:r>
        <w:t>Split, Sukoišanska 6</w:t>
      </w:r>
      <w:r w:rsidR="0058272A">
        <w:tab/>
      </w:r>
    </w:p>
    <w:p w:rsidRDefault="00FF05FA" w:rsidP="0045369B" w:rsidR="00FF05FA" w:rsidRPr="00FF05FA">
      <w:pPr>
        <w:spacing w:after="200" w:before="240"/>
        <w:jc w:val="center"/>
        <w:rPr>
          <w:spacing w:val="60"/>
        </w:rPr>
      </w:pPr>
      <w:r w:rsidRPr="00FF05FA">
        <w:rPr>
          <w:spacing w:val="60"/>
        </w:rPr>
        <w:t>REPUBLIKA HRVATSKA</w:t>
      </w:r>
    </w:p>
    <w:p w:rsidRDefault="00FF05FA" w:rsidP="0045369B" w:rsidR="0058272A">
      <w:pPr>
        <w:spacing w:after="200" w:before="240"/>
        <w:jc w:val="center"/>
      </w:pPr>
      <w:r>
        <w:rPr>
          <w:rFonts w:eastAsia="Calibri"/>
          <w:lang w:eastAsia="en-US"/>
        </w:rPr>
        <w:t>R J E Š E N J E</w:t>
      </w:r>
    </w:p>
    <w:p w:rsidRDefault="0058272A" w:rsidP="00173574"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3C70BE">
        <w:t>u</w:t>
      </w:r>
      <w:r w:rsidR="00AC3775">
        <w:t xml:space="preserve"> stečajnom postupku nad dužnikom </w:t>
      </w:r>
      <w:r w:rsidR="00B82C61" w:rsidRPr="00D23C94">
        <w:t>SENIOR d.o.o.</w:t>
      </w:r>
      <w:r w:rsidR="00B82C61">
        <w:t xml:space="preserve"> u stečaju</w:t>
      </w:r>
      <w:r w:rsidR="00B82C61" w:rsidRPr="00D23C94">
        <w:t>, OIB: 22269819736, Split, Ulica Vinka Milića 4</w:t>
      </w:r>
      <w:r w:rsidR="00E7102F" w:rsidRPr="006C37D8">
        <w:t>,</w:t>
      </w:r>
      <w:r w:rsidR="00F43259">
        <w:t xml:space="preserve"> </w:t>
      </w:r>
      <w:r w:rsidRPr="006C37D8">
        <w:t>nakon</w:t>
      </w:r>
      <w:r w:rsidR="00F43259">
        <w:t xml:space="preserve"> </w:t>
      </w:r>
      <w:r w:rsidRPr="006C37D8">
        <w:t>ispitn</w:t>
      </w:r>
      <w:r w:rsidR="0004502B" w:rsidRPr="006C37D8">
        <w:t>og</w:t>
      </w:r>
      <w:r w:rsidR="00F43259">
        <w:t xml:space="preserve"> </w:t>
      </w:r>
      <w:r w:rsidRPr="006C37D8">
        <w:t>ročišta održan</w:t>
      </w:r>
      <w:r w:rsidR="0004502B" w:rsidRPr="006C37D8">
        <w:t>og</w:t>
      </w:r>
      <w:r w:rsidRPr="006C37D8">
        <w:t xml:space="preserve"> kod ovog </w:t>
      </w:r>
      <w:r w:rsidR="003C70BE">
        <w:t xml:space="preserve">suda dana </w:t>
      </w:r>
      <w:r w:rsidR="00B82C61">
        <w:t>26</w:t>
      </w:r>
      <w:r w:rsidR="00173574">
        <w:t>. rujna</w:t>
      </w:r>
      <w:r w:rsidR="001A36B6">
        <w:t xml:space="preserve"> 2017</w:t>
      </w:r>
      <w:r w:rsidR="000F16DB" w:rsidRPr="006C37D8">
        <w:t>. godine</w:t>
      </w:r>
    </w:p>
    <w:p w:rsidRDefault="00E7102F" w:rsidP="0045369B" w:rsidR="00912B79">
      <w:pPr>
        <w:spacing w:after="260" w:before="260"/>
        <w:jc w:val="center"/>
        <w:rPr>
          <w:rFonts w:eastAsia="Calibri"/>
          <w:lang w:eastAsia="en-US"/>
        </w:rPr>
      </w:pPr>
      <w:r w:rsidRPr="00E7102F">
        <w:rPr>
          <w:rFonts w:eastAsia="Calibri"/>
          <w:lang w:eastAsia="en-US"/>
        </w:rPr>
        <w:t xml:space="preserve">r i j e š i o    j e         </w:t>
      </w:r>
    </w:p>
    <w:p w:rsidRDefault="00F56D44" w:rsidP="00F43259" w:rsidR="003C57FD">
      <w:pPr>
        <w:ind w:firstLine="709"/>
        <w:jc w:val="both"/>
        <w:rPr>
          <w:rFonts w:eastAsia="Arial Unicode MS"/>
          <w:lang w:eastAsia="en-US"/>
        </w:rPr>
      </w:pPr>
      <w:r>
        <w:rPr>
          <w:rFonts w:eastAsia="Arial Unicode MS"/>
          <w:lang w:eastAsia="en-US"/>
        </w:rPr>
        <w:t xml:space="preserve"> </w:t>
      </w:r>
      <w:r w:rsidR="00AC3775">
        <w:rPr>
          <w:rFonts w:eastAsia="Arial Unicode MS"/>
          <w:lang w:eastAsia="en-US"/>
        </w:rPr>
        <w:t xml:space="preserve"> I.</w:t>
      </w:r>
      <w:r>
        <w:rPr>
          <w:rFonts w:eastAsia="Arial Unicode MS"/>
          <w:lang w:eastAsia="en-US"/>
        </w:rPr>
        <w:t xml:space="preserve"> Utvrđuj</w:t>
      </w:r>
      <w:r w:rsidR="00AC3775">
        <w:rPr>
          <w:rFonts w:eastAsia="Arial Unicode MS"/>
          <w:lang w:eastAsia="en-US"/>
        </w:rPr>
        <w:t>e</w:t>
      </w:r>
      <w:r w:rsidR="003C57FD" w:rsidRPr="003C57FD">
        <w:rPr>
          <w:rFonts w:eastAsia="Arial Unicode MS"/>
          <w:lang w:eastAsia="en-US"/>
        </w:rPr>
        <w:t xml:space="preserve"> se tražbin</w:t>
      </w:r>
      <w:r w:rsidR="00AC3775">
        <w:rPr>
          <w:rFonts w:eastAsia="Arial Unicode MS"/>
          <w:lang w:eastAsia="en-US"/>
        </w:rPr>
        <w:t>a</w:t>
      </w:r>
      <w:r w:rsidR="003C57FD" w:rsidRPr="003C57FD">
        <w:rPr>
          <w:rFonts w:eastAsia="Arial Unicode MS"/>
          <w:lang w:eastAsia="en-US"/>
        </w:rPr>
        <w:t xml:space="preserve"> vjerovnika </w:t>
      </w:r>
      <w:r w:rsidR="0085115A">
        <w:rPr>
          <w:rFonts w:eastAsia="Arial Unicode MS"/>
          <w:lang w:eastAsia="en-US"/>
        </w:rPr>
        <w:t>I</w:t>
      </w:r>
      <w:r w:rsidR="003C57FD" w:rsidRPr="003C57FD">
        <w:rPr>
          <w:rFonts w:eastAsia="Arial Unicode MS"/>
          <w:lang w:eastAsia="en-US"/>
        </w:rPr>
        <w:t>. višeg isplatnog reda:</w:t>
      </w:r>
    </w:p>
    <w:p w:rsidRDefault="003C70BE" w:rsidP="007F53A4" w:rsidR="003C70BE">
      <w:pPr>
        <w:spacing w:before="120"/>
        <w:ind w:firstLine="709"/>
        <w:jc w:val="both"/>
        <w:rPr>
          <w:rFonts w:eastAsia="Arial Unicode MS"/>
          <w:lang w:eastAsia="en-US"/>
        </w:rPr>
      </w:pPr>
      <w:r>
        <w:rPr>
          <w:rFonts w:eastAsia="Arial Unicode MS"/>
          <w:lang w:eastAsia="en-US"/>
        </w:rPr>
        <w:t xml:space="preserve">  - </w:t>
      </w:r>
      <w:r w:rsidRPr="007646CA">
        <w:rPr>
          <w:rFonts w:eastAsia="Arial Unicode MS"/>
          <w:lang w:eastAsia="en-US"/>
        </w:rPr>
        <w:t>Republika Hrvatska Ministarstvo financija</w:t>
      </w:r>
      <w:r>
        <w:rPr>
          <w:rFonts w:eastAsia="Arial Unicode MS"/>
          <w:lang w:eastAsia="en-US"/>
        </w:rPr>
        <w:t xml:space="preserve">, </w:t>
      </w:r>
      <w:r w:rsidRPr="007646CA">
        <w:rPr>
          <w:rFonts w:eastAsia="Arial Unicode MS"/>
          <w:lang w:eastAsia="en-US"/>
        </w:rPr>
        <w:t>Porezna uprava</w:t>
      </w:r>
    </w:p>
    <w:p w:rsidRDefault="003C70BE" w:rsidP="003C70BE" w:rsidR="003C70BE">
      <w:pPr>
        <w:ind w:firstLine="709"/>
        <w:jc w:val="both"/>
        <w:rPr>
          <w:rFonts w:eastAsia="Arial Unicode MS"/>
          <w:lang w:eastAsia="en-US"/>
        </w:rPr>
      </w:pPr>
      <w:r>
        <w:rPr>
          <w:rFonts w:eastAsia="Arial Unicode MS"/>
          <w:lang w:eastAsia="en-US"/>
        </w:rPr>
        <w:t xml:space="preserve">    OIB: </w:t>
      </w:r>
      <w:r w:rsidRPr="007646CA">
        <w:rPr>
          <w:rFonts w:eastAsia="Arial Unicode MS"/>
          <w:lang w:eastAsia="en-US"/>
        </w:rPr>
        <w:t>18683136487</w:t>
      </w:r>
      <w:r w:rsidR="000C1117">
        <w:rPr>
          <w:rFonts w:eastAsia="Arial Unicode MS"/>
          <w:lang w:eastAsia="en-US"/>
        </w:rPr>
        <w:t>, u iznosu od….………………………..</w:t>
      </w:r>
      <w:r w:rsidR="00AC3775">
        <w:rPr>
          <w:rFonts w:eastAsia="Arial Unicode MS"/>
          <w:lang w:eastAsia="en-US"/>
        </w:rPr>
        <w:t>…….</w:t>
      </w:r>
      <w:r>
        <w:rPr>
          <w:rFonts w:eastAsia="Arial Unicode MS"/>
          <w:lang w:eastAsia="en-US"/>
        </w:rPr>
        <w:t>….</w:t>
      </w:r>
      <w:r w:rsidR="007F53A4">
        <w:rPr>
          <w:rFonts w:eastAsia="Arial Unicode MS"/>
          <w:lang w:eastAsia="en-US"/>
        </w:rPr>
        <w:t>.</w:t>
      </w:r>
      <w:r>
        <w:rPr>
          <w:rFonts w:eastAsia="Arial Unicode MS"/>
          <w:lang w:eastAsia="en-US"/>
        </w:rPr>
        <w:t>.</w:t>
      </w:r>
      <w:r w:rsidR="00B82C61">
        <w:rPr>
          <w:rFonts w:eastAsia="Arial Unicode MS"/>
          <w:lang w:eastAsia="en-US"/>
        </w:rPr>
        <w:t>159.559,30</w:t>
      </w:r>
      <w:r w:rsidR="007F53A4">
        <w:rPr>
          <w:rFonts w:eastAsia="Arial Unicode MS"/>
          <w:lang w:eastAsia="en-US"/>
        </w:rPr>
        <w:t xml:space="preserve"> </w:t>
      </w:r>
      <w:r>
        <w:rPr>
          <w:rFonts w:eastAsia="Arial Unicode MS"/>
          <w:lang w:eastAsia="en-US"/>
        </w:rPr>
        <w:t>kn</w:t>
      </w:r>
      <w:r w:rsidR="00AC3775">
        <w:rPr>
          <w:rFonts w:eastAsia="Arial Unicode MS"/>
          <w:lang w:eastAsia="en-US"/>
        </w:rPr>
        <w:t>.</w:t>
      </w:r>
    </w:p>
    <w:p w:rsidRDefault="007F53A4" w:rsidP="00AC3775" w:rsidR="00AC3775">
      <w:pPr>
        <w:spacing w:before="240"/>
        <w:ind w:firstLine="709"/>
        <w:jc w:val="both"/>
        <w:rPr>
          <w:rFonts w:eastAsia="Arial Unicode MS"/>
          <w:lang w:eastAsia="en-US"/>
        </w:rPr>
      </w:pPr>
      <w:r>
        <w:rPr>
          <w:rFonts w:eastAsia="Arial Unicode MS"/>
          <w:lang w:eastAsia="en-US"/>
        </w:rPr>
        <w:t xml:space="preserve"> II. Utvrđuju</w:t>
      </w:r>
      <w:r w:rsidR="00AC3775" w:rsidRPr="003C57FD">
        <w:rPr>
          <w:rFonts w:eastAsia="Arial Unicode MS"/>
          <w:lang w:eastAsia="en-US"/>
        </w:rPr>
        <w:t xml:space="preserve"> se tražbin</w:t>
      </w:r>
      <w:r>
        <w:rPr>
          <w:rFonts w:eastAsia="Arial Unicode MS"/>
          <w:lang w:eastAsia="en-US"/>
        </w:rPr>
        <w:t>e</w:t>
      </w:r>
      <w:r w:rsidR="00AC3775" w:rsidRPr="003C57FD">
        <w:rPr>
          <w:rFonts w:eastAsia="Arial Unicode MS"/>
          <w:lang w:eastAsia="en-US"/>
        </w:rPr>
        <w:t xml:space="preserve"> vjerovnika </w:t>
      </w:r>
      <w:r w:rsidR="00AC3775">
        <w:rPr>
          <w:rFonts w:eastAsia="Arial Unicode MS"/>
          <w:lang w:eastAsia="en-US"/>
        </w:rPr>
        <w:t>II</w:t>
      </w:r>
      <w:r w:rsidR="00AC3775" w:rsidRPr="003C57FD">
        <w:rPr>
          <w:rFonts w:eastAsia="Arial Unicode MS"/>
          <w:lang w:eastAsia="en-US"/>
        </w:rPr>
        <w:t>. višeg isplatnog reda:</w:t>
      </w:r>
    </w:p>
    <w:p w:rsidRDefault="00AC3775" w:rsidP="007F53A4" w:rsidR="00B82C61">
      <w:pPr>
        <w:spacing w:before="120"/>
        <w:ind w:firstLine="709"/>
        <w:jc w:val="both"/>
      </w:pPr>
      <w:r>
        <w:rPr>
          <w:rFonts w:eastAsia="Arial Unicode MS"/>
          <w:lang w:eastAsia="en-US"/>
        </w:rPr>
        <w:t xml:space="preserve">  - </w:t>
      </w:r>
      <w:r w:rsidR="00B82C61">
        <w:t>Čistoća d.o.o.</w:t>
      </w:r>
      <w:r w:rsidR="000C1117">
        <w:t xml:space="preserve"> Split</w:t>
      </w:r>
      <w:r w:rsidR="00B82C61">
        <w:t>, OIB: 38812451417, u iznosu od</w:t>
      </w:r>
      <w:r w:rsidR="000C1117">
        <w:t>………….………</w:t>
      </w:r>
      <w:r w:rsidR="00B82C61">
        <w:t>.25.181,62 kn</w:t>
      </w:r>
    </w:p>
    <w:p w:rsidRDefault="00B82C61" w:rsidP="00B82C61" w:rsidR="00B82C61">
      <w:pPr>
        <w:spacing w:before="120"/>
        <w:jc w:val="both"/>
      </w:pPr>
      <w:r>
        <w:rPr>
          <w:rFonts w:eastAsia="Arial Unicode MS"/>
          <w:lang w:eastAsia="en-US"/>
        </w:rPr>
        <w:tab/>
        <w:t xml:space="preserve">  - </w:t>
      </w:r>
      <w:r>
        <w:t xml:space="preserve">Grad Split, OIB: 78755598868, </w:t>
      </w:r>
      <w:r w:rsidR="000C1117">
        <w:t>u iznosu od………………….………….</w:t>
      </w:r>
      <w:r>
        <w:t>6.727,78 kn</w:t>
      </w:r>
    </w:p>
    <w:p w:rsidRDefault="00B82C61" w:rsidP="00B82C61" w:rsidR="00B82C61">
      <w:pPr>
        <w:spacing w:before="120"/>
        <w:jc w:val="both"/>
      </w:pPr>
      <w:r>
        <w:tab/>
      </w:r>
      <w:r w:rsidR="000C1117">
        <w:t xml:space="preserve">  </w:t>
      </w:r>
      <w:r>
        <w:t>-  Croatia osiguranje d.d.</w:t>
      </w:r>
      <w:r w:rsidR="000C1117">
        <w:t xml:space="preserve"> Zagreb</w:t>
      </w:r>
      <w:r>
        <w:t xml:space="preserve">, OIB:  26187994862, </w:t>
      </w:r>
      <w:r w:rsidR="000C1117">
        <w:t>u iznosu od…...…6.133,09 kn</w:t>
      </w:r>
    </w:p>
    <w:p w:rsidRDefault="00B82C61" w:rsidP="00B82C61" w:rsidR="00AC3775">
      <w:pPr>
        <w:spacing w:before="120"/>
        <w:jc w:val="both"/>
        <w:rPr>
          <w:rFonts w:eastAsia="Arial Unicode MS"/>
          <w:lang w:eastAsia="en-US"/>
        </w:rPr>
      </w:pPr>
      <w:r>
        <w:tab/>
      </w:r>
      <w:r w:rsidR="000C1117">
        <w:t xml:space="preserve">  </w:t>
      </w:r>
      <w:r>
        <w:t xml:space="preserve">- </w:t>
      </w:r>
      <w:r>
        <w:rPr>
          <w:rFonts w:eastAsia="Arial Unicode MS"/>
          <w:lang w:eastAsia="en-US"/>
        </w:rPr>
        <w:t xml:space="preserve"> </w:t>
      </w:r>
      <w:r w:rsidR="00AC3775" w:rsidRPr="007646CA">
        <w:rPr>
          <w:rFonts w:eastAsia="Arial Unicode MS"/>
          <w:lang w:eastAsia="en-US"/>
        </w:rPr>
        <w:t>Republika Hrvatska Ministarstvo financija</w:t>
      </w:r>
      <w:r w:rsidR="00AC3775">
        <w:rPr>
          <w:rFonts w:eastAsia="Arial Unicode MS"/>
          <w:lang w:eastAsia="en-US"/>
        </w:rPr>
        <w:t xml:space="preserve">, </w:t>
      </w:r>
      <w:r w:rsidR="00AC3775" w:rsidRPr="007646CA">
        <w:rPr>
          <w:rFonts w:eastAsia="Arial Unicode MS"/>
          <w:lang w:eastAsia="en-US"/>
        </w:rPr>
        <w:t>Porezna uprava</w:t>
      </w:r>
    </w:p>
    <w:p w:rsidRDefault="00AC3775" w:rsidP="00B82C61" w:rsidR="00B82C61">
      <w:pPr>
        <w:ind w:firstLine="709"/>
        <w:jc w:val="both"/>
        <w:rPr>
          <w:rFonts w:eastAsia="Arial Unicode MS"/>
          <w:lang w:eastAsia="en-US"/>
        </w:rPr>
      </w:pPr>
      <w:r>
        <w:rPr>
          <w:rFonts w:eastAsia="Arial Unicode MS"/>
          <w:lang w:eastAsia="en-US"/>
        </w:rPr>
        <w:t xml:space="preserve">    </w:t>
      </w:r>
      <w:r w:rsidR="000C1117">
        <w:rPr>
          <w:rFonts w:eastAsia="Arial Unicode MS"/>
          <w:lang w:eastAsia="en-US"/>
        </w:rPr>
        <w:t xml:space="preserve">  </w:t>
      </w:r>
      <w:r>
        <w:rPr>
          <w:rFonts w:eastAsia="Arial Unicode MS"/>
          <w:lang w:eastAsia="en-US"/>
        </w:rPr>
        <w:t xml:space="preserve">OIB: </w:t>
      </w:r>
      <w:r w:rsidRPr="007646CA">
        <w:rPr>
          <w:rFonts w:eastAsia="Arial Unicode MS"/>
          <w:lang w:eastAsia="en-US"/>
        </w:rPr>
        <w:t>18683136487</w:t>
      </w:r>
      <w:r w:rsidR="000C1117">
        <w:rPr>
          <w:rFonts w:eastAsia="Arial Unicode MS"/>
          <w:lang w:eastAsia="en-US"/>
        </w:rPr>
        <w:t>, u iznosu od….………..…………..…….</w:t>
      </w:r>
      <w:r>
        <w:rPr>
          <w:rFonts w:eastAsia="Arial Unicode MS"/>
          <w:lang w:eastAsia="en-US"/>
        </w:rPr>
        <w:t>……</w:t>
      </w:r>
      <w:r w:rsidR="007F53A4">
        <w:rPr>
          <w:rFonts w:eastAsia="Arial Unicode MS"/>
          <w:lang w:eastAsia="en-US"/>
        </w:rPr>
        <w:t>.</w:t>
      </w:r>
      <w:r>
        <w:rPr>
          <w:rFonts w:eastAsia="Arial Unicode MS"/>
          <w:lang w:eastAsia="en-US"/>
        </w:rPr>
        <w:t>..</w:t>
      </w:r>
      <w:r w:rsidR="00B82C61">
        <w:rPr>
          <w:rFonts w:eastAsia="Arial Unicode MS"/>
          <w:lang w:eastAsia="en-US"/>
        </w:rPr>
        <w:t>116.382,52</w:t>
      </w:r>
      <w:r>
        <w:rPr>
          <w:rFonts w:eastAsia="Arial Unicode MS"/>
          <w:lang w:eastAsia="en-US"/>
        </w:rPr>
        <w:t xml:space="preserve"> kn</w:t>
      </w:r>
      <w:r w:rsidR="00B82C61">
        <w:rPr>
          <w:rFonts w:eastAsia="Arial Unicode MS"/>
          <w:lang w:eastAsia="en-US"/>
        </w:rPr>
        <w:t>.</w:t>
      </w:r>
    </w:p>
    <w:p w:rsidRDefault="00B82C61" w:rsidP="00B82C61" w:rsidR="00B82C61">
      <w:pPr>
        <w:spacing w:before="240"/>
        <w:ind w:firstLine="709"/>
        <w:jc w:val="both"/>
        <w:rPr>
          <w:rFonts w:eastAsia="Arial Unicode MS"/>
          <w:lang w:eastAsia="en-US"/>
        </w:rPr>
      </w:pPr>
      <w:r>
        <w:rPr>
          <w:rFonts w:eastAsia="Arial Unicode MS"/>
          <w:lang w:eastAsia="en-US"/>
        </w:rPr>
        <w:t>III. Osporava</w:t>
      </w:r>
      <w:r w:rsidRPr="003C57FD">
        <w:rPr>
          <w:rFonts w:eastAsia="Arial Unicode MS"/>
          <w:lang w:eastAsia="en-US"/>
        </w:rPr>
        <w:t xml:space="preserve"> se tražbin</w:t>
      </w:r>
      <w:r>
        <w:rPr>
          <w:rFonts w:eastAsia="Arial Unicode MS"/>
          <w:lang w:eastAsia="en-US"/>
        </w:rPr>
        <w:t>a</w:t>
      </w:r>
      <w:r w:rsidRPr="003C57FD">
        <w:rPr>
          <w:rFonts w:eastAsia="Arial Unicode MS"/>
          <w:lang w:eastAsia="en-US"/>
        </w:rPr>
        <w:t xml:space="preserve"> vjerovnika </w:t>
      </w:r>
      <w:r>
        <w:rPr>
          <w:rFonts w:eastAsia="Arial Unicode MS"/>
          <w:lang w:eastAsia="en-US"/>
        </w:rPr>
        <w:t>I</w:t>
      </w:r>
      <w:r w:rsidRPr="003C57FD">
        <w:rPr>
          <w:rFonts w:eastAsia="Arial Unicode MS"/>
          <w:lang w:eastAsia="en-US"/>
        </w:rPr>
        <w:t>. višeg isplatnog reda:</w:t>
      </w:r>
    </w:p>
    <w:p w:rsidRDefault="00173574" w:rsidP="007F53A4" w:rsidR="00173574">
      <w:pPr>
        <w:spacing w:before="120"/>
        <w:ind w:firstLine="709"/>
        <w:jc w:val="both"/>
        <w:rPr>
          <w:rFonts w:eastAsia="Arial Unicode MS"/>
          <w:lang w:eastAsia="en-US"/>
        </w:rPr>
      </w:pPr>
      <w:r>
        <w:rPr>
          <w:rFonts w:eastAsia="Arial Unicode MS"/>
          <w:lang w:eastAsia="en-US"/>
        </w:rPr>
        <w:t xml:space="preserve"> </w:t>
      </w:r>
      <w:r w:rsidR="000C1117">
        <w:rPr>
          <w:rFonts w:eastAsia="Arial Unicode MS"/>
          <w:lang w:eastAsia="en-US"/>
        </w:rPr>
        <w:t xml:space="preserve"> </w:t>
      </w:r>
      <w:r>
        <w:rPr>
          <w:rFonts w:eastAsia="Arial Unicode MS"/>
          <w:lang w:eastAsia="en-US"/>
        </w:rPr>
        <w:t xml:space="preserve"> - Hrvatsko društvo skladatelja, OIB: </w:t>
      </w:r>
      <w:r w:rsidRPr="007F53A4">
        <w:rPr>
          <w:rFonts w:eastAsia="Arial Unicode MS"/>
          <w:lang w:eastAsia="en-US"/>
        </w:rPr>
        <w:t>56668956985</w:t>
      </w:r>
      <w:r>
        <w:rPr>
          <w:rFonts w:eastAsia="Arial Unicode MS"/>
          <w:lang w:eastAsia="en-US"/>
        </w:rPr>
        <w:t>, u iznosu od……</w:t>
      </w:r>
      <w:r w:rsidR="000C1117">
        <w:rPr>
          <w:rFonts w:eastAsia="Arial Unicode MS"/>
          <w:lang w:eastAsia="en-US"/>
        </w:rPr>
        <w:t>..</w:t>
      </w:r>
      <w:r>
        <w:rPr>
          <w:rFonts w:eastAsia="Arial Unicode MS"/>
          <w:lang w:eastAsia="en-US"/>
        </w:rPr>
        <w:t>....</w:t>
      </w:r>
      <w:r w:rsidR="00B82C61">
        <w:rPr>
          <w:rFonts w:eastAsia="Arial Unicode MS"/>
          <w:lang w:eastAsia="en-US"/>
        </w:rPr>
        <w:t>4.901,22</w:t>
      </w:r>
      <w:r>
        <w:rPr>
          <w:rFonts w:eastAsia="Arial Unicode MS"/>
          <w:lang w:eastAsia="en-US"/>
        </w:rPr>
        <w:t xml:space="preserve"> kn</w:t>
      </w:r>
      <w:r w:rsidR="000C1117">
        <w:rPr>
          <w:rFonts w:eastAsia="Arial Unicode MS"/>
          <w:lang w:eastAsia="en-US"/>
        </w:rPr>
        <w:t>.</w:t>
      </w:r>
    </w:p>
    <w:p w:rsidRDefault="000C1117" w:rsidP="000C1117" w:rsidR="000C1117">
      <w:pPr>
        <w:spacing w:before="240"/>
        <w:ind w:firstLine="709"/>
        <w:jc w:val="both"/>
        <w:rPr>
          <w:rFonts w:eastAsia="Arial Unicode MS"/>
          <w:lang w:eastAsia="en-US"/>
        </w:rPr>
      </w:pPr>
      <w:r>
        <w:rPr>
          <w:rFonts w:eastAsia="Arial Unicode MS"/>
          <w:lang w:eastAsia="en-US"/>
        </w:rPr>
        <w:t>IV.</w:t>
      </w:r>
      <w:r w:rsidRPr="000C1117">
        <w:rPr>
          <w:rFonts w:eastAsia="Arial Unicode MS"/>
          <w:lang w:eastAsia="en-US"/>
        </w:rPr>
        <w:t xml:space="preserve"> </w:t>
      </w:r>
      <w:r w:rsidRPr="00021819">
        <w:rPr>
          <w:rFonts w:eastAsia="Arial Unicode MS"/>
          <w:lang w:eastAsia="en-US"/>
        </w:rPr>
        <w:t>Upućuje se stečajni vjerovnik iz točke I</w:t>
      </w:r>
      <w:r>
        <w:rPr>
          <w:rFonts w:eastAsia="Arial Unicode MS"/>
          <w:lang w:eastAsia="en-US"/>
        </w:rPr>
        <w:t>I</w:t>
      </w:r>
      <w:r w:rsidRPr="00021819">
        <w:rPr>
          <w:rFonts w:eastAsia="Arial Unicode MS"/>
          <w:lang w:eastAsia="en-US"/>
        </w:rPr>
        <w:t>I. izreke ovog rješenja da u roku od 8 dana od dana pravomoćnosti ovog rješenja, odnosno primitka drugostupanjske odluke, pokrene parnicu protiv stečajnog dužnika radi utvrđivanja osporene tražbine, odnosno predloži nastavak parnice ukoliko je u vrijeme otvaranja stečajnog postupka već pokrenut parnični postupak u odnosu na osporenu tražbinu, jer će se inače smatrati da je odustao od prava na vođenje parnice.</w:t>
      </w:r>
    </w:p>
    <w:p w:rsidRDefault="00E7102F" w:rsidP="000C1117" w:rsidR="00E7102F" w:rsidRPr="00E7102F">
      <w:pPr>
        <w:spacing w:before="300"/>
        <w:jc w:val="center"/>
        <w:rPr>
          <w:rFonts w:eastAsia="Calibri"/>
          <w:lang w:eastAsia="en-US"/>
        </w:rPr>
      </w:pPr>
      <w:r w:rsidRPr="00E7102F">
        <w:rPr>
          <w:rFonts w:eastAsia="Calibri"/>
          <w:lang w:eastAsia="en-US"/>
        </w:rPr>
        <w:t>Obrazloženje</w:t>
      </w:r>
    </w:p>
    <w:p w:rsidRDefault="00173574" w:rsidP="00AC3775" w:rsidR="00AC3775">
      <w:pPr>
        <w:spacing w:before="200"/>
        <w:ind w:firstLine="709"/>
        <w:jc w:val="both"/>
        <w:rPr>
          <w:rFonts w:eastAsiaTheme="minorHAnsi"/>
          <w:lang w:eastAsia="en-US"/>
        </w:rPr>
      </w:pPr>
      <w:r>
        <w:rPr>
          <w:rFonts w:eastAsiaTheme="minorHAnsi"/>
          <w:lang w:eastAsia="en-US"/>
        </w:rPr>
        <w:t>Rješenjem 11. St-</w:t>
      </w:r>
      <w:r w:rsidR="000C1117">
        <w:rPr>
          <w:rFonts w:eastAsiaTheme="minorHAnsi"/>
          <w:lang w:eastAsia="en-US"/>
        </w:rPr>
        <w:t>1880</w:t>
      </w:r>
      <w:r w:rsidR="00AC3775">
        <w:rPr>
          <w:rFonts w:eastAsiaTheme="minorHAnsi"/>
          <w:lang w:eastAsia="en-US"/>
        </w:rPr>
        <w:t xml:space="preserve">/2016 od </w:t>
      </w:r>
      <w:r w:rsidR="000C1117">
        <w:rPr>
          <w:rFonts w:eastAsiaTheme="minorHAnsi"/>
          <w:lang w:eastAsia="en-US"/>
        </w:rPr>
        <w:t>5. svibnja</w:t>
      </w:r>
      <w:r w:rsidRPr="00173574">
        <w:rPr>
          <w:rFonts w:eastAsiaTheme="minorHAnsi"/>
          <w:lang w:eastAsia="en-US"/>
        </w:rPr>
        <w:t xml:space="preserve"> 2017</w:t>
      </w:r>
      <w:r w:rsidR="00AC3775" w:rsidRPr="00AC3775">
        <w:rPr>
          <w:rFonts w:eastAsiaTheme="minorHAnsi"/>
          <w:lang w:eastAsia="en-US"/>
        </w:rPr>
        <w:t xml:space="preserve">. godine </w:t>
      </w:r>
      <w:r w:rsidR="00AC3775">
        <w:rPr>
          <w:rFonts w:eastAsiaTheme="minorHAnsi"/>
          <w:lang w:eastAsia="en-US"/>
        </w:rPr>
        <w:t>otvoren je</w:t>
      </w:r>
      <w:r w:rsidR="00AC3775" w:rsidRPr="00AC3775">
        <w:rPr>
          <w:rFonts w:eastAsiaTheme="minorHAnsi"/>
          <w:lang w:eastAsia="en-US"/>
        </w:rPr>
        <w:t xml:space="preserve"> stečajni postupak nad dužnikom, trgovačkim društvom </w:t>
      </w:r>
      <w:r w:rsidR="000C1117" w:rsidRPr="000C1117">
        <w:rPr>
          <w:rFonts w:eastAsiaTheme="minorHAnsi"/>
          <w:lang w:eastAsia="en-US"/>
        </w:rPr>
        <w:t>SENIOR d.o.o., OIB: 22269819736, Split, Ulica Vinka Milića 4.</w:t>
      </w:r>
      <w:r w:rsidR="00326B47">
        <w:rPr>
          <w:rFonts w:eastAsiaTheme="minorHAnsi"/>
          <w:lang w:eastAsia="en-US"/>
        </w:rPr>
        <w:t xml:space="preserve"> </w:t>
      </w:r>
      <w:r w:rsidR="00AC3775">
        <w:rPr>
          <w:rFonts w:eastAsiaTheme="minorHAnsi"/>
          <w:lang w:eastAsia="en-US"/>
        </w:rPr>
        <w:t xml:space="preserve">Istim rješenjem za stečajnog upravitelja imenovan je </w:t>
      </w:r>
      <w:r w:rsidR="000C1117">
        <w:rPr>
          <w:rFonts w:eastAsiaTheme="minorHAnsi"/>
          <w:lang w:eastAsia="en-US"/>
        </w:rPr>
        <w:t>Ivo Bučan</w:t>
      </w:r>
      <w:r w:rsidR="00AC3775">
        <w:rPr>
          <w:rFonts w:eastAsiaTheme="minorHAnsi"/>
          <w:lang w:eastAsia="en-US"/>
        </w:rPr>
        <w:t>.</w:t>
      </w:r>
    </w:p>
    <w:p w:rsidRDefault="00FE0470" w:rsidP="0045369B" w:rsidR="00D2157D">
      <w:pPr>
        <w:spacing w:before="100"/>
        <w:ind w:firstLine="709"/>
        <w:jc w:val="both"/>
      </w:pPr>
      <w:r w:rsidRPr="008B4816">
        <w:rPr>
          <w:rFonts w:eastAsia="Calibri"/>
          <w:lang w:eastAsia="en-US"/>
        </w:rPr>
        <w:lastRenderedPageBreak/>
        <w:t xml:space="preserve">Na ispitnom ročištu, održanom kod ovog suda dana </w:t>
      </w:r>
      <w:r w:rsidR="000C1117">
        <w:rPr>
          <w:rFonts w:eastAsia="Calibri"/>
          <w:lang w:eastAsia="en-US"/>
        </w:rPr>
        <w:t>26</w:t>
      </w:r>
      <w:r w:rsidR="00326B47">
        <w:rPr>
          <w:rFonts w:eastAsia="Calibri"/>
          <w:lang w:eastAsia="en-US"/>
        </w:rPr>
        <w:t>. rujna</w:t>
      </w:r>
      <w:r w:rsidR="001A36B6">
        <w:rPr>
          <w:rFonts w:eastAsia="Calibri"/>
          <w:lang w:eastAsia="en-US"/>
        </w:rPr>
        <w:t xml:space="preserve"> 2017</w:t>
      </w:r>
      <w:r w:rsidRPr="008B4816">
        <w:rPr>
          <w:rFonts w:eastAsia="Calibri"/>
          <w:lang w:eastAsia="en-US"/>
        </w:rPr>
        <w:t xml:space="preserve">. godine, </w:t>
      </w:r>
      <w:r w:rsidRPr="008B4816">
        <w:t>ispitane su tražbine stečajnih vjerovnika</w:t>
      </w:r>
      <w:r>
        <w:t xml:space="preserve"> </w:t>
      </w:r>
      <w:r w:rsidRPr="008B4816">
        <w:t>I</w:t>
      </w:r>
      <w:r w:rsidR="00AC3775">
        <w:t>. i I</w:t>
      </w:r>
      <w:r w:rsidRPr="008B4816">
        <w:t>I. višeg isplatnog reda, a koje su</w:t>
      </w:r>
      <w:r>
        <w:t xml:space="preserve"> </w:t>
      </w:r>
      <w:r w:rsidRPr="008B4816">
        <w:t xml:space="preserve">prijavljene u roku iz rješenja </w:t>
      </w:r>
      <w:r w:rsidR="003C70BE">
        <w:t xml:space="preserve">11. </w:t>
      </w:r>
      <w:r w:rsidR="000C1117" w:rsidRPr="000C1117">
        <w:t xml:space="preserve">St-1880/2016 od 5. svibnja 2017. </w:t>
      </w:r>
      <w:r w:rsidR="00AC3775" w:rsidRPr="00AC3775">
        <w:t>godine</w:t>
      </w:r>
      <w:r>
        <w:t>.</w:t>
      </w:r>
      <w:r w:rsidRPr="00FE0470">
        <w:t xml:space="preserve"> </w:t>
      </w:r>
    </w:p>
    <w:p w:rsidRDefault="000C1117" w:rsidP="0045369B" w:rsidR="000C1117">
      <w:pPr>
        <w:spacing w:before="100"/>
        <w:ind w:firstLine="709"/>
        <w:jc w:val="both"/>
      </w:pPr>
      <w:r w:rsidRPr="00F730CA">
        <w:t xml:space="preserve">Stečajni upravitelj se na tom ročištu izjasnio </w:t>
      </w:r>
      <w:r>
        <w:t xml:space="preserve">na način da je jedinu tražbinu I. višeg isplatnog reda koja je bila predmet ispitivanja na tom ročištu </w:t>
      </w:r>
      <w:r w:rsidRPr="00132F54">
        <w:t xml:space="preserve">i to prijavu tražbine Republike Hrvatske - Ministarstva financija - Porezne uprave u iznosu od </w:t>
      </w:r>
      <w:r w:rsidRPr="000C1117">
        <w:t xml:space="preserve">159.559,30 </w:t>
      </w:r>
      <w:r>
        <w:t>kn</w:t>
      </w:r>
      <w:r w:rsidRPr="00132F54">
        <w:t xml:space="preserve"> </w:t>
      </w:r>
      <w:r>
        <w:t>priznao u cijelosti.</w:t>
      </w:r>
    </w:p>
    <w:p w:rsidRDefault="000C1117" w:rsidP="0045369B" w:rsidR="000C1117">
      <w:pPr>
        <w:spacing w:before="100"/>
        <w:ind w:firstLine="709"/>
        <w:jc w:val="both"/>
      </w:pPr>
      <w:r>
        <w:t xml:space="preserve">U odnosu na tražbine II. višeg isplatnog reda stečajni upravitelj se izjasnio da je </w:t>
      </w:r>
      <w:r w:rsidRPr="0007010B">
        <w:t xml:space="preserve">sve tražbine II. višeg isplatnog reda </w:t>
      </w:r>
      <w:r>
        <w:t xml:space="preserve">koje su bile predmet ispitivanja na tom ročištu </w:t>
      </w:r>
      <w:r w:rsidRPr="0007010B">
        <w:t xml:space="preserve">priznao u cijelosti, osim tražbine vjerovnika </w:t>
      </w:r>
      <w:r w:rsidRPr="000C1117">
        <w:t>Hrvatsko društvo skladatelja, OIB: 56668956985, u iznosu od</w:t>
      </w:r>
      <w:r>
        <w:t xml:space="preserve"> 4</w:t>
      </w:r>
      <w:r w:rsidRPr="000C1117">
        <w:t>.901,22 kn</w:t>
      </w:r>
      <w:r w:rsidRPr="0007010B">
        <w:t xml:space="preserve">, koju je </w:t>
      </w:r>
      <w:r w:rsidR="0045369B">
        <w:t xml:space="preserve">u cijelosti </w:t>
      </w:r>
      <w:r w:rsidRPr="0007010B">
        <w:t xml:space="preserve">osporio </w:t>
      </w:r>
      <w:r w:rsidR="0045369B" w:rsidRPr="0045369B">
        <w:t>jer je</w:t>
      </w:r>
      <w:r w:rsidR="0045369B">
        <w:t xml:space="preserve"> nastupila zastara potraživanja.</w:t>
      </w:r>
    </w:p>
    <w:p w:rsidRDefault="000C1117" w:rsidP="0045369B" w:rsidR="000C1117">
      <w:pPr>
        <w:spacing w:before="100"/>
        <w:ind w:firstLine="709"/>
        <w:jc w:val="both"/>
      </w:pPr>
      <w:r w:rsidRPr="008B4816">
        <w:t xml:space="preserve">Prema </w:t>
      </w:r>
      <w:r>
        <w:t>čl. 263</w:t>
      </w:r>
      <w:r w:rsidR="0045369B">
        <w:t>. Stečajnog zakona (</w:t>
      </w:r>
      <w:r w:rsidR="0045369B" w:rsidRPr="008A5320">
        <w:t xml:space="preserve">˝Narodne novine˝ broj </w:t>
      </w:r>
      <w:r w:rsidR="0045369B">
        <w:t>71/15</w:t>
      </w:r>
      <w:r w:rsidR="0045369B" w:rsidRPr="008A5320">
        <w:t>; dalje</w:t>
      </w:r>
      <w:r w:rsidR="0045369B">
        <w:t>: SZ)</w:t>
      </w:r>
      <w:r w:rsidRPr="008B4816">
        <w:t xml:space="preserve"> tražbina se smatra utvrđenom ako ju na ispitnom ročištu prizna stečajni upravitelj, a ne ospori koji od stečajnih vjerovnika, odnosno ako izjavljeno osporavanje bude otklonjeno.</w:t>
      </w:r>
    </w:p>
    <w:p w:rsidRDefault="000C1117" w:rsidP="0045369B" w:rsidR="000C1117">
      <w:pPr>
        <w:spacing w:before="100"/>
        <w:ind w:firstLine="709"/>
        <w:jc w:val="both"/>
        <w:rPr>
          <w:rFonts w:eastAsia="Calibri"/>
          <w:lang w:eastAsia="en-US"/>
        </w:rPr>
      </w:pPr>
      <w:r w:rsidRPr="001A36B6">
        <w:rPr>
          <w:rFonts w:eastAsia="Calibri"/>
          <w:lang w:eastAsia="en-US"/>
        </w:rPr>
        <w:t>Slijedom navedenog, pod toč</w:t>
      </w:r>
      <w:r>
        <w:rPr>
          <w:rFonts w:eastAsia="Calibri"/>
          <w:lang w:eastAsia="en-US"/>
        </w:rPr>
        <w:t>kama I.</w:t>
      </w:r>
      <w:r w:rsidRPr="001A36B6">
        <w:rPr>
          <w:rFonts w:eastAsia="Calibri"/>
          <w:lang w:eastAsia="en-US"/>
        </w:rPr>
        <w:t xml:space="preserve"> II.</w:t>
      </w:r>
      <w:r>
        <w:rPr>
          <w:rFonts w:eastAsia="Calibri"/>
          <w:lang w:eastAsia="en-US"/>
        </w:rPr>
        <w:t xml:space="preserve"> i III. </w:t>
      </w:r>
      <w:r w:rsidRPr="001A36B6">
        <w:rPr>
          <w:rFonts w:eastAsia="Calibri"/>
          <w:lang w:eastAsia="en-US"/>
        </w:rPr>
        <w:t xml:space="preserve"> izreke ovog rješenja odlučeno je u kojem isplatnom redu i u kojem iznosu su utvrđene</w:t>
      </w:r>
      <w:r>
        <w:rPr>
          <w:rFonts w:eastAsia="Calibri"/>
          <w:lang w:eastAsia="en-US"/>
        </w:rPr>
        <w:t>,</w:t>
      </w:r>
      <w:r w:rsidRPr="001A36B6">
        <w:rPr>
          <w:rFonts w:eastAsia="Calibri"/>
          <w:lang w:eastAsia="en-US"/>
        </w:rPr>
        <w:t xml:space="preserve"> odnosno osporene prijavljene tražbine stečajnih vjerovnika, a sve to na temelju odredbe čl. 265. st. 1. SZ-a</w:t>
      </w:r>
      <w:r w:rsidRPr="000A21AB">
        <w:t xml:space="preserve"> </w:t>
      </w:r>
      <w:r w:rsidRPr="000A21AB">
        <w:rPr>
          <w:rFonts w:eastAsia="Calibri"/>
          <w:lang w:eastAsia="en-US"/>
        </w:rPr>
        <w:t>te prethodno sastavljene tablice ispi</w:t>
      </w:r>
      <w:r>
        <w:rPr>
          <w:rFonts w:eastAsia="Calibri"/>
          <w:lang w:eastAsia="en-US"/>
        </w:rPr>
        <w:t xml:space="preserve">tanih tražbina - čl. 264. </w:t>
      </w:r>
      <w:r w:rsidRPr="00767F07">
        <w:rPr>
          <w:rFonts w:eastAsia="Calibri"/>
          <w:lang w:eastAsia="en-US"/>
        </w:rPr>
        <w:t>SZ</w:t>
      </w:r>
      <w:r w:rsidR="0045369B">
        <w:rPr>
          <w:rFonts w:eastAsia="Calibri"/>
          <w:lang w:eastAsia="en-US"/>
        </w:rPr>
        <w:t>-a</w:t>
      </w:r>
      <w:r w:rsidRPr="000A21AB">
        <w:rPr>
          <w:rFonts w:eastAsia="Calibri"/>
          <w:lang w:eastAsia="en-US"/>
        </w:rPr>
        <w:t>.</w:t>
      </w:r>
    </w:p>
    <w:p w:rsidRDefault="000C1117" w:rsidP="0045369B" w:rsidR="000C1117">
      <w:pPr>
        <w:spacing w:before="100"/>
        <w:ind w:firstLine="708"/>
        <w:jc w:val="both"/>
      </w:pPr>
      <w:r w:rsidRPr="003B6473">
        <w:t>Odredbom čl. 266. st. 1. SZ-a propisano je da ako je stečajni upravitelj osporio tražbinu sud će vjerovnika uputiti na parnicu</w:t>
      </w:r>
      <w:r>
        <w:t xml:space="preserve"> protiv stečajnog dužnika radi utvrđivanja osporene tražbine. Stavkom 4. istog članka propisano je da ako za osporenu tražbinu postoji ovršna isprava, sud će na parnicu uputiti osporavatelja da dokaže osnovanost svog osporavanja.</w:t>
      </w:r>
    </w:p>
    <w:p w:rsidRDefault="000C1117" w:rsidP="0045369B" w:rsidR="000C1117" w:rsidRPr="002366A7">
      <w:pPr>
        <w:spacing w:before="100"/>
        <w:ind w:firstLine="708"/>
        <w:jc w:val="both"/>
      </w:pPr>
      <w:r>
        <w:t>U odnosu na osporenu tražbinu</w:t>
      </w:r>
      <w:r w:rsidRPr="00294760">
        <w:t xml:space="preserve"> vjerovnika </w:t>
      </w:r>
      <w:r>
        <w:t>I</w:t>
      </w:r>
      <w:r w:rsidRPr="00294760">
        <w:t>I. višeg isplatnog reda</w:t>
      </w:r>
      <w:r>
        <w:t xml:space="preserve"> </w:t>
      </w:r>
      <w:r w:rsidR="0045369B" w:rsidRPr="0045369B">
        <w:t>Hrvatsko društvo skladatelja, OIB: 56668</w:t>
      </w:r>
      <w:r w:rsidR="0045369B">
        <w:t>956985, u iznosu od 4.901,22 kn</w:t>
      </w:r>
      <w:r>
        <w:t xml:space="preserve">, </w:t>
      </w:r>
      <w:r w:rsidRPr="00294760">
        <w:t>valja nav</w:t>
      </w:r>
      <w:r>
        <w:t>esti da je sud pregledom prijave</w:t>
      </w:r>
      <w:r w:rsidRPr="00294760">
        <w:t xml:space="preserve"> tražbin</w:t>
      </w:r>
      <w:r>
        <w:t>e navedenog</w:t>
      </w:r>
      <w:r w:rsidRPr="00294760">
        <w:t xml:space="preserve"> vjerovnika utvrdio da se </w:t>
      </w:r>
      <w:r>
        <w:t xml:space="preserve">ista </w:t>
      </w:r>
      <w:r w:rsidRPr="002366A7">
        <w:t>ne</w:t>
      </w:r>
      <w:r>
        <w:t xml:space="preserve"> temelji </w:t>
      </w:r>
      <w:r w:rsidRPr="002366A7">
        <w:t xml:space="preserve">na </w:t>
      </w:r>
      <w:r>
        <w:t>ovršnoj ispravi u osporenom dijelu</w:t>
      </w:r>
      <w:r w:rsidRPr="002366A7">
        <w:t xml:space="preserve"> pa je na parnicu radi utvrđenja osnovanosti osporene t</w:t>
      </w:r>
      <w:r>
        <w:t>ražbine valjalo uputiti stečajnog vjerovnika</w:t>
      </w:r>
      <w:r w:rsidRPr="002366A7">
        <w:t>.</w:t>
      </w:r>
    </w:p>
    <w:p w:rsidRDefault="000C1117" w:rsidP="0045369B" w:rsidR="000C1117">
      <w:pPr>
        <w:spacing w:before="100"/>
        <w:ind w:firstLine="709"/>
        <w:jc w:val="both"/>
        <w:rPr>
          <w:rFonts w:eastAsia="Calibri"/>
          <w:lang w:eastAsia="en-US"/>
        </w:rPr>
      </w:pPr>
      <w:r>
        <w:rPr>
          <w:rFonts w:eastAsia="Calibri"/>
          <w:lang w:eastAsia="en-US"/>
        </w:rPr>
        <w:t>Slijedom navedenog, a temeljem odredbe čl. 265., 266. st. 1. i 267. SZ-a te prethodno sastavljene</w:t>
      </w:r>
      <w:r w:rsidRPr="000A21AB">
        <w:t xml:space="preserve"> </w:t>
      </w:r>
      <w:r w:rsidRPr="000A21AB">
        <w:rPr>
          <w:rFonts w:eastAsia="Calibri"/>
          <w:lang w:eastAsia="en-US"/>
        </w:rPr>
        <w:t xml:space="preserve">tablice ispitanih tražbina </w:t>
      </w:r>
      <w:r>
        <w:rPr>
          <w:rFonts w:eastAsia="Calibri"/>
          <w:lang w:eastAsia="en-US"/>
        </w:rPr>
        <w:t>(čl. 264. SZ-a), odlučeno je kao u izreci ovog rješenja pod točkom IV.</w:t>
      </w:r>
    </w:p>
    <w:p w:rsidRDefault="00456E05" w:rsidP="0045369B" w:rsidR="00B62AC3" w:rsidRPr="00F730CA">
      <w:pPr>
        <w:spacing w:before="100"/>
        <w:jc w:val="center"/>
        <w:rPr>
          <w:rFonts w:eastAsia="Calibri"/>
          <w:sz w:val="16"/>
          <w:szCs w:val="16"/>
          <w:lang w:eastAsia="en-US"/>
        </w:rPr>
      </w:pPr>
      <w:r>
        <w:rPr>
          <w:rFonts w:eastAsia="Calibri"/>
          <w:lang w:eastAsia="en-US"/>
        </w:rPr>
        <w:t xml:space="preserve">U Splitu, </w:t>
      </w:r>
      <w:r w:rsidR="0045369B">
        <w:rPr>
          <w:rFonts w:eastAsia="Calibri"/>
          <w:lang w:eastAsia="en-US"/>
        </w:rPr>
        <w:t>26</w:t>
      </w:r>
      <w:r w:rsidR="00326B47">
        <w:rPr>
          <w:rFonts w:eastAsia="Calibri"/>
          <w:lang w:eastAsia="en-US"/>
        </w:rPr>
        <w:t>. rujna</w:t>
      </w:r>
      <w:r w:rsidR="00F50E5B">
        <w:rPr>
          <w:rFonts w:eastAsia="Calibri"/>
          <w:lang w:eastAsia="en-US"/>
        </w:rPr>
        <w:t xml:space="preserve"> 2017</w:t>
      </w:r>
      <w:r>
        <w:rPr>
          <w:rFonts w:eastAsia="Calibri"/>
          <w:lang w:eastAsia="en-US"/>
        </w:rPr>
        <w:t>. godine</w:t>
      </w:r>
    </w:p>
    <w:p w:rsidRDefault="00B62AC3" w:rsidP="0045369B" w:rsidR="00B62AC3" w:rsidRPr="00F730CA">
      <w:pPr>
        <w:spacing w:before="100"/>
        <w:ind w:firstLine="709" w:left="6373"/>
        <w:jc w:val="center"/>
        <w:rPr>
          <w:rFonts w:eastAsia="Calibri"/>
          <w:lang w:eastAsia="en-US"/>
        </w:rPr>
      </w:pPr>
      <w:r w:rsidRPr="00F730CA">
        <w:rPr>
          <w:rFonts w:eastAsia="Calibri"/>
          <w:lang w:eastAsia="en-US"/>
        </w:rPr>
        <w:t>SUTKINJA</w:t>
      </w:r>
    </w:p>
    <w:p w:rsidRDefault="00B62AC3" w:rsidP="00B62AC3" w:rsidR="00B62AC3" w:rsidRPr="00F730CA">
      <w:pPr>
        <w:jc w:val="right"/>
        <w:rPr>
          <w:rFonts w:eastAsia="Calibri"/>
          <w:lang w:eastAsia="en-US"/>
        </w:rPr>
      </w:pPr>
      <w:r w:rsidRPr="00F730CA">
        <w:rPr>
          <w:rFonts w:eastAsia="Calibri"/>
          <w:lang w:eastAsia="en-US"/>
        </w:rPr>
        <w:t xml:space="preserve">  ANA GOLUB GRUIĆ</w:t>
      </w:r>
    </w:p>
    <w:p w:rsidRDefault="00B62AC3" w:rsidP="00B62AC3" w:rsidR="00B62AC3" w:rsidRPr="00F730CA">
      <w:pPr>
        <w:jc w:val="both"/>
        <w:rPr>
          <w:rFonts w:eastAsia="Calibri"/>
          <w:sz w:val="16"/>
          <w:szCs w:val="16"/>
          <w:u w:val="single"/>
          <w:lang w:eastAsia="en-US"/>
        </w:rPr>
      </w:pPr>
    </w:p>
    <w:p w:rsidRDefault="00FE0470" w:rsidP="0045369B" w:rsidR="00FE0470">
      <w:pPr>
        <w:spacing w:before="100"/>
        <w:jc w:val="both"/>
        <w:rPr>
          <w:lang w:eastAsia="en-US"/>
        </w:rPr>
      </w:pPr>
      <w:r w:rsidRPr="00FD7A7C">
        <w:rPr>
          <w:lang w:eastAsia="en-US"/>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85115A" w:rsidP="00B8395B" w:rsidR="0085115A">
      <w:pPr>
        <w:ind w:firstLine="360"/>
        <w:jc w:val="both"/>
        <w:rPr>
          <w:lang w:eastAsia="en-US"/>
        </w:rPr>
      </w:pPr>
    </w:p>
    <w:p w:rsidRDefault="00B62AC3" w:rsidP="0085115A" w:rsidR="00B62AC3" w:rsidRPr="00F730CA">
      <w:pPr>
        <w:jc w:val="both"/>
        <w:rPr>
          <w:rFonts w:eastAsia="Calibri"/>
          <w:lang w:eastAsia="en-US"/>
        </w:rPr>
      </w:pPr>
      <w:r w:rsidRPr="00F730CA">
        <w:rPr>
          <w:rFonts w:eastAsia="Calibri"/>
          <w:lang w:eastAsia="en-US"/>
        </w:rPr>
        <w:t>DNA:</w:t>
      </w:r>
    </w:p>
    <w:p w:rsidRDefault="007646CA" w:rsidP="0085115A" w:rsidR="00B62AC3" w:rsidRPr="00F50E5B">
      <w:pPr>
        <w:jc w:val="both"/>
        <w:rPr>
          <w:rFonts w:eastAsia="Calibri"/>
          <w:lang w:eastAsia="en-US"/>
        </w:rPr>
      </w:pPr>
      <w:r>
        <w:t xml:space="preserve">- stečajnom upravitelju </w:t>
      </w:r>
      <w:r w:rsidR="0045369B">
        <w:t>Ivi Bučanu</w:t>
      </w:r>
      <w:r w:rsidR="0085115A">
        <w:t xml:space="preserve"> uz tablicu ispitanih tražbina od </w:t>
      </w:r>
      <w:r w:rsidR="0045369B">
        <w:t>26</w:t>
      </w:r>
      <w:r w:rsidR="00326B47">
        <w:t>. rujna</w:t>
      </w:r>
      <w:r w:rsidR="0085115A">
        <w:t xml:space="preserve"> 2017. g</w:t>
      </w:r>
      <w:r w:rsidR="0045369B">
        <w:t>odine</w:t>
      </w:r>
    </w:p>
    <w:p w:rsidRDefault="0045369B" w:rsidP="0085115A" w:rsidR="0045369B">
      <w:pPr>
        <w:pStyle w:val="Odlomakpopisa"/>
        <w:ind w:left="0"/>
        <w:jc w:val="both"/>
        <w:rPr>
          <w:rFonts w:eastAsia="Calibri"/>
          <w:lang w:eastAsia="en-US"/>
        </w:rPr>
      </w:pPr>
      <w:r>
        <w:rPr>
          <w:rFonts w:eastAsia="Calibri"/>
          <w:lang w:eastAsia="en-US"/>
        </w:rPr>
        <w:t>- Hrvatsko društvo skladatelja</w:t>
      </w:r>
    </w:p>
    <w:p w:rsidRDefault="0085115A" w:rsidP="0085115A" w:rsidR="0045369B" w:rsidRPr="0045369B">
      <w:pPr>
        <w:pStyle w:val="Odlomakpopisa"/>
        <w:ind w:left="0"/>
        <w:jc w:val="both"/>
      </w:pPr>
      <w:r>
        <w:rPr>
          <w:rFonts w:eastAsia="Calibri"/>
          <w:lang w:eastAsia="en-US"/>
        </w:rPr>
        <w:t xml:space="preserve">- </w:t>
      </w:r>
      <w:r w:rsidR="00B62AC3">
        <w:t xml:space="preserve">mrežna stranica e-Oglasna ploča sudova </w:t>
      </w:r>
    </w:p>
    <w:p w:rsidRDefault="0085115A" w:rsidP="0085115A" w:rsidR="00B62AC3" w:rsidRPr="00F730CA">
      <w:pPr>
        <w:jc w:val="both"/>
        <w:rPr>
          <w:rFonts w:eastAsia="Calibri"/>
          <w:lang w:eastAsia="en-US"/>
        </w:rPr>
      </w:pPr>
      <w:r>
        <w:rPr>
          <w:rFonts w:eastAsia="Calibri"/>
          <w:lang w:eastAsia="en-US"/>
        </w:rPr>
        <w:t xml:space="preserve">- </w:t>
      </w:r>
      <w:r w:rsidR="00B62AC3" w:rsidRPr="00F730CA">
        <w:rPr>
          <w:rFonts w:eastAsia="Calibri"/>
          <w:lang w:eastAsia="en-US"/>
        </w:rPr>
        <w:t>s</w:t>
      </w:r>
      <w:r w:rsidR="00B62AC3">
        <w:rPr>
          <w:rFonts w:eastAsia="Calibri"/>
          <w:lang w:eastAsia="en-US"/>
        </w:rPr>
        <w:t>udska</w:t>
      </w:r>
      <w:r w:rsidR="00B62AC3" w:rsidRPr="00F730CA">
        <w:rPr>
          <w:rFonts w:eastAsia="Calibri"/>
          <w:lang w:eastAsia="en-US"/>
        </w:rPr>
        <w:t xml:space="preserve"> pisarnica </w:t>
      </w:r>
    </w:p>
    <w:p w:rsidRDefault="0085115A" w:rsidP="0085115A" w:rsidR="00B62AC3" w:rsidRPr="00F730CA">
      <w:pPr>
        <w:jc w:val="both"/>
        <w:rPr>
          <w:rFonts w:eastAsia="Calibri"/>
          <w:lang w:eastAsia="en-US"/>
        </w:rPr>
      </w:pPr>
      <w:r>
        <w:rPr>
          <w:rFonts w:eastAsia="Calibri"/>
          <w:lang w:eastAsia="en-US"/>
        </w:rPr>
        <w:t xml:space="preserve">- </w:t>
      </w:r>
      <w:r w:rsidR="00B62AC3" w:rsidRPr="000A21AB">
        <w:rPr>
          <w:rFonts w:eastAsia="Calibri"/>
          <w:lang w:eastAsia="en-US"/>
        </w:rPr>
        <w:t>u spis</w:t>
      </w:r>
    </w:p>
    <w:sectPr w:rsidSect="00767F07" w:rsidR="00B62AC3" w:rsidRPr="00F730C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90C" w:rsidR="0058790C">
      <w:r>
        <w:separator/>
      </w:r>
    </w:p>
  </w:endnote>
  <w:endnote w:id="0" w:type="continuationSeparator">
    <w:p w:rsidRDefault="0058790C" w:rsidR="00587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90C" w:rsidR="0058790C">
      <w:r>
        <w:separator/>
      </w:r>
    </w:p>
  </w:footnote>
  <w:footnote w:id="0" w:type="continuationSeparator">
    <w:p w:rsidRDefault="0058790C" w:rsidR="00587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0F9A" w:rsidR="0058790C">
    <w:pPr>
      <w:pStyle w:val="Zaglavlje"/>
      <w:jc w:val="center"/>
    </w:pPr>
    <w:r>
      <w:fldChar w:fldCharType="begin"/>
    </w:r>
    <w:r>
      <w:instrText>PAGE   \* MERGEFORMAT</w:instrText>
    </w:r>
    <w:r>
      <w:fldChar w:fldCharType="separate"/>
    </w:r>
    <w:r w:rsidR="009F531E">
      <w:rPr>
        <w:noProof/>
      </w:rPr>
      <w:t>2</w:t>
    </w:r>
    <w:r>
      <w:rPr>
        <w:noProof/>
      </w:rPr>
      <w:fldChar w:fldCharType="end"/>
    </w:r>
  </w:p>
  <w:p w:rsidRDefault="001A36B6" w:rsidP="00FF05FA" w:rsidR="0058790C">
    <w:pPr>
      <w:pStyle w:val="Zaglavlje"/>
      <w:jc w:val="right"/>
    </w:pPr>
    <w:r>
      <w:tab/>
    </w:r>
    <w:r>
      <w:tab/>
      <w:t>11. St</w:t>
    </w:r>
    <w:r w:rsidR="00AC3775">
      <w:t>-</w:t>
    </w:r>
    <w:r w:rsidR="00B82C61">
      <w:t>1880</w:t>
    </w:r>
    <w:r w:rsidR="00AC3775">
      <w:t>/2016</w:t>
    </w:r>
  </w:p>
  <w:p w:rsidRDefault="0058790C" w:rsidR="0058790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P="0085115A" w:rsidR="0058790C">
    <w:pPr>
      <w:pStyle w:val="Zaglavlje"/>
      <w:jc w:val="right"/>
    </w:pPr>
    <w:r>
      <w:t>11. St</w:t>
    </w:r>
    <w:r w:rsidR="00F43259">
      <w:t>-</w:t>
    </w:r>
    <w:r w:rsidR="00B82C61">
      <w:t>1880</w:t>
    </w:r>
    <w:r w:rsidR="00AC3775">
      <w:t>/2016</w:t>
    </w:r>
  </w:p>
  <w:p w:rsidRDefault="00F56D44" w:rsidR="00F56D44"/>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4">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5">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8"/>
  </w:num>
  <w:num w:numId="3">
    <w:abstractNumId w:val="2"/>
  </w:num>
  <w:num w:numId="4">
    <w:abstractNumId w:val="13"/>
  </w:num>
  <w:num w:numId="5">
    <w:abstractNumId w:val="12"/>
  </w:num>
  <w:num w:numId="6">
    <w:abstractNumId w:val="23"/>
  </w:num>
  <w:num w:numId="7">
    <w:abstractNumId w:val="9"/>
  </w:num>
  <w:num w:numId="8">
    <w:abstractNumId w:val="1"/>
  </w:num>
  <w:num w:numId="9">
    <w:abstractNumId w:val="17"/>
  </w:num>
  <w:num w:numId="10">
    <w:abstractNumId w:val="11"/>
  </w:num>
  <w:num w:numId="11">
    <w:abstractNumId w:val="25"/>
  </w:num>
  <w:num w:numId="12">
    <w:abstractNumId w:val="7"/>
  </w:num>
  <w:num w:numId="13">
    <w:abstractNumId w:val="15"/>
  </w:num>
  <w:num w:numId="14">
    <w:abstractNumId w:val="20"/>
  </w:num>
  <w:num w:numId="15">
    <w:abstractNumId w:val="22"/>
  </w:num>
  <w:num w:numId="16">
    <w:abstractNumId w:val="4"/>
  </w:num>
  <w:num w:numId="17">
    <w:abstractNumId w:val="21"/>
  </w:num>
  <w:num w:numId="18">
    <w:abstractNumId w:val="10"/>
  </w:num>
  <w:num w:numId="19">
    <w:abstractNumId w:val="6"/>
  </w:num>
  <w:num w:numId="20">
    <w:abstractNumId w:val="16"/>
  </w:num>
  <w:num w:numId="21">
    <w:abstractNumId w:val="8"/>
  </w:num>
  <w:num w:numId="22">
    <w:abstractNumId w:val="5"/>
  </w:num>
  <w:num w:numId="23">
    <w:abstractNumId w:val="19"/>
  </w:num>
  <w:num w:numId="24">
    <w:abstractNumId w:val="24"/>
  </w:num>
  <w:num w:numId="25">
    <w:abstractNumId w:val="14"/>
  </w:num>
  <w:num w:numId="2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2022C"/>
    <w:rsid w:val="000205E4"/>
    <w:rsid w:val="00021B5D"/>
    <w:rsid w:val="0002489C"/>
    <w:rsid w:val="00031C76"/>
    <w:rsid w:val="0003394A"/>
    <w:rsid w:val="00034134"/>
    <w:rsid w:val="00040183"/>
    <w:rsid w:val="000407F6"/>
    <w:rsid w:val="0004502B"/>
    <w:rsid w:val="000470CF"/>
    <w:rsid w:val="00050C33"/>
    <w:rsid w:val="000546FD"/>
    <w:rsid w:val="0006168A"/>
    <w:rsid w:val="0007010B"/>
    <w:rsid w:val="000755E8"/>
    <w:rsid w:val="00077D71"/>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1117"/>
    <w:rsid w:val="000C6EF3"/>
    <w:rsid w:val="000D0FEA"/>
    <w:rsid w:val="000D410A"/>
    <w:rsid w:val="000D6A22"/>
    <w:rsid w:val="000D70C5"/>
    <w:rsid w:val="000D7107"/>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629E3"/>
    <w:rsid w:val="001632A7"/>
    <w:rsid w:val="00167C7A"/>
    <w:rsid w:val="001723AF"/>
    <w:rsid w:val="00173574"/>
    <w:rsid w:val="0018257B"/>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F6E63"/>
    <w:rsid w:val="002052C5"/>
    <w:rsid w:val="00215C27"/>
    <w:rsid w:val="00216B4A"/>
    <w:rsid w:val="00222980"/>
    <w:rsid w:val="002261E7"/>
    <w:rsid w:val="00226A87"/>
    <w:rsid w:val="00227D09"/>
    <w:rsid w:val="00237CDB"/>
    <w:rsid w:val="00240D2A"/>
    <w:rsid w:val="002548FA"/>
    <w:rsid w:val="00264383"/>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E3517"/>
    <w:rsid w:val="002E59D2"/>
    <w:rsid w:val="002F305E"/>
    <w:rsid w:val="002F52A6"/>
    <w:rsid w:val="00301B3E"/>
    <w:rsid w:val="00307C2A"/>
    <w:rsid w:val="00312F10"/>
    <w:rsid w:val="00313656"/>
    <w:rsid w:val="003157C7"/>
    <w:rsid w:val="00326B47"/>
    <w:rsid w:val="003306BF"/>
    <w:rsid w:val="00343701"/>
    <w:rsid w:val="00344575"/>
    <w:rsid w:val="00367B94"/>
    <w:rsid w:val="00371467"/>
    <w:rsid w:val="00375708"/>
    <w:rsid w:val="00375893"/>
    <w:rsid w:val="003761F0"/>
    <w:rsid w:val="00380C0E"/>
    <w:rsid w:val="00383120"/>
    <w:rsid w:val="0038402C"/>
    <w:rsid w:val="0039019A"/>
    <w:rsid w:val="003916A9"/>
    <w:rsid w:val="00394563"/>
    <w:rsid w:val="003A2659"/>
    <w:rsid w:val="003A42D8"/>
    <w:rsid w:val="003B20E2"/>
    <w:rsid w:val="003B2201"/>
    <w:rsid w:val="003B36BB"/>
    <w:rsid w:val="003B395D"/>
    <w:rsid w:val="003B42F1"/>
    <w:rsid w:val="003B4460"/>
    <w:rsid w:val="003B6473"/>
    <w:rsid w:val="003C11B3"/>
    <w:rsid w:val="003C1AD5"/>
    <w:rsid w:val="003C57FD"/>
    <w:rsid w:val="003C70BE"/>
    <w:rsid w:val="003E43C8"/>
    <w:rsid w:val="003F2E43"/>
    <w:rsid w:val="003F3981"/>
    <w:rsid w:val="003F60DC"/>
    <w:rsid w:val="00404E2B"/>
    <w:rsid w:val="00406EF1"/>
    <w:rsid w:val="0041434B"/>
    <w:rsid w:val="00415E69"/>
    <w:rsid w:val="00417C7A"/>
    <w:rsid w:val="00421738"/>
    <w:rsid w:val="004233FF"/>
    <w:rsid w:val="00423F11"/>
    <w:rsid w:val="00425A46"/>
    <w:rsid w:val="004343D3"/>
    <w:rsid w:val="00434AC7"/>
    <w:rsid w:val="0043673D"/>
    <w:rsid w:val="00436C18"/>
    <w:rsid w:val="00441144"/>
    <w:rsid w:val="00443817"/>
    <w:rsid w:val="004457B2"/>
    <w:rsid w:val="004460FD"/>
    <w:rsid w:val="00446BB2"/>
    <w:rsid w:val="004523C8"/>
    <w:rsid w:val="0045369B"/>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A0D83"/>
    <w:rsid w:val="004A16B5"/>
    <w:rsid w:val="004A16E5"/>
    <w:rsid w:val="004A4992"/>
    <w:rsid w:val="004A4DF7"/>
    <w:rsid w:val="004A7BB8"/>
    <w:rsid w:val="004B67AA"/>
    <w:rsid w:val="004C156F"/>
    <w:rsid w:val="004D0B79"/>
    <w:rsid w:val="004D0BF6"/>
    <w:rsid w:val="004D7001"/>
    <w:rsid w:val="004D7778"/>
    <w:rsid w:val="004E44A5"/>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52D2"/>
    <w:rsid w:val="005D4645"/>
    <w:rsid w:val="005D46D9"/>
    <w:rsid w:val="005D6CD2"/>
    <w:rsid w:val="005F26D6"/>
    <w:rsid w:val="005F69F8"/>
    <w:rsid w:val="00600DAC"/>
    <w:rsid w:val="00601A6B"/>
    <w:rsid w:val="00604FEE"/>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685C"/>
    <w:rsid w:val="00690E80"/>
    <w:rsid w:val="00690FD6"/>
    <w:rsid w:val="00692348"/>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548F"/>
    <w:rsid w:val="007409E5"/>
    <w:rsid w:val="0074133A"/>
    <w:rsid w:val="007517F9"/>
    <w:rsid w:val="0075686B"/>
    <w:rsid w:val="00756A0C"/>
    <w:rsid w:val="00761985"/>
    <w:rsid w:val="007646CA"/>
    <w:rsid w:val="00767F07"/>
    <w:rsid w:val="007828FE"/>
    <w:rsid w:val="00784CAA"/>
    <w:rsid w:val="0078582B"/>
    <w:rsid w:val="007918B6"/>
    <w:rsid w:val="0079296E"/>
    <w:rsid w:val="00796E5E"/>
    <w:rsid w:val="00797CC7"/>
    <w:rsid w:val="00797EA4"/>
    <w:rsid w:val="007A050C"/>
    <w:rsid w:val="007A2A33"/>
    <w:rsid w:val="007A591D"/>
    <w:rsid w:val="007A61FB"/>
    <w:rsid w:val="007B6249"/>
    <w:rsid w:val="007C11DC"/>
    <w:rsid w:val="007D2C3E"/>
    <w:rsid w:val="007D433B"/>
    <w:rsid w:val="007F0CC2"/>
    <w:rsid w:val="007F53A4"/>
    <w:rsid w:val="007F5BE2"/>
    <w:rsid w:val="007F6441"/>
    <w:rsid w:val="00803182"/>
    <w:rsid w:val="00807C3D"/>
    <w:rsid w:val="00812036"/>
    <w:rsid w:val="00813ACD"/>
    <w:rsid w:val="008151DD"/>
    <w:rsid w:val="0083530D"/>
    <w:rsid w:val="0085115A"/>
    <w:rsid w:val="0085235A"/>
    <w:rsid w:val="00853EA5"/>
    <w:rsid w:val="00861585"/>
    <w:rsid w:val="00876B78"/>
    <w:rsid w:val="0088147F"/>
    <w:rsid w:val="00887A01"/>
    <w:rsid w:val="008A16FA"/>
    <w:rsid w:val="008A1C4B"/>
    <w:rsid w:val="008A1E53"/>
    <w:rsid w:val="008A2879"/>
    <w:rsid w:val="008B66C6"/>
    <w:rsid w:val="008C410B"/>
    <w:rsid w:val="008C6598"/>
    <w:rsid w:val="008D07CD"/>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4015"/>
    <w:rsid w:val="009D58A4"/>
    <w:rsid w:val="009E0C95"/>
    <w:rsid w:val="009E1FD3"/>
    <w:rsid w:val="009F094F"/>
    <w:rsid w:val="009F0E59"/>
    <w:rsid w:val="009F4EC3"/>
    <w:rsid w:val="009F531E"/>
    <w:rsid w:val="00A17FB1"/>
    <w:rsid w:val="00A203AD"/>
    <w:rsid w:val="00A25697"/>
    <w:rsid w:val="00A36B76"/>
    <w:rsid w:val="00A377CF"/>
    <w:rsid w:val="00A4002F"/>
    <w:rsid w:val="00A41B33"/>
    <w:rsid w:val="00A428FB"/>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B5122"/>
    <w:rsid w:val="00AC3775"/>
    <w:rsid w:val="00AC3BA4"/>
    <w:rsid w:val="00AD22C7"/>
    <w:rsid w:val="00AD2B3D"/>
    <w:rsid w:val="00AD461B"/>
    <w:rsid w:val="00AD4E05"/>
    <w:rsid w:val="00AD5A22"/>
    <w:rsid w:val="00AE0893"/>
    <w:rsid w:val="00AF2307"/>
    <w:rsid w:val="00B06512"/>
    <w:rsid w:val="00B06912"/>
    <w:rsid w:val="00B10155"/>
    <w:rsid w:val="00B12DAC"/>
    <w:rsid w:val="00B15AD4"/>
    <w:rsid w:val="00B16487"/>
    <w:rsid w:val="00B173AE"/>
    <w:rsid w:val="00B21C22"/>
    <w:rsid w:val="00B22E88"/>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2C61"/>
    <w:rsid w:val="00B8395B"/>
    <w:rsid w:val="00B878A4"/>
    <w:rsid w:val="00BA28D8"/>
    <w:rsid w:val="00BB5039"/>
    <w:rsid w:val="00BD7F21"/>
    <w:rsid w:val="00BE152B"/>
    <w:rsid w:val="00BE3F7E"/>
    <w:rsid w:val="00BE7564"/>
    <w:rsid w:val="00BF2FED"/>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5421F"/>
    <w:rsid w:val="00C54B30"/>
    <w:rsid w:val="00C62C9B"/>
    <w:rsid w:val="00C756A5"/>
    <w:rsid w:val="00C8790D"/>
    <w:rsid w:val="00C917F2"/>
    <w:rsid w:val="00C924D8"/>
    <w:rsid w:val="00C938EE"/>
    <w:rsid w:val="00C94DF7"/>
    <w:rsid w:val="00CA74E1"/>
    <w:rsid w:val="00CB7E99"/>
    <w:rsid w:val="00CC05DF"/>
    <w:rsid w:val="00CC0E34"/>
    <w:rsid w:val="00CC39BA"/>
    <w:rsid w:val="00CC5A98"/>
    <w:rsid w:val="00CD6968"/>
    <w:rsid w:val="00CE44FE"/>
    <w:rsid w:val="00CF335F"/>
    <w:rsid w:val="00CF6451"/>
    <w:rsid w:val="00D05012"/>
    <w:rsid w:val="00D072E0"/>
    <w:rsid w:val="00D20171"/>
    <w:rsid w:val="00D2157D"/>
    <w:rsid w:val="00D21790"/>
    <w:rsid w:val="00D2596D"/>
    <w:rsid w:val="00D27153"/>
    <w:rsid w:val="00D30C71"/>
    <w:rsid w:val="00D37AFB"/>
    <w:rsid w:val="00D54778"/>
    <w:rsid w:val="00D71AE4"/>
    <w:rsid w:val="00D71F56"/>
    <w:rsid w:val="00D725DF"/>
    <w:rsid w:val="00D75E0F"/>
    <w:rsid w:val="00D76142"/>
    <w:rsid w:val="00D802C7"/>
    <w:rsid w:val="00D864DD"/>
    <w:rsid w:val="00D86676"/>
    <w:rsid w:val="00DA22CF"/>
    <w:rsid w:val="00DC2F11"/>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4B6"/>
    <w:rsid w:val="00E4692E"/>
    <w:rsid w:val="00E67FD8"/>
    <w:rsid w:val="00E70799"/>
    <w:rsid w:val="00E7102F"/>
    <w:rsid w:val="00E761AD"/>
    <w:rsid w:val="00E76AFA"/>
    <w:rsid w:val="00E774FD"/>
    <w:rsid w:val="00E817B4"/>
    <w:rsid w:val="00E86434"/>
    <w:rsid w:val="00E93E25"/>
    <w:rsid w:val="00EA2DAB"/>
    <w:rsid w:val="00EA3693"/>
    <w:rsid w:val="00EA6A05"/>
    <w:rsid w:val="00EB6B4B"/>
    <w:rsid w:val="00ED6E92"/>
    <w:rsid w:val="00EE16FC"/>
    <w:rsid w:val="00EE1CE9"/>
    <w:rsid w:val="00F07082"/>
    <w:rsid w:val="00F14D7B"/>
    <w:rsid w:val="00F20D0D"/>
    <w:rsid w:val="00F30F9A"/>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B16"/>
    <w:rsid w:val="00F769A3"/>
    <w:rsid w:val="00F86E1C"/>
    <w:rsid w:val="00F87D44"/>
    <w:rsid w:val="00F9097F"/>
    <w:rsid w:val="00F9357F"/>
    <w:rsid w:val="00F95DA8"/>
    <w:rsid w:val="00FB18D0"/>
    <w:rsid w:val="00FB7A7F"/>
    <w:rsid w:val="00FD3D93"/>
    <w:rsid w:val="00FD44B7"/>
    <w:rsid w:val="00FE0470"/>
    <w:rsid w:val="00FE2F18"/>
    <w:rsid w:val="00FE55A2"/>
    <w:rsid w:val="00FE7A50"/>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F531E"/>
    <w:rPr>
      <w:color w:val="808080"/>
      <w:bdr w:space="0" w:sz="0" w:color="auto" w:val="none"/>
      <w:shd w:fill="auto" w:color="auto" w:val="clear"/>
    </w:rPr>
  </w:style>
  <w:style w:customStyle="true" w:styleId="eSPISCCParagraphDefaultFont" w:type="character">
    <w:name w:val="eSPIS_CC_Paragraph Default Font"/>
    <w:basedOn w:val="Zadanifontodlomka"/>
    <w:rsid w:val="009F53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531E"/>
    <w:rPr>
      <w:bdr w:space="0" w:sz="0" w:color="auto" w:val="none"/>
      <w:shd w:fill="FFFFCC" w:color="auto" w:val="clear"/>
      <w:lang w:val="hr-HR"/>
    </w:rPr>
  </w:style>
  <w:style w:customStyle="true" w:styleId="PozadinaSvijetloCrvena" w:type="character">
    <w:name w:val="Pozadina_SvijetloCrvena"/>
    <w:basedOn w:val="eSPISCCParagraphDefaultFont"/>
    <w:rsid w:val="009F53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53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F531E"/>
    <w:rPr>
      <w:color w:val="808080"/>
      <w:bdr w:color="auto" w:space="0" w:sz="0" w:val="none"/>
      <w:shd w:color="auto" w:fill="auto" w:val="clear"/>
    </w:rPr>
  </w:style>
  <w:style w:customStyle="1" w:styleId="eSPISCCParagraphDefaultFont" w:type="character">
    <w:name w:val="eSPIS_CC_Paragraph Default Font"/>
    <w:basedOn w:val="Zadanifontodlomka"/>
    <w:rsid w:val="009F53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531E"/>
    <w:rPr>
      <w:bdr w:color="auto" w:space="0" w:sz="0" w:val="none"/>
      <w:shd w:color="auto" w:fill="FFFFCC" w:val="clear"/>
      <w:lang w:val="hr-HR"/>
    </w:rPr>
  </w:style>
  <w:style w:customStyle="1" w:styleId="PozadinaSvijetloCrvena" w:type="character">
    <w:name w:val="Pozadina_SvijetloCrvena"/>
    <w:basedOn w:val="eSPISCCParagraphDefaultFont"/>
    <w:rsid w:val="009F53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53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1880</izvorni_sadrzaj>
    <derivirana_varijabla naziv="DomainObject.Predmet.Broj_1">1880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St-1880/2016</izvorni_sadrzaj>
    <derivirana_varijabla naziv="DomainObject.Predmet.OznakaBroj_1">St-1880/2016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SENIOR export-import, poslovne usluge, d.o.o. u stečaju</izvorni_sadrzaj>
    <derivirana_varijabla naziv="DomainObject.Predmet.ProtustrankaFormated_1">  SENIOR export-import, poslovne usluge, d.o.o. u stečaju</derivirana_varijabla>
  </DomainObject.Predmet.ProtustrankaFormated>
  <DomainObject.Predmet.ProtustrankaFormatedOIB>
    <izvorni_sadrzaj>  SENIOR export-import, poslovne usluge, d.o.o. u stečaju, OIB 22269819736</izvorni_sadrzaj>
    <derivirana_varijabla naziv="DomainObject.Predmet.ProtustrankaFormatedOIB_1">  SENIOR export-import, poslovne usluge, d.o.o. u stečaju, OIB 22269819736</derivirana_varijabla>
  </DomainObject.Predmet.ProtustrankaFormatedOIB>
  <DomainObject.Predmet.ProtustrankaFormatedWithAdress>
    <izvorni_sadrzaj> SENIOR export-import, poslovne usluge, d.o.o. u stečaju, Ulica Vinka Milića 4, 21000 Split</izvorni_sadrzaj>
    <derivirana_varijabla naziv="DomainObject.Predmet.ProtustrankaFormatedWithAdress_1"> SENIOR export-import, poslovne usluge, d.o.o. u stečaju, Ulica Vinka Milića 4, 21000 Split</derivirana_varijabla>
  </DomainObject.Predmet.ProtustrankaFormatedWithAdress>
  <DomainObject.Predmet.ProtustrankaFormatedWithAdressOIB>
    <izvorni_sadrzaj> SENIOR export-import, poslovne usluge, d.o.o. u stečaju, OIB 22269819736, Ulica Vinka Milića 4, 21000 Split</izvorni_sadrzaj>
    <derivirana_varijabla naziv="DomainObject.Predmet.ProtustrankaFormatedWithAdressOIB_1"> SENIOR export-import, poslovne usluge, d.o.o. u stečaju, OIB 22269819736, Ulica Vinka Milića 4, 21000 Split</derivirana_varijabla>
  </DomainObject.Predmet.ProtustrankaFormatedWithAdressOIB>
  <DomainObject.Predmet.ProtustrankaWithAdress>
    <izvorni_sadrzaj>SENIOR export-import, poslovne usluge, d.o.o. u stečaju Ulica Vinka Milića 4, 21000 Split</izvorni_sadrzaj>
    <derivirana_varijabla naziv="DomainObject.Predmet.ProtustrankaWithAdress_1">SENIOR export-import, poslovne usluge, d.o.o. u stečaju Ulica Vinka Milića 4, 21000 Split</derivirana_varijabla>
  </DomainObject.Predmet.ProtustrankaWithAdress>
  <DomainObject.Predmet.ProtustrankaWithAdressOIB>
    <izvorni_sadrzaj>SENIOR export-import, poslovne usluge, d.o.o. u stečaju, OIB 22269819736, Ulica Vinka Milića 4, 21000 Split</izvorni_sadrzaj>
    <derivirana_varijabla naziv="DomainObject.Predmet.ProtustrankaWithAdressOIB_1">SENIOR export-import, poslovne usluge, d.o.o. u stečaju, OIB 22269819736, Ulica Vinka Milića 4, 21000 Split</derivirana_varijabla>
  </DomainObject.Predmet.ProtustrankaWithAdressOIB>
  <DomainObject.Predmet.ProtustrankaNazivFormated>
    <izvorni_sadrzaj>SENIOR export-import, poslovne usluge, d.o.o. u stečaju</izvorni_sadrzaj>
    <derivirana_varijabla naziv="DomainObject.Predmet.ProtustrankaNazivFormated_1">SENIOR export-import, poslovne usluge, d.o.o. u stečaju</derivirana_varijabla>
  </DomainObject.Predmet.ProtustrankaNazivFormated>
  <DomainObject.Predmet.ProtustrankaNazivFormatedOIB>
    <izvorni_sadrzaj>SENIOR export-import, poslovne usluge, d.o.o. u stečaju, OIB 22269819736</izvorni_sadrzaj>
    <derivirana_varijabla naziv="DomainObject.Predmet.ProtustrankaNazivFormatedOIB_1">SENIOR export-import, poslovne usluge, d.o.o. u stečaju, OIB 22269819736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Republika Hrvatska, Ministarstvo financija; ČISTOĆA društvo s ograničenom odgovornošću za obavljanje komunalnih djelatnosti održavanja čistoće i odlaganja komunaln; Hrvatsko društvo skladatelja zastupanog po punomoćniku Pavle Fellner; Grad Split; CROATIA osiguranje d.d.</izvorni_sadrzaj>
    <derivirana_varijabla naziv="DomainObject.Predmet.StrankaFormated_1">  FINANCIJSKA AGENCIJA,RC SPLIT; Republika Hrvatska, Ministarstvo financija; ČISTOĆA društvo s ograničenom odgovornošću za obavljanje komunalnih djelatnosti održavanja čistoće i odlaganja komunaln; Hrvatsko društvo skladatelja zastupanog po punomoćniku Pavle Fellner; Grad Split; CROATIA osiguranje d.d.</derivirana_varijabla>
  </DomainObject.Predmet.StrankaFormated>
  <DomainObject.Predmet.StrankaFormatedOIB>
    <izvorni_sadrzaj>  FINANCIJSKA AGENCIJA,RC SPLIT, OIB 85821130368; Republika Hrvatska, Ministarstvo financija, OIB 18683136487; ČISTOĆA društvo s ograničenom odgovornošću za obavljanje komunalnih djelatnosti održavanja čistoće i odlaganja komunaln, OIB 38812451417; Hrvatsko društvo skladatelja, OIB 56668956985 zastupanog po punomoćniku Pavle Fellner; Grad Split, OIB 78755598868; CROATIA osiguranje d.d., OIB 26187994862</izvorni_sadrzaj>
    <derivirana_varijabla naziv="DomainObject.Predmet.StrankaFormatedOIB_1">  FINANCIJSKA AGENCIJA,RC SPLIT, OIB 85821130368; Republika Hrvatska, Ministarstvo financija, OIB 18683136487; ČISTOĆA društvo s ograničenom odgovornošću za obavljanje komunalnih djelatnosti održavanja čistoće i odlaganja komunaln, OIB 38812451417; Hrvatsko društvo skladatelja, OIB 56668956985 zastupanog po punomoćniku Pavle Fellner; Grad Split, OIB 78755598868; CROATIA osiguranje d.d., OIB 26187994862</derivirana_varijabla>
  </DomainObject.Predmet.StrankaFormatedOIB>
  <DomainObject.Predmet.StrankaFormatedWithAdress>
    <izvorni_sadrzaj> FINANCIJSKA AGENCIJA,RC SPLIT, Mažuranićevo šetalište 24b, 21000 Split; Republika Hrvatska, Ministarstvo financija; ČISTOĆA društvo s ograničenom odgovornošću za obavljanje komunalnih djelatnosti održavanja čistoće i odlaganja komunaln, Put Plokita 81, 21000 Split; Hrvatsko društvo skladatelja, Berislavićeva 9, 10000 Zagreb zastupanog po punomoćniku Pavle Fellner; Grad Split, Branimirova obala 17, 21000 Split; CROATIA osiguranje d.d., Vatroslava Jagića 33, 10000 Zagreb</izvorni_sadrzaj>
    <derivirana_varijabla naziv="DomainObject.Predmet.StrankaFormatedWithAdress_1"> FINANCIJSKA AGENCIJA,RC SPLIT, Mažuranićevo šetalište 24b, 21000 Split; Republika Hrvatska, Ministarstvo financija; ČISTOĆA društvo s ograničenom odgovornošću za obavljanje komunalnih djelatnosti održavanja čistoće i odlaganja komunaln, Put Plokita 81, 21000 Split; Hrvatsko društvo skladatelja, Berislavićeva 9, 10000 Zagreb zastupanog po punomoćniku Pavle Fellner; Grad Split, Branimirova obala 17, 21000 Split; CROATIA osiguranje d.d., Vatroslava Jagića 33, 10000 Zagreb</derivirana_varijabla>
  </DomainObject.Predmet.StrankaFormatedWithAdress>
  <DomainObject.Predmet.StrankaFormatedWithAdressOIB>
    <izvorni_sadrzaj> FINANCIJSKA AGENCIJA,RC SPLIT, OIB 85821130368, Mažuranićevo šetalište 24b, 21000 Split; Republika Hrvatska, Ministarstvo financija, OIB 18683136487; ČISTOĆA društvo s ograničenom odgovornošću za obavljanje komunalnih djelatnosti održavanja čistoće i odlaganja komunaln, OIB 38812451417, Put Plokita 81, 21000 Split; Hrvatsko društvo skladatelja, OIB 56668956985, Berislavićeva 9, 10000 Zagreb zastupanog po punomoćniku Pavle Fellner; Grad Split, OIB 78755598868, Branimirova obala 17, 21000 Split; CROATIA osiguranje d.d., OIB 26187994862, Vatroslava Jagića 33, 10000 Zagreb</izvorni_sadrzaj>
    <derivirana_varijabla naziv="DomainObject.Predmet.StrankaFormatedWithAdressOIB_1"> FINANCIJSKA AGENCIJA,RC SPLIT, OIB 85821130368, Mažuranićevo šetalište 24b, 21000 Split; Republika Hrvatska, Ministarstvo financija, OIB 18683136487; ČISTOĆA društvo s ograničenom odgovornošću za obavljanje komunalnih djelatnosti održavanja čistoće i odlaganja komunaln, OIB 38812451417, Put Plokita 81, 21000 Split; Hrvatsko društvo skladatelja, OIB 56668956985, Berislavićeva 9, 10000 Zagreb zastupanog po punomoćniku Pavle Fellner; Grad Split, OIB 78755598868, Branimirova obala 17, 21000 Split; CROATIA osiguranje d.d., OIB 26187994862, Vatroslava Jagića 33, 10000 Zagreb</derivirana_varijabla>
  </DomainObject.Predmet.StrankaFormatedWithAdressOIB>
  <DomainObject.Predmet.StrankaWithAdress>
    <izvorni_sadrzaj>FINANCIJSKA AGENCIJA,RC SPLIT Mažuranićevo šetalište 24b,21000 Split,Republika Hrvatska, Ministarstvo financija ,ČISTOĆA društvo s ograničenom odgovornošću za obavljanje komunalnih djelatnosti održavanja čistoće i odlaganja komunaln Put Plokita 81,21000 Split,Hrvatsko društvo skladatelja Berislavićeva 9,10000 Zagreb,Grad Split Branimirova obala 17,21000 Split,CROATIA osiguranje d.d. Vatroslava Jagića 33,10000 Zagreb</izvorni_sadrzaj>
    <derivirana_varijabla naziv="DomainObject.Predmet.StrankaWithAdress_1">FINANCIJSKA AGENCIJA,RC SPLIT Mažuranićevo šetalište 24b,21000 Split,Republika Hrvatska, Ministarstvo financija ,ČISTOĆA društvo s ograničenom odgovornošću za obavljanje komunalnih djelatnosti održavanja čistoće i odlaganja komunaln Put Plokita 81,21000 Split,Hrvatsko društvo skladatelja Berislavićeva 9,10000 Zagreb,Grad Split Branimirova obala 17,21000 Split,CROATIA osiguranje d.d. Vatroslava Jagića 33,10000 Zagreb</derivirana_varijabla>
  </DomainObject.Predmet.StrankaWithAdress>
  <DomainObject.Predmet.StrankaWithAdressOIB>
    <izvorni_sadrzaj>FINANCIJSKA AGENCIJA,RC SPLIT, OIB 85821130368, Mažuranićevo šetalište 24b,21000 Split,Republika Hrvatska, Ministarstvo financija, OIB 18683136487,ČISTOĆA društvo s ograničenom odgovornošću za obavljanje komunalnih djelatnosti održavanja čistoće i odlaganja komunaln, OIB 38812451417, Put Plokita 81,21000 Split,Hrvatsko društvo skladatelja, OIB 56668956985, Berislavićeva 9,10000 Zagreb,Grad Split, OIB 78755598868, Branimirova obala 17,21000 Split,CROATIA osiguranje d.d., OIB 26187994862, Vatroslava Jagića 33,10000 Zagreb</izvorni_sadrzaj>
    <derivirana_varijabla naziv="DomainObject.Predmet.StrankaWithAdressOIB_1">FINANCIJSKA AGENCIJA,RC SPLIT, OIB 85821130368, Mažuranićevo šetalište 24b,21000 Split,Republika Hrvatska, Ministarstvo financija, OIB 18683136487,ČISTOĆA društvo s ograničenom odgovornošću za obavljanje komunalnih djelatnosti održavanja čistoće i odlaganja komunaln, OIB 38812451417, Put Plokita 81,21000 Split,Hrvatsko društvo skladatelja, OIB 56668956985, Berislavićeva 9,10000 Zagreb,Grad Split, OIB 78755598868, Branimirova obala 17,21000 Split,CROATIA osiguranje d.d., OIB 26187994862, Vatroslava Jagića 33,10000 Zagreb</derivirana_varijabla>
  </DomainObject.Predmet.StrankaWithAdressOIB>
  <DomainObject.Predmet.StrankaNazivFormated>
    <izvorni_sadrzaj>FINANCIJSKA AGENCIJA,RC SPLIT,Republika Hrvatska, Ministarstvo financija,ČISTOĆA društvo s ograničenom odgovornošću za obavljanje komunalnih djelatnosti održavanja čistoće i odlaganja komunaln,Hrvatsko društvo skladatelja,Grad Split,CROATIA osiguranje d.d.</izvorni_sadrzaj>
    <derivirana_varijabla naziv="DomainObject.Predmet.StrankaNazivFormated_1">FINANCIJSKA AGENCIJA,RC SPLIT,Republika Hrvatska, Ministarstvo financija,ČISTOĆA društvo s ograničenom odgovornošću za obavljanje komunalnih djelatnosti održavanja čistoće i odlaganja komunaln,Hrvatsko društvo skladatelja,Grad Split,CROATIA osiguranje d.d.</derivirana_varijabla>
  </DomainObject.Predmet.StrankaNazivFormated>
  <DomainObject.Predmet.StrankaNazivFormatedOIB>
    <izvorni_sadrzaj>FINANCIJSKA AGENCIJA,RC SPLIT, OIB 85821130368,Republika Hrvatska, Ministarstvo financija, OIB 18683136487,ČISTOĆA društvo s ograničenom odgovornošću za obavljanje komunalnih djelatnosti održavanja čistoće i odlaganja komunaln, OIB 38812451417,Hrvatsko društvo skladatelja, OIB 56668956985,Grad Split, OIB 78755598868,CROATIA osiguranje d.d., OIB 26187994862</izvorni_sadrzaj>
    <derivirana_varijabla naziv="DomainObject.Predmet.StrankaNazivFormatedOIB_1">FINANCIJSKA AGENCIJA,RC SPLIT, OIB 85821130368,Republika Hrvatska, Ministarstvo financija, OIB 18683136487,ČISTOĆA društvo s ograničenom odgovornošću za obavljanje komunalnih djelatnosti održavanja čistoće i odlaganja komunaln, OIB 38812451417,Hrvatsko društvo skladatelja, OIB 56668956985,Grad Split, OIB 78755598868,CROATIA osiguranje d.d., OIB 26187994862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339265.13</izvorni_sadrzaj>
    <derivirana_varijabla naziv="DomainObject.Predmet.TrenutnaVrijednost_1">339265.13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AGENCIJA,RC SPLIT</item>
      <item>Republika Hrvatska, Ministarstvo financija</item>
      <item>ČISTOĆA društvo s ograničenom odgovornošću za obavljanje komunalnih djelatnosti održavanja čistoće i odlaganja komunaln</item>
      <item>Hrvatsko društvo skladatelja zastupanog po punomoćniku Pavle Fellner</item>
      <item>Grad Split</item>
      <item>CROATIA osiguranje d.d.</item>
    </izvorni_sadrzaj>
    <derivirana_varijabla naziv="DomainObject.Predmet.StrankaListFormated_1">
      <item>FINANCIJSKA AGENCIJA,RC SPLIT</item>
      <item>Republika Hrvatska, Ministarstvo financija</item>
      <item>ČISTOĆA društvo s ograničenom odgovornošću za obavljanje komunalnih djelatnosti održavanja čistoće i odlaganja komunaln</item>
      <item>Hrvatsko društvo skladatelja zastupanog po punomoćniku Pavle Fellner</item>
      <item>Grad Split</item>
      <item>CROATIA osiguranje d.d.</item>
    </derivirana_varijabla>
  </DomainObject.Predmet.StrankaListFormated>
  <DomainObject.Predmet.StrankaListFormatedOIB>
    <izvorni_sadrzaj>
      <item>FINANCIJSKA AGENCIJA,RC SPLIT, OIB 85821130368</item>
      <item>Republika Hrvatska, Ministarstvo financija, OIB 18683136487</item>
      <item>ČISTOĆA društvo s ograničenom odgovornošću za obavljanje komunalnih djelatnosti održavanja čistoće i odlaganja komunaln, OIB 38812451417</item>
      <item>Hrvatsko društvo skladatelja, OIB 56668956985 zastupanog po punomoćniku Pavle Fellner</item>
      <item>Grad Split, OIB 78755598868</item>
      <item>CROATIA osiguranje d.d., OIB 26187994862</item>
    </izvorni_sadrzaj>
    <derivirana_varijabla naziv="DomainObject.Predmet.StrankaListFormatedOIB_1">
      <item>FINANCIJSKA AGENCIJA,RC SPLIT, OIB 85821130368</item>
      <item>Republika Hrvatska, Ministarstvo financija, OIB 18683136487</item>
      <item>ČISTOĆA društvo s ograničenom odgovornošću za obavljanje komunalnih djelatnosti održavanja čistoće i odlaganja komunaln, OIB 38812451417</item>
      <item>Hrvatsko društvo skladatelja, OIB 56668956985 zastupanog po punomoćniku Pavle Fellner</item>
      <item>Grad Split, OIB 78755598868</item>
      <item>CROATIA osiguranje d.d., OIB 26187994862</item>
    </derivirana_varijabla>
  </DomainObject.Predmet.StrankaListFormatedOIB>
  <DomainObject.Predmet.StrankaListFormatedWithAdress>
    <izvorni_sadrzaj>
      <item>FINANCIJSKA AGENCIJA,RC SPLIT, Mažuranićevo šetalište 24b, 21000 Split</item>
      <item>Republika Hrvatska, Ministarstvo financija</item>
      <item>ČISTOĆA društvo s ograničenom odgovornošću za obavljanje komunalnih djelatnosti održavanja čistoće i odlaganja komunaln, Put Plokita 81, 21000 Split</item>
      <item>Hrvatsko društvo skladatelja, Berislavićeva 9, 10000 Zagreb zastupanog po punomoćniku Pavle Fellner</item>
      <item>Grad Split, Branimirova obala 17, 21000 Split</item>
      <item>CROATIA osiguranje d.d., Vatroslava Jagića 33, 10000 Zagreb</item>
    </izvorni_sadrzaj>
    <derivirana_varijabla naziv="DomainObject.Predmet.StrankaListFormatedWithAdress_1">
      <item>FINANCIJSKA AGENCIJA,RC SPLIT, Mažuranićevo šetalište 24b, 21000 Split</item>
      <item>Republika Hrvatska, Ministarstvo financija</item>
      <item>ČISTOĆA društvo s ograničenom odgovornošću za obavljanje komunalnih djelatnosti održavanja čistoće i odlaganja komunaln, Put Plokita 81, 21000 Split</item>
      <item>Hrvatsko društvo skladatelja, Berislavićeva 9, 10000 Zagreb zastupanog po punomoćniku Pavle Fellner</item>
      <item>Grad Split, Branimirova obala 17, 21000 Split</item>
      <item>CROATIA osiguranje d.d., Vatroslava Jagića 33, 10000 Zagreb</item>
    </derivirana_varijabla>
  </DomainObject.Predmet.StrankaListFormatedWithAdress>
  <DomainObject.Predmet.StrankaListFormatedWithAdressOIB>
    <izvorni_sadrzaj>
      <item>FINANCIJSKA AGENCIJA,RC SPLIT, OIB 85821130368, Mažuranićevo šetalište 24b, 21000 Split</item>
      <item>Republika Hrvatska, Ministarstvo financija, OIB 18683136487</item>
      <item>ČISTOĆA društvo s ograničenom odgovornošću za obavljanje komunalnih djelatnosti održavanja čistoće i odlaganja komunaln, OIB 38812451417, Put Plokita 81, 21000 Split</item>
      <item>Hrvatsko društvo skladatelja, OIB 56668956985, Berislavićeva 9, 10000 Zagreb zastupanog po punomoćniku Pavle Fellner</item>
      <item>Grad Split, OIB 78755598868, Branimirova obala 17, 21000 Split</item>
      <item>CROATIA osiguranje d.d., OIB 26187994862, Vatroslava Jagića 33, 10000 Zagreb</item>
    </izvorni_sadrzaj>
    <derivirana_varijabla naziv="DomainObject.Predmet.StrankaListFormatedWithAdressOIB_1">
      <item>FINANCIJSKA AGENCIJA,RC SPLIT, OIB 85821130368, Mažuranićevo šetalište 24b, 21000 Split</item>
      <item>Republika Hrvatska, Ministarstvo financija, OIB 18683136487</item>
      <item>ČISTOĆA društvo s ograničenom odgovornošću za obavljanje komunalnih djelatnosti održavanja čistoće i odlaganja komunaln, OIB 38812451417, Put Plokita 81, 21000 Split</item>
      <item>Hrvatsko društvo skladatelja, OIB 56668956985, Berislavićeva 9, 10000 Zagreb zastupanog po punomoćniku Pavle Fellner</item>
      <item>Grad Split, OIB 78755598868, Branimirova obala 17, 21000 Split</item>
      <item>CROATIA osiguranje d.d., OIB 26187994862, Vatroslava Jagića 33, 10000 Zagreb</item>
    </derivirana_varijabla>
  </DomainObject.Predmet.StrankaListFormatedWithAdressOIB>
  <DomainObject.Predmet.StrankaListNazivFormated>
    <izvorni_sadrzaj>
      <item>FINANCIJSKA AGENCIJA,RC SPLIT</item>
      <item>Republika Hrvatska, Ministarstvo financija</item>
      <item>ČISTOĆA društvo s ograničenom odgovornošću za obavljanje komunalnih djelatnosti održavanja čistoće i odlaganja komunaln</item>
      <item>Hrvatsko društvo skladatelja</item>
      <item>Grad Split</item>
      <item>CROATIA osiguranje d.d.</item>
    </izvorni_sadrzaj>
    <derivirana_varijabla naziv="DomainObject.Predmet.StrankaListNazivFormated_1">
      <item>FINANCIJSKA AGENCIJA,RC SPLIT</item>
      <item>Republika Hrvatska, Ministarstvo financija</item>
      <item>ČISTOĆA društvo s ograničenom odgovornošću za obavljanje komunalnih djelatnosti održavanja čistoće i odlaganja komunaln</item>
      <item>Hrvatsko društvo skladatelja</item>
      <item>Grad Split</item>
      <item>CROATIA osiguranje d.d.</item>
    </derivirana_varijabla>
  </DomainObject.Predmet.StrankaListNazivFormated>
  <DomainObject.Predmet.StrankaListNazivFormatedOIB>
    <izvorni_sadrzaj>
      <item>FINANCIJSKA AGENCIJA,RC SPLIT, OIB 85821130368</item>
      <item>Republika Hrvatska, Ministarstvo financija, OIB 18683136487</item>
      <item>ČISTOĆA društvo s ograničenom odgovornošću za obavljanje komunalnih djelatnosti održavanja čistoće i odlaganja komunaln, OIB 38812451417</item>
      <item>Hrvatsko društvo skladatelja, OIB 56668956985</item>
      <item>Grad Split, OIB 78755598868</item>
      <item>CROATIA osiguranje d.d., OIB 26187994862</item>
    </izvorni_sadrzaj>
    <derivirana_varijabla naziv="DomainObject.Predmet.StrankaListNazivFormatedOIB_1">
      <item>FINANCIJSKA AGENCIJA,RC SPLIT, OIB 85821130368</item>
      <item>Republika Hrvatska, Ministarstvo financija, OIB 18683136487</item>
      <item>ČISTOĆA društvo s ograničenom odgovornošću za obavljanje komunalnih djelatnosti održavanja čistoće i odlaganja komunaln, OIB 38812451417</item>
      <item>Hrvatsko društvo skladatelja, OIB 56668956985</item>
      <item>Grad Split, OIB 78755598868</item>
      <item>CROATIA osiguranje d.d., OIB 26187994862</item>
    </derivirana_varijabla>
  </DomainObject.Predmet.StrankaListNazivFormatedOIB>
  <DomainObject.Predmet.ProtuStrankaListFormated>
    <izvorni_sadrzaj>
      <item>SENIOR export-import, poslovne usluge, d.o.o. u stečaju</item>
    </izvorni_sadrzaj>
    <derivirana_varijabla naziv="DomainObject.Predmet.ProtuStrankaListFormated_1">
      <item>SENIOR export-import, poslovne usluge, d.o.o. u stečaju</item>
    </derivirana_varijabla>
  </DomainObject.Predmet.ProtuStrankaListFormated>
  <DomainObject.Predmet.ProtuStrankaListFormatedOIB>
    <izvorni_sadrzaj>
      <item>SENIOR export-import, poslovne usluge, d.o.o. u stečaju, OIB 22269819736</item>
    </izvorni_sadrzaj>
    <derivirana_varijabla naziv="DomainObject.Predmet.ProtuStrankaListFormatedOIB_1">
      <item>SENIOR export-import, poslovne usluge, d.o.o. u stečaju, OIB 22269819736</item>
    </derivirana_varijabla>
  </DomainObject.Predmet.ProtuStrankaListFormatedOIB>
  <DomainObject.Predmet.ProtuStrankaListFormatedWithAdress>
    <izvorni_sadrzaj>
      <item>SENIOR export-import, poslovne usluge, d.o.o. u stečaju, Ulica Vinka Milića 4, 21000 Split</item>
    </izvorni_sadrzaj>
    <derivirana_varijabla naziv="DomainObject.Predmet.ProtuStrankaListFormatedWithAdress_1">
      <item>SENIOR export-import, poslovne usluge, d.o.o. u stečaju, Ulica Vinka Milića 4, 21000 Split</item>
    </derivirana_varijabla>
  </DomainObject.Predmet.ProtuStrankaListFormatedWithAdress>
  <DomainObject.Predmet.ProtuStrankaListFormatedWithAdressOIB>
    <izvorni_sadrzaj>
      <item>SENIOR export-import, poslovne usluge, d.o.o. u stečaju, OIB 22269819736, Ulica Vinka Milića 4, 21000 Split</item>
    </izvorni_sadrzaj>
    <derivirana_varijabla naziv="DomainObject.Predmet.ProtuStrankaListFormatedWithAdressOIB_1">
      <item>SENIOR export-import, poslovne usluge, d.o.o. u stečaju, OIB 22269819736, Ulica Vinka Milića 4, 21000 Split</item>
    </derivirana_varijabla>
  </DomainObject.Predmet.ProtuStrankaListFormatedWithAdressOIB>
  <DomainObject.Predmet.ProtuStrankaListNazivFormated>
    <izvorni_sadrzaj>
      <item>SENIOR export-import, poslovne usluge, d.o.o. u stečaju</item>
    </izvorni_sadrzaj>
    <derivirana_varijabla naziv="DomainObject.Predmet.ProtuStrankaListNazivFormated_1">
      <item>SENIOR export-import, poslovne usluge, d.o.o. u stečaju</item>
    </derivirana_varijabla>
  </DomainObject.Predmet.ProtuStrankaListNazivFormated>
  <DomainObject.Predmet.ProtuStrankaListNazivFormatedOIB>
    <izvorni_sadrzaj>
      <item>SENIOR export-import, poslovne usluge, d.o.o. u stečaju, OIB 22269819736</item>
    </izvorni_sadrzaj>
    <derivirana_varijabla naziv="DomainObject.Predmet.ProtuStrankaListNazivFormatedOIB_1">
      <item>SENIOR export-import, poslovne usluge, d.o.o. u stečaju, OIB 22269819736</item>
    </derivirana_varijabla>
  </DomainObject.Predmet.ProtuStrankaListNazivFormatedOIB>
  <DomainObject.Predmet.OstaliListFormated>
    <izvorni_sadrzaj>
      <item>Županijsko državno odvjetništvo u Splitu</item>
      <item>Nevenka Bakota</item>
      <item>Pavle Fellner punomoćnik sudionika u postupku Hrvatsko društvo skladatelja</item>
    </izvorni_sadrzaj>
    <derivirana_varijabla naziv="DomainObject.Predmet.OstaliListFormated_1">
      <item>Županijsko državno odvjetništvo u Splitu</item>
      <item>Nevenka Bakota</item>
      <item>Pavle Fellner punomoćnik sudionika u postupku Hrvatsko društvo skladatelja</item>
    </derivirana_varijabla>
  </DomainObject.Predmet.OstaliListFormated>
  <DomainObject.Predmet.OstaliListFormatedOIB>
    <izvorni_sadrzaj>
      <item>Županijsko državno odvjetništvo u Splitu, OIB </item>
      <item>Nevenka Bakota, OIB 43372741288</item>
      <item>Pavle Fellner, OIB 66210646862 punomoćnik sudionika u postupku Hrvatsko društvo skladatelja</item>
    </izvorni_sadrzaj>
    <derivirana_varijabla naziv="DomainObject.Predmet.OstaliListFormatedOIB_1">
      <item>Županijsko državno odvjetništvo u Splitu, OIB </item>
      <item>Nevenka Bakota, OIB 43372741288</item>
      <item>Pavle Fellner, OIB 66210646862 punomoćnik sudionika u postupku Hrvatsko društvo skladatelja</item>
    </derivirana_varijabla>
  </DomainObject.Predmet.OstaliListFormatedOIB>
  <DomainObject.Predmet.OstaliListFormatedWithAdress>
    <izvorni_sadrzaj>
      <item>Županijsko državno odvjetništvo u Splitu, Gundulićeva 29A, 21000 Split</item>
      <item>Nevenka Bakota, Vinka Milića 4, 21000 Split</item>
      <item>Pavle Fellner, Jurišićeva 1A, 10000 Zagreb punomoćnik sudionika u postupku Hrvatsko društvo skladatelja</item>
    </izvorni_sadrzaj>
    <derivirana_varijabla naziv="DomainObject.Predmet.OstaliListFormatedWithAdress_1">
      <item>Županijsko državno odvjetništvo u Splitu, Gundulićeva 29A, 21000 Split</item>
      <item>Nevenka Bakota, Vinka Milića 4, 21000 Split</item>
      <item>Pavle Fellner, Jurišićeva 1A, 10000 Zagreb punomoćnik sudionika u postupku Hrvatsko društvo skladatelja</item>
    </derivirana_varijabla>
  </DomainObject.Predmet.OstaliListFormatedWithAdress>
  <DomainObject.Predmet.OstaliListFormatedWithAdressOIB>
    <izvorni_sadrzaj>
      <item>Županijsko državno odvjetništvo u Splitu, OIB , Gundulićeva 29A, 21000 Split</item>
      <item>Nevenka Bakota, OIB 43372741288, Vinka Milića 4, 21000 Split</item>
      <item>Pavle Fellner, OIB 66210646862, Jurišićeva 1A, 10000 Zagreb punomoćnik sudionika u postupku Hrvatsko društvo skladatelja</item>
    </izvorni_sadrzaj>
    <derivirana_varijabla naziv="DomainObject.Predmet.OstaliListFormatedWithAdressOIB_1">
      <item>Županijsko državno odvjetništvo u Splitu, OIB , Gundulićeva 29A, 21000 Split</item>
      <item>Nevenka Bakota, OIB 43372741288, Vinka Milića 4, 21000 Split</item>
      <item>Pavle Fellner, OIB 66210646862, Jurišićeva 1A, 10000 Zagreb punomoćnik sudionika u postupku Hrvatsko društvo skladatelja</item>
    </derivirana_varijabla>
  </DomainObject.Predmet.OstaliListFormatedWithAdressOIB>
  <DomainObject.Predmet.OstaliListNazivFormated>
    <izvorni_sadrzaj>
      <item>Županijsko državno odvjetništvo u Splitu</item>
      <item>Nevenka Bakota</item>
      <item>Pavle Fellner</item>
    </izvorni_sadrzaj>
    <derivirana_varijabla naziv="DomainObject.Predmet.OstaliListNazivFormated_1">
      <item>Županijsko državno odvjetništvo u Splitu</item>
      <item>Nevenka Bakota</item>
      <item>Pavle Fellner</item>
    </derivirana_varijabla>
  </DomainObject.Predmet.OstaliListNazivFormated>
  <DomainObject.Predmet.OstaliListNazivFormatedOIB>
    <izvorni_sadrzaj>
      <item>Županijsko državno odvjetništvo u Splitu, OIB </item>
      <item>Nevenka Bakota, OIB 43372741288</item>
      <item>Pavle Fellner, OIB 66210646862</item>
    </izvorni_sadrzaj>
    <derivirana_varijabla naziv="DomainObject.Predmet.OstaliListNazivFormatedOIB_1">
      <item>Županijsko državno odvjetništvo u Splitu, OIB </item>
      <item>Nevenka Bakota, OIB 43372741288</item>
      <item>Pavle Fellner, OIB 66210646862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SENIOR export-import, poslovne usluge, d.o.o. u stečaju</izvorni_sadrzaj>
    <derivirana_varijabla naziv="DomainObject.Predmet.ProtustrankaIDrugi_1">SENIOR export-import, poslovne usluge, d.o.o. u stečaju</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SENIOR export-import, poslovne usluge, d.o.o. u stečaju, OIB 22269819736, Ulica Vinka Milića 4, 21000 Split</izvorni_sadrzaj>
    <derivirana_varijabla naziv="DomainObject.Predmet.ProtustrankaIDrugiAdressOIB_1">SENIOR export-import, poslovne usluge, d.o.o. u stečaju, OIB 22269819736, Ulica Vinka Milića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SENIOR export-import, poslovne usluge, d.o.o. u stečaju</item>
      <item>FINANCIJSKA AGENCIJA,RC SPLIT</item>
      <item>Republika Hrvatska, Ministarstvo financija</item>
      <item>Županijsko državno odvjetništvo u Splitu</item>
      <item>Nevenka Bakota</item>
      <item>ČISTOĆA društvo s ograničenom odgovornošću za obavljanje komunalnih djelatnosti održavanja čistoće i odlaganja komunaln</item>
      <item>Hrvatsko društvo skladatelja</item>
      <item>Pavle Fellner</item>
      <item>Grad Split</item>
      <item>CROATIA osiguranje d.d.</item>
    </izvorni_sadrzaj>
    <derivirana_varijabla naziv="DomainObject.Predmet.SudioniciListNaziv_1">
      <item>SENIOR export-import, poslovne usluge, d.o.o. u stečaju</item>
      <item>FINANCIJSKA AGENCIJA,RC SPLIT</item>
      <item>Republika Hrvatska, Ministarstvo financija</item>
      <item>Županijsko državno odvjetništvo u Splitu</item>
      <item>Nevenka Bakota</item>
      <item>ČISTOĆA društvo s ograničenom odgovornošću za obavljanje komunalnih djelatnosti održavanja čistoće i odlaganja komunaln</item>
      <item>Hrvatsko društvo skladatelja</item>
      <item>Pavle Fellner</item>
      <item>Grad Split</item>
      <item>CROATIA osiguranje d.d.</item>
    </derivirana_varijabla>
  </DomainObject.Predmet.SudioniciListNaziv>
  <DomainObject.Predmet.SudioniciListAdressOIB>
    <izvorni_sadrzaj>
      <item>SENIOR export-import, poslovne usluge, d.o.o. u stečaju, OIB 22269819736, Ulica Vinka Milića 4,21000 Split</item>
      <item>FINANCIJSKA AGENCIJA,RC SPLIT, OIB 85821130368, Mažuranićevo šetalište 24b,21000 Split</item>
      <item>Republika Hrvatska, Ministarstvo financija, OIB 18683136487</item>
      <item>Županijsko državno odvjetništvo u Splitu, OIB , Gundulićeva 29A,21000 Split</item>
      <item>Nevenka Bakota, OIB 43372741288, Vinka Milića 4,21000 Split</item>
      <item>ČISTOĆA društvo s ograničenom odgovornošću za obavljanje komunalnih djelatnosti održavanja čistoće i odlaganja komunaln, OIB 38812451417, Put Plokita 81,21000 Split</item>
      <item>Hrvatsko društvo skladatelja, OIB 56668956985, Berislavićeva 9,10000 Zagreb</item>
      <item>Pavle Fellner, OIB 66210646862, Jurišićeva 1A,10000 Zagreb</item>
      <item>Grad Split, OIB 78755598868, Branimirova obala 17,21000 Split</item>
      <item>CROATIA osiguranje d.d., OIB 26187994862, Vatroslava Jagića 33,10000 Zagreb</item>
    </izvorni_sadrzaj>
    <derivirana_varijabla naziv="DomainObject.Predmet.SudioniciListAdressOIB_1">
      <item>SENIOR export-import, poslovne usluge, d.o.o. u stečaju, OIB 22269819736, Ulica Vinka Milića 4,21000 Split</item>
      <item>FINANCIJSKA AGENCIJA,RC SPLIT, OIB 85821130368, Mažuranićevo šetalište 24b,21000 Split</item>
      <item>Republika Hrvatska, Ministarstvo financija, OIB 18683136487</item>
      <item>Županijsko državno odvjetništvo u Splitu, OIB , Gundulićeva 29A,21000 Split</item>
      <item>Nevenka Bakota, OIB 43372741288, Vinka Milića 4,21000 Split</item>
      <item>ČISTOĆA društvo s ograničenom odgovornošću za obavljanje komunalnih djelatnosti održavanja čistoće i odlaganja komunaln, OIB 38812451417, Put Plokita 81,21000 Split</item>
      <item>Hrvatsko društvo skladatelja, OIB 56668956985, Berislavićeva 9,10000 Zagreb</item>
      <item>Pavle Fellner, OIB 66210646862, Jurišićeva 1A,10000 Zagreb</item>
      <item>Grad Split, OIB 78755598868, Branimirova obala 17,21000 Split</item>
      <item>CROATIA osiguranje d.d., OIB 26187994862, Vatroslava Jagića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22269819736</item>
      <item>, OIB 85821130368</item>
      <item>, OIB 18683136487</item>
      <item>, OIB </item>
      <item>, OIB 43372741288</item>
      <item>, OIB 38812451417</item>
      <item>, OIB 56668956985</item>
      <item>, OIB 66210646862</item>
      <item>, OIB 78755598868</item>
      <item>, OIB 26187994862</item>
    </izvorni_sadrzaj>
    <derivirana_varijabla naziv="DomainObject.Predmet.SudioniciListNazivOIB_1">
      <item>, OIB 22269819736</item>
      <item>, OIB 85821130368</item>
      <item>, OIB 18683136487</item>
      <item>, OIB </item>
      <item>, OIB 43372741288</item>
      <item>, OIB 38812451417</item>
      <item>, OIB 56668956985</item>
      <item>, OIB 66210646862</item>
      <item>, OIB 78755598868</item>
      <item>, OIB 26187994862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5E523F-68CC-4C66-A093-F9D8D84FC5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727</properties:Words>
  <properties:Characters>4076</properties:Characters>
  <properties:Lines>79</properties:Lines>
  <properties:Paragraphs>39</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2017-09-25T10:15:00Z</dcterms:created>
  <dc:creator>Trgovački sud Split</dc:creator>
  <cp:lastModifiedBy>Ana Golub Gruić</cp:lastModifiedBy>
  <cp:lastPrinted>2017-09-26T08:24:00Z</cp:lastPrinted>
  <dcterms:modified xmlns:xsi="http://www.w3.org/2001/XMLSchema-instance" xsi:type="dcterms:W3CDTF">2017-09-26T09:42:00Z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