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23f4" w14:paraId="b2323f4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57311">
        <w:rPr>
          <w:sz w:val="24"/>
          <w:szCs w:val="24"/>
        </w:rPr>
        <w:t>1331</w:t>
      </w:r>
      <w:r w:rsidR="00EE3718">
        <w:rPr>
          <w:sz w:val="24"/>
          <w:szCs w:val="24"/>
        </w:rPr>
        <w:t>/1</w:t>
      </w:r>
      <w:r w:rsidR="00112292">
        <w:rPr>
          <w:sz w:val="24"/>
          <w:szCs w:val="24"/>
        </w:rPr>
        <w:t>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 w:rsidR="00422300" w:rsidRPr="00422300">
        <w:rPr>
          <w:sz w:val="24"/>
          <w:szCs w:val="24"/>
          <w:lang w:val="pt-BR"/>
        </w:rPr>
        <w:t>u povodu prijedloga predlagatelja REPUBLIKA HRVATSKA, Ministarstvo financija, Porezna uprava, Područni ured Zagreb, OIB 18683136487, kojeg zastupa Županijsko državno odvjetništvo u Zagrebu,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F82E6C" w:rsidRPr="00F82E6C">
        <w:rPr>
          <w:sz w:val="24"/>
          <w:szCs w:val="24"/>
          <w:lang w:val="pt-BR"/>
        </w:rPr>
        <w:t>VORI-TURIST INTERNATIONAL d.o.o., Popovec (Grad Zagreb), Varaždinska 82, OIB: 68573888500</w:t>
      </w:r>
      <w:r w:rsidR="00033FDD">
        <w:rPr>
          <w:sz w:val="24"/>
          <w:szCs w:val="24"/>
        </w:rPr>
        <w:t>,</w:t>
      </w:r>
      <w:r w:rsidR="008B6C22" w:rsidRPr="008B6C22">
        <w:rPr>
          <w:sz w:val="24"/>
          <w:szCs w:val="24"/>
          <w:lang w:val="pt-BR"/>
        </w:rPr>
        <w:t xml:space="preserve"> </w:t>
      </w:r>
      <w:r w:rsidR="00B57311">
        <w:rPr>
          <w:sz w:val="24"/>
          <w:szCs w:val="24"/>
          <w:lang w:val="pt-BR"/>
        </w:rPr>
        <w:t>6. rujna</w:t>
      </w:r>
      <w:r w:rsidR="00033FDD">
        <w:rPr>
          <w:sz w:val="24"/>
          <w:szCs w:val="24"/>
          <w:lang w:val="pt-BR"/>
        </w:rPr>
        <w:t xml:space="preserve">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B06928" w:rsidR="00B0692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4074AC" w:rsidRPr="004074AC">
        <w:rPr>
          <w:sz w:val="24"/>
          <w:szCs w:val="24"/>
          <w:lang w:val="pt-BR"/>
        </w:rPr>
        <w:t>VORI-TURIST INTERNATIONAL d.o.o., Popovec (Grad Zagreb), Varaždinska 82, OIB: 68573888500</w:t>
      </w:r>
      <w:r w:rsidR="002A35E4" w:rsidRPr="004E77EF">
        <w:rPr>
          <w:sz w:val="24"/>
          <w:szCs w:val="24"/>
        </w:rPr>
        <w:t>.</w:t>
      </w:r>
    </w:p>
    <w:p w:rsidRDefault="00CB0F34" w:rsidP="00712A2D" w:rsidR="004074A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D37DA">
        <w:rPr>
          <w:sz w:val="24"/>
          <w:szCs w:val="24"/>
        </w:rPr>
        <w:t xml:space="preserve"> </w:t>
      </w:r>
      <w:r w:rsidR="00BD228D">
        <w:rPr>
          <w:sz w:val="24"/>
          <w:szCs w:val="24"/>
        </w:rPr>
        <w:t xml:space="preserve">Darko Šket, Križevci, </w:t>
      </w:r>
      <w:r w:rsidR="00576A16">
        <w:rPr>
          <w:sz w:val="24"/>
          <w:szCs w:val="24"/>
        </w:rPr>
        <w:t xml:space="preserve">M. Kiepacha 51, OIB: </w:t>
      </w:r>
      <w:r w:rsidR="0043669B">
        <w:rPr>
          <w:sz w:val="24"/>
          <w:szCs w:val="24"/>
        </w:rPr>
        <w:t>06128975111.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4074AC">
        <w:rPr>
          <w:sz w:val="24"/>
          <w:szCs w:val="24"/>
          <w:lang w:val="pt-BR"/>
        </w:rPr>
        <w:t>6. prosinca</w:t>
      </w:r>
      <w:r w:rsidR="0066225C">
        <w:rPr>
          <w:sz w:val="24"/>
          <w:szCs w:val="24"/>
          <w:lang w:val="pt-BR"/>
        </w:rPr>
        <w:t xml:space="preserve"> 2018</w:t>
      </w:r>
      <w:r w:rsidR="00B4321B" w:rsidRPr="00F7014F">
        <w:rPr>
          <w:sz w:val="24"/>
          <w:szCs w:val="24"/>
        </w:rPr>
        <w:t>.</w:t>
      </w:r>
      <w:r w:rsidR="006838BA" w:rsidRPr="00F7014F">
        <w:rPr>
          <w:sz w:val="24"/>
          <w:szCs w:val="24"/>
        </w:rPr>
        <w:t xml:space="preserve"> </w:t>
      </w:r>
      <w:r w:rsidR="00712A2D">
        <w:rPr>
          <w:sz w:val="24"/>
          <w:szCs w:val="24"/>
        </w:rPr>
        <w:t xml:space="preserve">u </w:t>
      </w:r>
      <w:r w:rsidR="00AB3395">
        <w:rPr>
          <w:sz w:val="24"/>
          <w:szCs w:val="24"/>
        </w:rPr>
        <w:t>13</w:t>
      </w:r>
      <w:r w:rsidR="00712A2D">
        <w:rPr>
          <w:sz w:val="24"/>
          <w:szCs w:val="24"/>
        </w:rPr>
        <w:t xml:space="preserve">,00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EF4D6E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EF4D6E">
        <w:rPr>
          <w:sz w:val="24"/>
          <w:szCs w:val="24"/>
        </w:rPr>
        <w:t xml:space="preserve"> dana od </w:t>
      </w:r>
      <w:r w:rsidR="006838BA" w:rsidRPr="00F7014F">
        <w:rPr>
          <w:sz w:val="24"/>
          <w:szCs w:val="24"/>
        </w:rPr>
        <w:t>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0D26B6">
        <w:rPr>
          <w:sz w:val="24"/>
          <w:szCs w:val="24"/>
        </w:rPr>
        <w:t xml:space="preserve"> Darko Šket, Križevci, M. Kiepacha 51</w:t>
      </w:r>
      <w:r w:rsidR="00D76A2A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</w:t>
      </w:r>
      <w:r w:rsidR="00D67625">
        <w:rPr>
          <w:sz w:val="24"/>
          <w:szCs w:val="24"/>
        </w:rPr>
        <w:t>a</w:t>
      </w:r>
      <w:r w:rsidR="002D18DF" w:rsidRPr="00F7014F">
        <w:rPr>
          <w:sz w:val="24"/>
          <w:szCs w:val="24"/>
        </w:rPr>
        <w:t xml:space="preserve">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710DC1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710DC1">
        <w:rPr>
          <w:sz w:val="24"/>
          <w:szCs w:val="24"/>
        </w:rPr>
        <w:t xml:space="preserve"> dana 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CB43F9" w:rsidP="000837A5" w:rsidR="000837A5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14. ožujka</w:t>
      </w:r>
      <w:r w:rsidR="0000577E">
        <w:rPr>
          <w:b/>
          <w:sz w:val="24"/>
          <w:szCs w:val="24"/>
        </w:rPr>
        <w:t xml:space="preserve"> </w:t>
      </w:r>
      <w:r w:rsidR="00A22E51">
        <w:rPr>
          <w:b/>
          <w:sz w:val="24"/>
          <w:szCs w:val="24"/>
        </w:rPr>
        <w:t>201</w:t>
      </w:r>
      <w:r w:rsidR="0000577E">
        <w:rPr>
          <w:b/>
          <w:sz w:val="24"/>
          <w:szCs w:val="24"/>
        </w:rPr>
        <w:t>9</w:t>
      </w:r>
      <w:r w:rsidR="000067EC" w:rsidRPr="0099398F">
        <w:rPr>
          <w:b/>
          <w:sz w:val="24"/>
          <w:szCs w:val="24"/>
        </w:rPr>
        <w:t>. u 9</w:t>
      </w:r>
      <w:r w:rsidR="009B5086" w:rsidRPr="0099398F">
        <w:rPr>
          <w:b/>
          <w:sz w:val="24"/>
          <w:szCs w:val="24"/>
        </w:rPr>
        <w:t>,</w:t>
      </w:r>
      <w:r w:rsidR="004E77EF" w:rsidRPr="0099398F">
        <w:rPr>
          <w:b/>
          <w:sz w:val="24"/>
          <w:szCs w:val="24"/>
        </w:rPr>
        <w:t xml:space="preserve">30 </w:t>
      </w:r>
      <w:r w:rsidR="000837A5" w:rsidRPr="0099398F">
        <w:rPr>
          <w:b/>
          <w:sz w:val="24"/>
          <w:szCs w:val="24"/>
        </w:rPr>
        <w:t>sati</w:t>
      </w:r>
    </w:p>
    <w:p w:rsidRDefault="005F038E" w:rsidP="00712A2D" w:rsidR="006838BA" w:rsidRPr="004E77EF">
      <w:pPr>
        <w:ind w:firstLine="720"/>
        <w:jc w:val="both"/>
        <w:rPr>
          <w:b/>
          <w:sz w:val="24"/>
          <w:szCs w:val="24"/>
        </w:rPr>
      </w:pPr>
      <w:r w:rsidRPr="005F038E">
        <w:rPr>
          <w:sz w:val="24"/>
          <w:szCs w:val="24"/>
        </w:rPr>
        <w:lastRenderedPageBreak/>
        <w:t>u prostorijama Trgovačkog suda u Zagrebu, Zagreb, Petrinjska 8, soba broj 96, II kat ulične zgrade.</w:t>
      </w:r>
    </w:p>
    <w:p w:rsidRDefault="00867C12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</w:t>
      </w:r>
      <w:r w:rsidR="000837A5">
        <w:rPr>
          <w:sz w:val="24"/>
          <w:szCs w:val="24"/>
        </w:rPr>
        <w:t>ročište)</w:t>
      </w:r>
      <w:r w:rsidR="0006214C">
        <w:rPr>
          <w:sz w:val="24"/>
          <w:szCs w:val="24"/>
        </w:rPr>
        <w:t xml:space="preserve"> za</w:t>
      </w:r>
    </w:p>
    <w:p w:rsidRDefault="00CB43F9" w:rsidP="006C0E6C" w:rsidR="006C0E6C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ožujka </w:t>
      </w:r>
      <w:r w:rsidR="0000577E">
        <w:rPr>
          <w:b/>
          <w:sz w:val="24"/>
          <w:szCs w:val="24"/>
        </w:rPr>
        <w:t>2019</w:t>
      </w:r>
      <w:r w:rsidR="006C0E6C" w:rsidRPr="0099398F">
        <w:rPr>
          <w:b/>
          <w:sz w:val="24"/>
          <w:szCs w:val="24"/>
        </w:rPr>
        <w:t>. u 9,</w:t>
      </w:r>
      <w:r w:rsidR="004F557B">
        <w:rPr>
          <w:b/>
          <w:sz w:val="24"/>
          <w:szCs w:val="24"/>
        </w:rPr>
        <w:t>45</w:t>
      </w:r>
      <w:r w:rsidR="006C0E6C" w:rsidRPr="0099398F">
        <w:rPr>
          <w:b/>
          <w:sz w:val="24"/>
          <w:szCs w:val="24"/>
        </w:rPr>
        <w:t xml:space="preserve"> sati</w:t>
      </w:r>
    </w:p>
    <w:p w:rsidRDefault="005F038E" w:rsidP="006C0E6C" w:rsidR="005F038E">
      <w:pPr>
        <w:ind w:firstLine="720"/>
        <w:jc w:val="both"/>
        <w:rPr>
          <w:sz w:val="24"/>
          <w:szCs w:val="24"/>
        </w:rPr>
      </w:pPr>
      <w:r w:rsidRPr="005F038E">
        <w:rPr>
          <w:sz w:val="24"/>
          <w:szCs w:val="24"/>
        </w:rPr>
        <w:t>u prostorijama Trgovačkog suda u Zagrebu, Zagreb, Petrinjska 8, soba broj 96, II kat ulične zgrade.</w:t>
      </w:r>
    </w:p>
    <w:p w:rsidRDefault="00B94853" w:rsidP="00596593" w:rsidR="0059659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IX. </w:t>
      </w:r>
      <w:r w:rsidR="00EE3F1E" w:rsidRPr="00EE3F1E">
        <w:rPr>
          <w:sz w:val="24"/>
          <w:szCs w:val="24"/>
        </w:rPr>
        <w:t xml:space="preserve">Određuje se upis ovog rješenja o otvaranju stečajnog postupka nad dužnikom </w:t>
      </w:r>
      <w:r w:rsidR="005F038E" w:rsidRPr="005F038E">
        <w:rPr>
          <w:sz w:val="24"/>
          <w:szCs w:val="24"/>
        </w:rPr>
        <w:t>VORI-TURIST INTERNATIONAL d.o.o., Popovec (Grad Zagreb), V</w:t>
      </w:r>
      <w:r w:rsidR="005F038E">
        <w:rPr>
          <w:sz w:val="24"/>
          <w:szCs w:val="24"/>
        </w:rPr>
        <w:t xml:space="preserve">araždinska 82, OIB: 68573888500 </w:t>
      </w:r>
      <w:r w:rsidR="00EE3F1E" w:rsidRPr="00EE3F1E">
        <w:rPr>
          <w:sz w:val="24"/>
          <w:szCs w:val="24"/>
        </w:rPr>
        <w:t xml:space="preserve">u zemljišnim knjigama te se nalaže </w:t>
      </w:r>
      <w:r w:rsidR="00596593" w:rsidRPr="00AF3CFB">
        <w:rPr>
          <w:rFonts w:eastAsiaTheme="minorHAnsi"/>
          <w:sz w:val="24"/>
          <w:szCs w:val="24"/>
          <w:lang w:eastAsia="en-US"/>
        </w:rPr>
        <w:t>Općinskom građanskom sudu u Zagrebu, Zemljišnoknjižni odjel Zagreb</w:t>
      </w:r>
      <w:r w:rsidR="00596593" w:rsidRPr="00AE1D9D">
        <w:rPr>
          <w:sz w:val="24"/>
          <w:szCs w:val="24"/>
        </w:rPr>
        <w:t xml:space="preserve"> </w:t>
      </w:r>
      <w:r w:rsidR="00AE1D9D" w:rsidRPr="00AE1D9D">
        <w:rPr>
          <w:sz w:val="24"/>
          <w:szCs w:val="24"/>
        </w:rPr>
        <w:t>zabilježba rješenja o otvaranju stečajnog postupka poslovni broj St-</w:t>
      </w:r>
      <w:r w:rsidR="005F038E">
        <w:rPr>
          <w:sz w:val="24"/>
          <w:szCs w:val="24"/>
        </w:rPr>
        <w:t>1331</w:t>
      </w:r>
      <w:r w:rsidR="00AE1D9D" w:rsidRPr="00AE1D9D">
        <w:rPr>
          <w:sz w:val="24"/>
          <w:szCs w:val="24"/>
        </w:rPr>
        <w:t>/1</w:t>
      </w:r>
      <w:r w:rsidR="00AE1D9D">
        <w:rPr>
          <w:sz w:val="24"/>
          <w:szCs w:val="24"/>
        </w:rPr>
        <w:t>8</w:t>
      </w:r>
      <w:r w:rsidR="00AE1D9D" w:rsidRPr="00AE1D9D">
        <w:rPr>
          <w:sz w:val="24"/>
          <w:szCs w:val="24"/>
        </w:rPr>
        <w:t xml:space="preserve"> od </w:t>
      </w:r>
      <w:r w:rsidR="005F038E">
        <w:rPr>
          <w:sz w:val="24"/>
          <w:szCs w:val="24"/>
        </w:rPr>
        <w:t>6. prosinca</w:t>
      </w:r>
      <w:r w:rsidR="00AE1D9D">
        <w:rPr>
          <w:sz w:val="24"/>
          <w:szCs w:val="24"/>
        </w:rPr>
        <w:t xml:space="preserve"> </w:t>
      </w:r>
      <w:r w:rsidR="00AE1D9D" w:rsidRPr="00AE1D9D">
        <w:rPr>
          <w:sz w:val="24"/>
          <w:szCs w:val="24"/>
        </w:rPr>
        <w:t>201</w:t>
      </w:r>
      <w:r w:rsidR="00AE1D9D">
        <w:rPr>
          <w:sz w:val="24"/>
          <w:szCs w:val="24"/>
        </w:rPr>
        <w:t>8</w:t>
      </w:r>
      <w:r w:rsidR="00AE1D9D" w:rsidRPr="00AE1D9D">
        <w:rPr>
          <w:sz w:val="24"/>
          <w:szCs w:val="24"/>
        </w:rPr>
        <w:t xml:space="preserve">. nad dužnikom </w:t>
      </w:r>
      <w:r w:rsidR="00596593" w:rsidRPr="00596593">
        <w:rPr>
          <w:sz w:val="24"/>
          <w:szCs w:val="24"/>
        </w:rPr>
        <w:t>VORI-TURIST INTERNATIONAL d.o.o., Popovec (Grad Zagreb), Varaždinska 82, OIB: 68573888500</w:t>
      </w:r>
      <w:r w:rsidR="00596593">
        <w:rPr>
          <w:sz w:val="24"/>
          <w:szCs w:val="24"/>
        </w:rPr>
        <w:t xml:space="preserve"> </w:t>
      </w:r>
      <w:r w:rsidR="00F87628" w:rsidRPr="00AF3CFB">
        <w:rPr>
          <w:rFonts w:eastAsiaTheme="minorHAnsi"/>
          <w:sz w:val="24"/>
          <w:szCs w:val="24"/>
          <w:lang w:eastAsia="en-US"/>
        </w:rPr>
        <w:t xml:space="preserve">u </w:t>
      </w:r>
      <w:r w:rsidR="00AF3CFB" w:rsidRPr="00AF3CFB">
        <w:rPr>
          <w:rFonts w:eastAsiaTheme="minorHAnsi"/>
          <w:sz w:val="24"/>
          <w:szCs w:val="24"/>
          <w:lang w:eastAsia="en-US"/>
        </w:rPr>
        <w:t xml:space="preserve">zk.ul. </w:t>
      </w:r>
      <w:r w:rsidR="00596593">
        <w:rPr>
          <w:rFonts w:eastAsiaTheme="minorHAnsi"/>
          <w:sz w:val="24"/>
          <w:szCs w:val="24"/>
          <w:lang w:eastAsia="en-US"/>
        </w:rPr>
        <w:t>4866</w:t>
      </w:r>
      <w:r w:rsidR="00AF3CFB" w:rsidRPr="00AF3CFB">
        <w:rPr>
          <w:rFonts w:eastAsiaTheme="minorHAnsi"/>
          <w:sz w:val="24"/>
          <w:szCs w:val="24"/>
          <w:lang w:eastAsia="en-US"/>
        </w:rPr>
        <w:t xml:space="preserve">, k.o. </w:t>
      </w:r>
      <w:r w:rsidR="00596593">
        <w:rPr>
          <w:rFonts w:eastAsiaTheme="minorHAnsi"/>
          <w:sz w:val="24"/>
          <w:szCs w:val="24"/>
          <w:lang w:eastAsia="en-US"/>
        </w:rPr>
        <w:t>335797</w:t>
      </w:r>
      <w:r w:rsidR="00AF3CFB" w:rsidRPr="00AF3CFB">
        <w:rPr>
          <w:rFonts w:eastAsiaTheme="minorHAnsi"/>
          <w:sz w:val="24"/>
          <w:szCs w:val="24"/>
          <w:lang w:eastAsia="en-US"/>
        </w:rPr>
        <w:t>,</w:t>
      </w:r>
      <w:r w:rsidR="00596593">
        <w:rPr>
          <w:rFonts w:eastAsiaTheme="minorHAnsi"/>
          <w:sz w:val="24"/>
          <w:szCs w:val="24"/>
          <w:lang w:eastAsia="en-US"/>
        </w:rPr>
        <w:t xml:space="preserve"> BLAŠKOVEC, kč.br. 2440/2, u naravi ŠUMA, SELŠĆAK, </w:t>
      </w:r>
      <w:r w:rsidR="00AF3CFB">
        <w:rPr>
          <w:rFonts w:eastAsiaTheme="minorHAnsi"/>
          <w:sz w:val="24"/>
          <w:szCs w:val="24"/>
          <w:lang w:eastAsia="en-US"/>
        </w:rPr>
        <w:t xml:space="preserve">u odnosu na </w:t>
      </w:r>
      <w:r w:rsidR="00596593">
        <w:rPr>
          <w:rFonts w:eastAsiaTheme="minorHAnsi"/>
          <w:sz w:val="24"/>
          <w:szCs w:val="24"/>
          <w:lang w:eastAsia="en-US"/>
        </w:rPr>
        <w:t>3</w:t>
      </w:r>
      <w:r w:rsidR="00AF3CFB" w:rsidRPr="00AF3CFB">
        <w:rPr>
          <w:rFonts w:eastAsiaTheme="minorHAnsi"/>
          <w:sz w:val="24"/>
          <w:szCs w:val="24"/>
          <w:lang w:eastAsia="en-US"/>
        </w:rPr>
        <w:t xml:space="preserve">. suvlasnički dio: </w:t>
      </w:r>
      <w:r w:rsidR="00596593">
        <w:rPr>
          <w:rFonts w:eastAsiaTheme="minorHAnsi"/>
          <w:sz w:val="24"/>
          <w:szCs w:val="24"/>
          <w:lang w:eastAsia="en-US"/>
        </w:rPr>
        <w:t>1/3.</w:t>
      </w:r>
    </w:p>
    <w:p w:rsidRDefault="005C5BF1" w:rsidR="005C5BF1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844820" w:rsidP="00844820" w:rsidR="00844820" w:rsidRPr="00844820">
      <w:pPr>
        <w:ind w:firstLine="708"/>
        <w:jc w:val="both"/>
        <w:rPr>
          <w:sz w:val="24"/>
          <w:szCs w:val="24"/>
        </w:rPr>
      </w:pPr>
      <w:r w:rsidRPr="00844820">
        <w:rPr>
          <w:sz w:val="24"/>
          <w:szCs w:val="24"/>
        </w:rPr>
        <w:t>Financijska agencija podnijela je sudu zahtjev za provedbu skraćenog stečajnog postupka nad dužnikom koji postupak je vođen pred ovim sudom pod poslovnim brojem St-</w:t>
      </w:r>
      <w:r w:rsidR="00462464">
        <w:rPr>
          <w:sz w:val="24"/>
          <w:szCs w:val="24"/>
        </w:rPr>
        <w:t>1846/17</w:t>
      </w:r>
      <w:r w:rsidRPr="00844820">
        <w:rPr>
          <w:sz w:val="24"/>
          <w:szCs w:val="24"/>
        </w:rPr>
        <w:t>. Pravomoćnim rješenjem suda poslovni broj St-</w:t>
      </w:r>
      <w:r w:rsidR="00C4207E">
        <w:rPr>
          <w:sz w:val="24"/>
          <w:szCs w:val="24"/>
        </w:rPr>
        <w:t>1846</w:t>
      </w:r>
      <w:r w:rsidRPr="00844820">
        <w:rPr>
          <w:sz w:val="24"/>
          <w:szCs w:val="24"/>
        </w:rPr>
        <w:t>/1</w:t>
      </w:r>
      <w:r w:rsidR="00C4207E">
        <w:rPr>
          <w:sz w:val="24"/>
          <w:szCs w:val="24"/>
        </w:rPr>
        <w:t>7</w:t>
      </w:r>
      <w:r w:rsidRPr="00844820">
        <w:rPr>
          <w:sz w:val="24"/>
          <w:szCs w:val="24"/>
        </w:rPr>
        <w:t xml:space="preserve"> od </w:t>
      </w:r>
      <w:r w:rsidR="00C4207E">
        <w:rPr>
          <w:sz w:val="24"/>
          <w:szCs w:val="24"/>
        </w:rPr>
        <w:t>23. veljače 2018.</w:t>
      </w:r>
      <w:r w:rsidRPr="00844820">
        <w:rPr>
          <w:sz w:val="24"/>
          <w:szCs w:val="24"/>
        </w:rPr>
        <w:t xml:space="preserve"> obustavljen je skraćeni stečajni postupak uz obrazloženje, u bitnome, kako je vjerovnik REPUBLIKA HRVATSKA, Ministarstvo financija, Porezna uprava, Područni ured Zagreb, OIB 18683136487, kao predlagatelj, podnio prijedlog za otvaranje stečajnog postupka nad dužnikom te je obavijestio sud o postojanju imovine dužnika koja je dostatna za namirenje troškova stečajnoga postupka.</w:t>
      </w:r>
    </w:p>
    <w:p w:rsidRDefault="00844820" w:rsidP="00844820" w:rsidR="00844820" w:rsidRPr="00844820">
      <w:pPr>
        <w:ind w:firstLine="708"/>
        <w:jc w:val="both"/>
        <w:rPr>
          <w:sz w:val="24"/>
          <w:szCs w:val="24"/>
        </w:rPr>
      </w:pPr>
      <w:r w:rsidRPr="00844820">
        <w:rPr>
          <w:sz w:val="24"/>
          <w:szCs w:val="24"/>
        </w:rPr>
        <w:t xml:space="preserve">Rješenjem suda od </w:t>
      </w:r>
      <w:r w:rsidR="002034D9">
        <w:rPr>
          <w:sz w:val="24"/>
          <w:szCs w:val="24"/>
        </w:rPr>
        <w:t>22</w:t>
      </w:r>
      <w:r w:rsidRPr="00844820">
        <w:rPr>
          <w:sz w:val="24"/>
          <w:szCs w:val="24"/>
        </w:rPr>
        <w:t>. listopada 201</w:t>
      </w:r>
      <w:r w:rsidR="002034D9">
        <w:rPr>
          <w:sz w:val="24"/>
          <w:szCs w:val="24"/>
        </w:rPr>
        <w:t>8</w:t>
      </w:r>
      <w:r w:rsidRPr="00844820">
        <w:rPr>
          <w:sz w:val="24"/>
          <w:szCs w:val="24"/>
        </w:rPr>
        <w:t>. pokrenut je prethodni postupak nad dužnikom u skladu s odredbom čl</w:t>
      </w:r>
      <w:r w:rsidR="002034D9">
        <w:rPr>
          <w:sz w:val="24"/>
          <w:szCs w:val="24"/>
        </w:rPr>
        <w:t>anka</w:t>
      </w:r>
      <w:r w:rsidRPr="00844820">
        <w:rPr>
          <w:sz w:val="24"/>
          <w:szCs w:val="24"/>
        </w:rPr>
        <w:t xml:space="preserve"> 115. st</w:t>
      </w:r>
      <w:r w:rsidR="002034D9">
        <w:rPr>
          <w:sz w:val="24"/>
          <w:szCs w:val="24"/>
        </w:rPr>
        <w:t>avkom</w:t>
      </w:r>
      <w:r w:rsidRPr="00844820">
        <w:rPr>
          <w:sz w:val="24"/>
          <w:szCs w:val="24"/>
        </w:rPr>
        <w:t xml:space="preserve"> 1. SZ-a</w:t>
      </w:r>
      <w:r w:rsidR="002034D9">
        <w:rPr>
          <w:sz w:val="24"/>
          <w:szCs w:val="24"/>
        </w:rPr>
        <w:t xml:space="preserve">, </w:t>
      </w:r>
      <w:r w:rsidRPr="00844820">
        <w:rPr>
          <w:sz w:val="24"/>
          <w:szCs w:val="24"/>
        </w:rPr>
        <w:t xml:space="preserve">dok je </w:t>
      </w:r>
      <w:r w:rsidR="002034D9">
        <w:rPr>
          <w:sz w:val="24"/>
          <w:szCs w:val="24"/>
        </w:rPr>
        <w:t>5</w:t>
      </w:r>
      <w:r w:rsidRPr="00844820">
        <w:rPr>
          <w:sz w:val="24"/>
          <w:szCs w:val="24"/>
        </w:rPr>
        <w:t xml:space="preserve">. </w:t>
      </w:r>
      <w:r w:rsidR="002034D9">
        <w:rPr>
          <w:sz w:val="24"/>
          <w:szCs w:val="24"/>
        </w:rPr>
        <w:t>prosinca 2018</w:t>
      </w:r>
      <w:r w:rsidRPr="00844820">
        <w:rPr>
          <w:sz w:val="24"/>
          <w:szCs w:val="24"/>
        </w:rPr>
        <w:t>. održano ročište radi očitovanja o prijedlogu za otvaranje stečajnoga postupka</w:t>
      </w:r>
      <w:r w:rsidR="002034D9">
        <w:rPr>
          <w:sz w:val="24"/>
          <w:szCs w:val="24"/>
        </w:rPr>
        <w:t xml:space="preserve"> koje je, u skladu s odredbom članka 128. stavkom 5. SZ-a, spojeno s </w:t>
      </w:r>
      <w:r w:rsidRPr="00844820">
        <w:rPr>
          <w:sz w:val="24"/>
          <w:szCs w:val="24"/>
        </w:rPr>
        <w:t>ročište</w:t>
      </w:r>
      <w:r w:rsidR="002034D9">
        <w:rPr>
          <w:sz w:val="24"/>
          <w:szCs w:val="24"/>
        </w:rPr>
        <w:t>m</w:t>
      </w:r>
      <w:r w:rsidRPr="00844820">
        <w:rPr>
          <w:sz w:val="24"/>
          <w:szCs w:val="24"/>
        </w:rPr>
        <w:t xml:space="preserve"> radi rasprave o pretpostavkama za otvaranje stečajnoga postupka.</w:t>
      </w:r>
    </w:p>
    <w:p w:rsidRDefault="00844820" w:rsidP="00844820" w:rsidR="002034D9">
      <w:pPr>
        <w:ind w:firstLine="708"/>
        <w:jc w:val="both"/>
        <w:rPr>
          <w:sz w:val="24"/>
          <w:szCs w:val="24"/>
        </w:rPr>
      </w:pPr>
      <w:r w:rsidRPr="00844820">
        <w:rPr>
          <w:sz w:val="24"/>
          <w:szCs w:val="24"/>
        </w:rPr>
        <w:t>U nastavku postupka vjerovnik REPUBLIKA HRVATSKA, Ministarstvo financija, Porezna uprava, Područni ured Zagreb, OIB 18683136487, kao predlagatelj, je ostao kod prijedloga za otvaranje stečajnog postupka nad dužnikom</w:t>
      </w:r>
      <w:r w:rsidR="002034D9">
        <w:rPr>
          <w:sz w:val="24"/>
          <w:szCs w:val="24"/>
        </w:rPr>
        <w:t>.</w:t>
      </w:r>
    </w:p>
    <w:p w:rsidRDefault="00844820" w:rsidP="00844820" w:rsidR="00844820" w:rsidRPr="00844820">
      <w:pPr>
        <w:ind w:firstLine="708"/>
        <w:jc w:val="both"/>
        <w:rPr>
          <w:sz w:val="24"/>
          <w:szCs w:val="24"/>
        </w:rPr>
      </w:pPr>
      <w:r w:rsidRPr="00844820">
        <w:rPr>
          <w:sz w:val="24"/>
          <w:szCs w:val="24"/>
        </w:rPr>
        <w:t>Odredbom čl</w:t>
      </w:r>
      <w:r w:rsidR="002034D9">
        <w:rPr>
          <w:sz w:val="24"/>
          <w:szCs w:val="24"/>
        </w:rPr>
        <w:t>anka</w:t>
      </w:r>
      <w:r w:rsidRPr="00844820">
        <w:rPr>
          <w:sz w:val="24"/>
          <w:szCs w:val="24"/>
        </w:rPr>
        <w:t xml:space="preserve"> 109. st</w:t>
      </w:r>
      <w:r w:rsidR="002034D9">
        <w:rPr>
          <w:sz w:val="24"/>
          <w:szCs w:val="24"/>
        </w:rPr>
        <w:t>avka</w:t>
      </w:r>
      <w:r w:rsidRPr="00844820">
        <w:rPr>
          <w:sz w:val="24"/>
          <w:szCs w:val="24"/>
        </w:rPr>
        <w:t xml:space="preserve"> 1. Stečajnog zakona („Narodne novine“ broj 71/15, dalje: SZ) propisano je da je prijedlog za otvaranje stečajnoga postupka ovlašten podnijeti vjerovnik ili dužnik, ako zakonom nije drukčije određeno. Odredbom čl</w:t>
      </w:r>
      <w:r w:rsidR="002034D9">
        <w:rPr>
          <w:sz w:val="24"/>
          <w:szCs w:val="24"/>
        </w:rPr>
        <w:t>anka</w:t>
      </w:r>
      <w:r w:rsidRPr="00844820">
        <w:rPr>
          <w:sz w:val="24"/>
          <w:szCs w:val="24"/>
        </w:rPr>
        <w:t xml:space="preserve"> 109. st</w:t>
      </w:r>
      <w:r w:rsidR="002034D9">
        <w:rPr>
          <w:sz w:val="24"/>
          <w:szCs w:val="24"/>
        </w:rPr>
        <w:t>avkom</w:t>
      </w:r>
      <w:r w:rsidRPr="00844820">
        <w:rPr>
          <w:sz w:val="24"/>
          <w:szCs w:val="24"/>
        </w:rPr>
        <w:t xml:space="preserve">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844820" w:rsidP="00844820" w:rsidR="00844820" w:rsidRPr="00844820">
      <w:pPr>
        <w:ind w:firstLine="708"/>
        <w:jc w:val="both"/>
        <w:rPr>
          <w:sz w:val="24"/>
          <w:szCs w:val="24"/>
        </w:rPr>
      </w:pPr>
      <w:r w:rsidRPr="00844820">
        <w:rPr>
          <w:sz w:val="24"/>
          <w:szCs w:val="24"/>
        </w:rPr>
        <w:t>U konkretnom slučaju REPUBLIKA HRVATSKA, Ministarstvo financija, Porezna uprava, OIB: 18683136487, dostavila je kao vjerovnik, prijedlog za otvaranje stečajnog postupka nad dužnikom u kojemu se u bitnome navodi kako vjerovnik ima novčanu tražbinu prema dužniku koja se temelji na vjerodostojn</w:t>
      </w:r>
      <w:r w:rsidR="005F0A6D">
        <w:rPr>
          <w:sz w:val="24"/>
          <w:szCs w:val="24"/>
        </w:rPr>
        <w:t>oj</w:t>
      </w:r>
      <w:r w:rsidRPr="00844820">
        <w:rPr>
          <w:sz w:val="24"/>
          <w:szCs w:val="24"/>
        </w:rPr>
        <w:t xml:space="preserve"> isprav</w:t>
      </w:r>
      <w:r w:rsidR="005F0A6D">
        <w:rPr>
          <w:sz w:val="24"/>
          <w:szCs w:val="24"/>
        </w:rPr>
        <w:t>i</w:t>
      </w:r>
      <w:r w:rsidRPr="00844820">
        <w:rPr>
          <w:sz w:val="24"/>
          <w:szCs w:val="24"/>
        </w:rPr>
        <w:t xml:space="preserve"> – knj</w:t>
      </w:r>
      <w:r w:rsidR="005F0A6D">
        <w:rPr>
          <w:sz w:val="24"/>
          <w:szCs w:val="24"/>
        </w:rPr>
        <w:t>igovodstvenom stanju duga, koja je</w:t>
      </w:r>
      <w:r w:rsidRPr="00844820">
        <w:rPr>
          <w:sz w:val="24"/>
          <w:szCs w:val="24"/>
        </w:rPr>
        <w:t xml:space="preserve"> dostavljen</w:t>
      </w:r>
      <w:r w:rsidR="005F0A6D">
        <w:rPr>
          <w:sz w:val="24"/>
          <w:szCs w:val="24"/>
        </w:rPr>
        <w:t>a</w:t>
      </w:r>
      <w:r w:rsidRPr="00844820">
        <w:rPr>
          <w:sz w:val="24"/>
          <w:szCs w:val="24"/>
        </w:rPr>
        <w:t xml:space="preserve"> u prilogu (list 1</w:t>
      </w:r>
      <w:r w:rsidR="005F0A6D">
        <w:rPr>
          <w:sz w:val="24"/>
          <w:szCs w:val="24"/>
        </w:rPr>
        <w:t>5</w:t>
      </w:r>
      <w:r w:rsidRPr="00844820">
        <w:rPr>
          <w:sz w:val="24"/>
          <w:szCs w:val="24"/>
        </w:rPr>
        <w:t>. spisa). Uvidom u naveden</w:t>
      </w:r>
      <w:r w:rsidR="005F0A6D">
        <w:rPr>
          <w:sz w:val="24"/>
          <w:szCs w:val="24"/>
        </w:rPr>
        <w:t>u</w:t>
      </w:r>
      <w:r w:rsidRPr="00844820">
        <w:rPr>
          <w:sz w:val="24"/>
          <w:szCs w:val="24"/>
        </w:rPr>
        <w:t xml:space="preserve"> ispra</w:t>
      </w:r>
      <w:r w:rsidR="005F0A6D">
        <w:rPr>
          <w:sz w:val="24"/>
          <w:szCs w:val="24"/>
        </w:rPr>
        <w:t>vu</w:t>
      </w:r>
      <w:r w:rsidRPr="00844820">
        <w:rPr>
          <w:sz w:val="24"/>
          <w:szCs w:val="24"/>
        </w:rPr>
        <w:t xml:space="preserve"> u bitnome je utvrđeno kako dužnik po osnovi poreza, članarina i </w:t>
      </w:r>
      <w:r w:rsidRPr="00844820">
        <w:rPr>
          <w:sz w:val="24"/>
          <w:szCs w:val="24"/>
        </w:rPr>
        <w:lastRenderedPageBreak/>
        <w:t xml:space="preserve">doprinosa, duguje ukupan iznos od </w:t>
      </w:r>
      <w:r w:rsidR="005F0A6D">
        <w:rPr>
          <w:sz w:val="24"/>
          <w:szCs w:val="24"/>
        </w:rPr>
        <w:t xml:space="preserve">85.086,93 </w:t>
      </w:r>
      <w:r w:rsidRPr="00844820">
        <w:rPr>
          <w:sz w:val="24"/>
          <w:szCs w:val="24"/>
        </w:rPr>
        <w:t>kn. Na taj način Republika Hrvatska, Ministarstvo financija, Porezna uprava, kao vjerovnik, učinila je vjerojatnim postojanje tražbine prema dužniku.</w:t>
      </w:r>
    </w:p>
    <w:p w:rsidRDefault="00844820" w:rsidP="00844820" w:rsidR="00844820" w:rsidRPr="00844820">
      <w:pPr>
        <w:ind w:firstLine="708"/>
        <w:jc w:val="both"/>
        <w:rPr>
          <w:sz w:val="24"/>
          <w:szCs w:val="24"/>
        </w:rPr>
      </w:pPr>
      <w:r w:rsidRPr="00844820">
        <w:rPr>
          <w:sz w:val="24"/>
          <w:szCs w:val="24"/>
        </w:rPr>
        <w:t xml:space="preserve">Nadalje, navedeni vjerovnik u prijedlogu za otvaranje stečajnog postupka navodi 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5F0A6D">
        <w:rPr>
          <w:sz w:val="24"/>
          <w:szCs w:val="24"/>
        </w:rPr>
        <w:t>13</w:t>
      </w:r>
      <w:r w:rsidRPr="00844820">
        <w:rPr>
          <w:sz w:val="24"/>
          <w:szCs w:val="24"/>
        </w:rPr>
        <w:t xml:space="preserve">. </w:t>
      </w:r>
      <w:r w:rsidR="005F0A6D">
        <w:rPr>
          <w:sz w:val="24"/>
          <w:szCs w:val="24"/>
        </w:rPr>
        <w:t>prosinca</w:t>
      </w:r>
      <w:r w:rsidRPr="00844820">
        <w:rPr>
          <w:sz w:val="24"/>
          <w:szCs w:val="24"/>
        </w:rPr>
        <w:t xml:space="preserve"> 201</w:t>
      </w:r>
      <w:r w:rsidR="005F0A6D">
        <w:rPr>
          <w:sz w:val="24"/>
          <w:szCs w:val="24"/>
        </w:rPr>
        <w:t>7</w:t>
      </w:r>
      <w:r w:rsidRPr="00844820">
        <w:rPr>
          <w:sz w:val="24"/>
          <w:szCs w:val="24"/>
        </w:rPr>
        <w:t>. (list 1</w:t>
      </w:r>
      <w:r w:rsidR="005F0A6D">
        <w:rPr>
          <w:sz w:val="24"/>
          <w:szCs w:val="24"/>
        </w:rPr>
        <w:t>6</w:t>
      </w:r>
      <w:r w:rsidRPr="00844820">
        <w:rPr>
          <w:sz w:val="24"/>
          <w:szCs w:val="24"/>
        </w:rPr>
        <w:t xml:space="preserve">. spisa). Uvidom u navedenu potvrdu utvrđeno je kako je prema podacima Financijske agencije, na dan </w:t>
      </w:r>
      <w:r w:rsidR="005F0A6D">
        <w:rPr>
          <w:sz w:val="24"/>
          <w:szCs w:val="24"/>
        </w:rPr>
        <w:t>13. prosinca 2017</w:t>
      </w:r>
      <w:r w:rsidRPr="00844820">
        <w:rPr>
          <w:sz w:val="24"/>
          <w:szCs w:val="24"/>
        </w:rPr>
        <w:t xml:space="preserve">., na računu dužnika evidentirano </w:t>
      </w:r>
      <w:r w:rsidR="005F0A6D">
        <w:rPr>
          <w:sz w:val="24"/>
          <w:szCs w:val="24"/>
        </w:rPr>
        <w:t>294</w:t>
      </w:r>
      <w:r w:rsidRPr="00844820">
        <w:rPr>
          <w:sz w:val="24"/>
          <w:szCs w:val="24"/>
        </w:rPr>
        <w:t xml:space="preserve"> dana neprekidne blokade, te da nepodmirene obveze evidentirane u očevidniku redoslijeda osnova za plaćanje iznose </w:t>
      </w:r>
      <w:r w:rsidR="005F0A6D">
        <w:rPr>
          <w:sz w:val="24"/>
          <w:szCs w:val="24"/>
        </w:rPr>
        <w:t>107.099,48</w:t>
      </w:r>
      <w:r w:rsidRPr="00844820">
        <w:rPr>
          <w:sz w:val="24"/>
          <w:szCs w:val="24"/>
        </w:rPr>
        <w:t xml:space="preserve"> kn. </w:t>
      </w:r>
      <w:r w:rsidR="005F0A6D">
        <w:rPr>
          <w:sz w:val="24"/>
          <w:szCs w:val="24"/>
        </w:rPr>
        <w:t xml:space="preserve">Osim toga, iz  </w:t>
      </w:r>
      <w:r w:rsidR="0050753B">
        <w:rPr>
          <w:sz w:val="24"/>
          <w:szCs w:val="24"/>
        </w:rPr>
        <w:t>potvrde</w:t>
      </w:r>
      <w:r w:rsidR="005F0A6D" w:rsidRPr="005F0A6D">
        <w:rPr>
          <w:sz w:val="24"/>
          <w:szCs w:val="24"/>
        </w:rPr>
        <w:t xml:space="preserve"> o blokadi računa i novčanih sredstava (list 38</w:t>
      </w:r>
      <w:r w:rsidR="0050753B">
        <w:rPr>
          <w:sz w:val="24"/>
          <w:szCs w:val="24"/>
        </w:rPr>
        <w:t>.</w:t>
      </w:r>
      <w:r w:rsidR="005F0A6D" w:rsidRPr="005F0A6D">
        <w:rPr>
          <w:sz w:val="24"/>
          <w:szCs w:val="24"/>
        </w:rPr>
        <w:t xml:space="preserve"> spisa) proizlazi kako je 26. studenog</w:t>
      </w:r>
      <w:r w:rsidR="0050753B">
        <w:rPr>
          <w:sz w:val="24"/>
          <w:szCs w:val="24"/>
        </w:rPr>
        <w:t>a</w:t>
      </w:r>
      <w:r w:rsidR="005F0A6D" w:rsidRPr="005F0A6D">
        <w:rPr>
          <w:sz w:val="24"/>
          <w:szCs w:val="24"/>
        </w:rPr>
        <w:t xml:space="preserve"> 2018. dužnik u očevidniku redoslijeda osnova za plaćanje imao evidentirane neizvršene osnove za plaćanje u neprekinutom razdoblju od 640 dana u iznosu od 113.184,47 kn.</w:t>
      </w:r>
      <w:r w:rsidR="0050753B">
        <w:rPr>
          <w:sz w:val="24"/>
          <w:szCs w:val="24"/>
        </w:rPr>
        <w:t xml:space="preserve"> Iz navedenog proizlazi kako </w:t>
      </w:r>
      <w:r w:rsidR="0050753B" w:rsidRPr="00844820">
        <w:rPr>
          <w:sz w:val="24"/>
          <w:szCs w:val="24"/>
        </w:rPr>
        <w:t xml:space="preserve">u konkretnom slučaju dužnik u očevidniku o redoslijedu plaćanja ima evidentirane neizvršene osnove za plaćanje u razdoblju dužem od 60 dana (koju činjenicu </w:t>
      </w:r>
      <w:r w:rsidR="0050753B">
        <w:rPr>
          <w:sz w:val="24"/>
          <w:szCs w:val="24"/>
        </w:rPr>
        <w:t xml:space="preserve">osoba ovlaštena za zastupanje dužnika </w:t>
      </w:r>
      <w:r w:rsidR="0050753B" w:rsidRPr="00844820">
        <w:rPr>
          <w:sz w:val="24"/>
          <w:szCs w:val="24"/>
        </w:rPr>
        <w:t>nije osporio), zbog čega se, u skladu s odredbom čl</w:t>
      </w:r>
      <w:r w:rsidR="0050753B">
        <w:rPr>
          <w:sz w:val="24"/>
          <w:szCs w:val="24"/>
        </w:rPr>
        <w:t>anka</w:t>
      </w:r>
      <w:r w:rsidR="0050753B" w:rsidRPr="00844820">
        <w:rPr>
          <w:sz w:val="24"/>
          <w:szCs w:val="24"/>
        </w:rPr>
        <w:t xml:space="preserve"> 6. st</w:t>
      </w:r>
      <w:r w:rsidR="0050753B">
        <w:rPr>
          <w:sz w:val="24"/>
          <w:szCs w:val="24"/>
        </w:rPr>
        <w:t>avka</w:t>
      </w:r>
      <w:r w:rsidR="0050753B" w:rsidRPr="00844820">
        <w:rPr>
          <w:sz w:val="24"/>
          <w:szCs w:val="24"/>
        </w:rPr>
        <w:t xml:space="preserve"> 2. podstavak 1. </w:t>
      </w:r>
      <w:r w:rsidR="0050753B">
        <w:rPr>
          <w:sz w:val="24"/>
          <w:szCs w:val="24"/>
        </w:rPr>
        <w:t xml:space="preserve">         </w:t>
      </w:r>
      <w:r w:rsidR="0050753B" w:rsidRPr="00844820">
        <w:rPr>
          <w:sz w:val="24"/>
          <w:szCs w:val="24"/>
        </w:rPr>
        <w:t xml:space="preserve">SZ-a, smatra da je dužnik nesposoban za plaćanje. </w:t>
      </w:r>
      <w:r w:rsidR="0050753B">
        <w:rPr>
          <w:sz w:val="24"/>
          <w:szCs w:val="24"/>
        </w:rPr>
        <w:t xml:space="preserve">Dakle, u konkretnom slučaju </w:t>
      </w:r>
      <w:r w:rsidRPr="00844820">
        <w:rPr>
          <w:sz w:val="24"/>
          <w:szCs w:val="24"/>
        </w:rPr>
        <w:t>postoj</w:t>
      </w:r>
      <w:r w:rsidR="0050753B">
        <w:rPr>
          <w:sz w:val="24"/>
          <w:szCs w:val="24"/>
        </w:rPr>
        <w:t>i</w:t>
      </w:r>
      <w:r w:rsidRPr="00844820">
        <w:rPr>
          <w:sz w:val="24"/>
          <w:szCs w:val="24"/>
        </w:rPr>
        <w:t xml:space="preserve"> stečajn</w:t>
      </w:r>
      <w:r w:rsidR="0050753B">
        <w:rPr>
          <w:sz w:val="24"/>
          <w:szCs w:val="24"/>
        </w:rPr>
        <w:t>i</w:t>
      </w:r>
      <w:r w:rsidRPr="00844820">
        <w:rPr>
          <w:sz w:val="24"/>
          <w:szCs w:val="24"/>
        </w:rPr>
        <w:t xml:space="preserve"> razloga nesposobnosti za plaćanje u smislu odredaba čl</w:t>
      </w:r>
      <w:r w:rsidR="0050753B">
        <w:rPr>
          <w:sz w:val="24"/>
          <w:szCs w:val="24"/>
        </w:rPr>
        <w:t>anka</w:t>
      </w:r>
      <w:r w:rsidRPr="00844820">
        <w:rPr>
          <w:sz w:val="24"/>
          <w:szCs w:val="24"/>
        </w:rPr>
        <w:t xml:space="preserve"> 6. SZ-a.</w:t>
      </w:r>
    </w:p>
    <w:p w:rsidRDefault="00E26475" w:rsidP="00E26475" w:rsidR="00E26475">
      <w:pPr>
        <w:ind w:firstLine="708"/>
        <w:jc w:val="both"/>
        <w:rPr>
          <w:sz w:val="24"/>
          <w:szCs w:val="24"/>
        </w:rPr>
      </w:pPr>
      <w:r w:rsidRPr="00E26475">
        <w:rPr>
          <w:sz w:val="24"/>
          <w:szCs w:val="24"/>
        </w:rPr>
        <w:t xml:space="preserve">Sud je, na temelju odredbe članka 11. stavka 3. SZ-a, po službenoj dužnosti zatražio provjeru podataka iz elektroničkog sustava zemljišnih knjiga i dostavu podataka o nekretninama dužnika, te je utvrdio kako </w:t>
      </w:r>
      <w:r>
        <w:rPr>
          <w:sz w:val="24"/>
          <w:szCs w:val="24"/>
        </w:rPr>
        <w:t xml:space="preserve">je </w:t>
      </w:r>
      <w:r w:rsidRPr="00E26475">
        <w:rPr>
          <w:sz w:val="24"/>
          <w:szCs w:val="24"/>
        </w:rPr>
        <w:t xml:space="preserve">dužnik </w:t>
      </w:r>
      <w:r>
        <w:rPr>
          <w:sz w:val="24"/>
          <w:szCs w:val="24"/>
        </w:rPr>
        <w:t xml:space="preserve">vlasnik nekretnine upisane u </w:t>
      </w:r>
      <w:r w:rsidRPr="00E26475">
        <w:rPr>
          <w:sz w:val="24"/>
          <w:szCs w:val="24"/>
        </w:rPr>
        <w:t xml:space="preserve">zk.ul. 4866, k.o. 335797, BLAŠKOVEC, kč.br. 2440/2, u naravi ŠUMA, SELŠĆAK, </w:t>
      </w:r>
      <w:r>
        <w:rPr>
          <w:sz w:val="24"/>
          <w:szCs w:val="24"/>
        </w:rPr>
        <w:t xml:space="preserve">3. suvlasnički dio: 1/3. Navedenu činjenicu je potvrdila i </w:t>
      </w:r>
      <w:r w:rsidRPr="00E26475">
        <w:rPr>
          <w:sz w:val="24"/>
          <w:szCs w:val="24"/>
        </w:rPr>
        <w:t xml:space="preserve">osoba ovlaštena za zastupanje dužnika Željko Vori </w:t>
      </w:r>
      <w:r>
        <w:rPr>
          <w:sz w:val="24"/>
          <w:szCs w:val="24"/>
        </w:rPr>
        <w:t>na održanom ročištu.</w:t>
      </w:r>
    </w:p>
    <w:p w:rsidRDefault="00E26475" w:rsidP="00E26475" w:rsidR="00E26475" w:rsidRPr="00E264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Pr="00E26475">
        <w:rPr>
          <w:sz w:val="24"/>
          <w:szCs w:val="24"/>
        </w:rPr>
        <w:t xml:space="preserve">iz Uvjerenja Stanice za tehnički pregled vozila od </w:t>
      </w:r>
      <w:r>
        <w:rPr>
          <w:sz w:val="24"/>
          <w:szCs w:val="24"/>
        </w:rPr>
        <w:t>13</w:t>
      </w:r>
      <w:r w:rsidRPr="00E26475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Pr="00E26475">
        <w:rPr>
          <w:sz w:val="24"/>
          <w:szCs w:val="24"/>
        </w:rPr>
        <w:t xml:space="preserve"> 2018. </w:t>
      </w:r>
      <w:r w:rsidR="00AB3395">
        <w:rPr>
          <w:sz w:val="24"/>
          <w:szCs w:val="24"/>
        </w:rPr>
        <w:t xml:space="preserve">(list 36 spisa) proizlazi kako je </w:t>
      </w:r>
      <w:r w:rsidRPr="00E26475">
        <w:rPr>
          <w:sz w:val="24"/>
          <w:szCs w:val="24"/>
        </w:rPr>
        <w:t>dužnik evidentiran kao vlasnik vozila O2, marka SAMOGRADNJA C-92149, god</w:t>
      </w:r>
      <w:r w:rsidR="00AB3395">
        <w:rPr>
          <w:sz w:val="24"/>
          <w:szCs w:val="24"/>
        </w:rPr>
        <w:t>ina</w:t>
      </w:r>
      <w:r w:rsidRPr="00E26475">
        <w:rPr>
          <w:sz w:val="24"/>
          <w:szCs w:val="24"/>
        </w:rPr>
        <w:t xml:space="preserve"> proizv</w:t>
      </w:r>
      <w:r w:rsidR="00AB3395">
        <w:rPr>
          <w:sz w:val="24"/>
          <w:szCs w:val="24"/>
        </w:rPr>
        <w:t>odnje</w:t>
      </w:r>
      <w:r w:rsidRPr="00E26475">
        <w:rPr>
          <w:sz w:val="24"/>
          <w:szCs w:val="24"/>
        </w:rPr>
        <w:t xml:space="preserve"> 1999, broj šasi</w:t>
      </w:r>
      <w:r w:rsidR="00AB3395">
        <w:rPr>
          <w:sz w:val="24"/>
          <w:szCs w:val="24"/>
        </w:rPr>
        <w:t xml:space="preserve">je H26X031, reg oznaka ZG4559ET, na kojem nema </w:t>
      </w:r>
      <w:r w:rsidRPr="00E26475">
        <w:rPr>
          <w:sz w:val="24"/>
          <w:szCs w:val="24"/>
        </w:rPr>
        <w:t>evidentiranih tereta.</w:t>
      </w:r>
      <w:r w:rsidR="00AB3395">
        <w:rPr>
          <w:sz w:val="24"/>
          <w:szCs w:val="24"/>
        </w:rPr>
        <w:t xml:space="preserve"> Međutim, </w:t>
      </w:r>
      <w:r w:rsidR="00AB3395" w:rsidRPr="00AB3395">
        <w:rPr>
          <w:sz w:val="24"/>
          <w:szCs w:val="24"/>
        </w:rPr>
        <w:t xml:space="preserve">osoba ovlaštena za zastupanje dužnika Željko Vori </w:t>
      </w:r>
      <w:r w:rsidR="00AB3395">
        <w:rPr>
          <w:sz w:val="24"/>
          <w:szCs w:val="24"/>
        </w:rPr>
        <w:t xml:space="preserve">je </w:t>
      </w:r>
      <w:r w:rsidR="00AB3395" w:rsidRPr="00AB3395">
        <w:rPr>
          <w:sz w:val="24"/>
          <w:szCs w:val="24"/>
        </w:rPr>
        <w:t>na održanom ročištu</w:t>
      </w:r>
      <w:r w:rsidR="00AB3395">
        <w:rPr>
          <w:sz w:val="24"/>
          <w:szCs w:val="24"/>
        </w:rPr>
        <w:t xml:space="preserve"> izjavio kako d</w:t>
      </w:r>
      <w:r w:rsidRPr="00E26475">
        <w:rPr>
          <w:rFonts w:eastAsiaTheme="minorHAnsi"/>
          <w:sz w:val="24"/>
          <w:szCs w:val="24"/>
          <w:lang w:eastAsia="en-US"/>
        </w:rPr>
        <w:t>užnik više nije vlasnik navedenog vozila</w:t>
      </w:r>
      <w:r w:rsidR="00AB3395">
        <w:rPr>
          <w:rFonts w:eastAsiaTheme="minorHAnsi"/>
          <w:sz w:val="24"/>
          <w:szCs w:val="24"/>
          <w:lang w:eastAsia="en-US"/>
        </w:rPr>
        <w:t xml:space="preserve">, te da </w:t>
      </w:r>
      <w:r w:rsidRPr="00E26475">
        <w:rPr>
          <w:rFonts w:eastAsiaTheme="minorHAnsi"/>
          <w:sz w:val="24"/>
          <w:szCs w:val="24"/>
          <w:lang w:eastAsia="en-US"/>
        </w:rPr>
        <w:t>se radilo o prikolici za konje koja je završila kao hrpa željeza.</w:t>
      </w:r>
      <w:r w:rsidR="00AB3395">
        <w:rPr>
          <w:rFonts w:eastAsiaTheme="minorHAnsi"/>
          <w:sz w:val="24"/>
          <w:szCs w:val="24"/>
          <w:lang w:eastAsia="en-US"/>
        </w:rPr>
        <w:t xml:space="preserve"> Nadalje je naveo kako dužnik ima novčane tražbine prema trećim osobama, ali se </w:t>
      </w:r>
      <w:r w:rsidRPr="00E26475">
        <w:rPr>
          <w:sz w:val="24"/>
          <w:szCs w:val="24"/>
        </w:rPr>
        <w:t xml:space="preserve">ne može očitovati o točnom iznosu </w:t>
      </w:r>
      <w:r w:rsidR="00AB3395">
        <w:rPr>
          <w:sz w:val="24"/>
          <w:szCs w:val="24"/>
        </w:rPr>
        <w:t xml:space="preserve">tih </w:t>
      </w:r>
      <w:r w:rsidRPr="00E26475">
        <w:rPr>
          <w:sz w:val="24"/>
          <w:szCs w:val="24"/>
        </w:rPr>
        <w:t>tražbin</w:t>
      </w:r>
      <w:r w:rsidR="00AB3395">
        <w:rPr>
          <w:sz w:val="24"/>
          <w:szCs w:val="24"/>
        </w:rPr>
        <w:t xml:space="preserve">a, te da se </w:t>
      </w:r>
      <w:r w:rsidRPr="00E26475">
        <w:rPr>
          <w:sz w:val="24"/>
          <w:szCs w:val="24"/>
        </w:rPr>
        <w:t xml:space="preserve">radi o novčanim tražbinama koje nisu naplative jer su to tražbine prema osobama koje više ne postoje ili nisu likvidne. Konačno </w:t>
      </w:r>
      <w:r w:rsidR="00AB3395">
        <w:rPr>
          <w:sz w:val="24"/>
          <w:szCs w:val="24"/>
        </w:rPr>
        <w:t xml:space="preserve">je naveo </w:t>
      </w:r>
      <w:r w:rsidRPr="00E26475">
        <w:rPr>
          <w:sz w:val="24"/>
          <w:szCs w:val="24"/>
        </w:rPr>
        <w:t xml:space="preserve">kako osim navedene nekretnine dužnik nema nikakve druge </w:t>
      </w:r>
      <w:r w:rsidR="00AB3395">
        <w:rPr>
          <w:sz w:val="24"/>
          <w:szCs w:val="24"/>
        </w:rPr>
        <w:t xml:space="preserve">materijalne </w:t>
      </w:r>
      <w:r w:rsidRPr="00E26475">
        <w:rPr>
          <w:sz w:val="24"/>
          <w:szCs w:val="24"/>
        </w:rPr>
        <w:t xml:space="preserve">imovine. </w:t>
      </w:r>
    </w:p>
    <w:p w:rsidRDefault="00AB3395" w:rsidP="00AB3395" w:rsidR="00C81E1A" w:rsidRPr="00AB3395">
      <w:pPr>
        <w:jc w:val="both"/>
        <w:rPr>
          <w:sz w:val="24"/>
          <w:szCs w:val="24"/>
        </w:rPr>
      </w:pPr>
      <w:r>
        <w:tab/>
      </w:r>
      <w:r w:rsidRPr="00AB3395">
        <w:rPr>
          <w:sz w:val="24"/>
          <w:szCs w:val="24"/>
        </w:rPr>
        <w:t xml:space="preserve">Budući da kod dužnika postoji stečajni razloga nesposobnosti za plaćanje i da je dužnik vlasnik navedene nekretnine, to je sud, uzevši u obzir navedeno, </w:t>
      </w:r>
      <w:r w:rsidR="00DE3017" w:rsidRPr="00AB3395">
        <w:rPr>
          <w:sz w:val="24"/>
          <w:szCs w:val="24"/>
        </w:rPr>
        <w:t>na temelju odredbe čl. 128. st. 6. SZ-a</w:t>
      </w:r>
      <w:r w:rsidR="00C81E1A" w:rsidRPr="00AB3395">
        <w:rPr>
          <w:sz w:val="24"/>
          <w:szCs w:val="24"/>
        </w:rPr>
        <w:t>,</w:t>
      </w:r>
      <w:r w:rsidR="00DE3017" w:rsidRPr="00AB3395">
        <w:rPr>
          <w:sz w:val="24"/>
          <w:szCs w:val="24"/>
        </w:rPr>
        <w:t xml:space="preserve"> donio rješenje o otvaranju stečajnog postupka</w:t>
      </w:r>
      <w:r w:rsidR="00254E18" w:rsidRPr="00AB3395">
        <w:rPr>
          <w:sz w:val="24"/>
          <w:szCs w:val="24"/>
        </w:rPr>
        <w:t xml:space="preserve"> (točka I. </w:t>
      </w:r>
      <w:r w:rsidR="00161611" w:rsidRPr="00AB3395">
        <w:rPr>
          <w:sz w:val="24"/>
          <w:szCs w:val="24"/>
        </w:rPr>
        <w:t xml:space="preserve">i III. </w:t>
      </w:r>
      <w:r w:rsidR="00254E18" w:rsidRPr="00AB3395">
        <w:rPr>
          <w:sz w:val="24"/>
          <w:szCs w:val="24"/>
        </w:rPr>
        <w:t>izreke rješenja)</w:t>
      </w:r>
      <w:r w:rsidR="00A8551A" w:rsidRPr="00AB3395">
        <w:rPr>
          <w:sz w:val="24"/>
          <w:szCs w:val="24"/>
        </w:rPr>
        <w:t>.</w:t>
      </w: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rješenja).</w:t>
      </w:r>
    </w:p>
    <w:p w:rsidRDefault="00C81E1A" w:rsidP="006805F3" w:rsidR="006805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 xml:space="preserve">pozvani u skladu s pravilima </w:t>
      </w:r>
      <w:r w:rsidR="00AB3395">
        <w:rPr>
          <w:sz w:val="24"/>
          <w:szCs w:val="24"/>
        </w:rPr>
        <w:t>SZ-a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rješenja)</w:t>
      </w:r>
      <w:r w:rsidR="00A8669C">
        <w:rPr>
          <w:sz w:val="24"/>
          <w:szCs w:val="24"/>
        </w:rPr>
        <w:t xml:space="preserve">. </w:t>
      </w:r>
      <w:r w:rsidR="006805F3">
        <w:rPr>
          <w:sz w:val="24"/>
          <w:szCs w:val="24"/>
        </w:rPr>
        <w:t xml:space="preserve">Napominje se kako se prema pravnom shvaćanju Visokog trgovačkog suda Republike Hrvatske prihvaćenom na 29. sjednici trgovačkih i ostalih sporova Visokog trgovačkog suda Republike Hrvatske održanoj 12. srpnja 2017., u slučaju </w:t>
      </w:r>
      <w:r w:rsidR="006805F3">
        <w:rPr>
          <w:sz w:val="24"/>
          <w:szCs w:val="24"/>
        </w:rPr>
        <w:lastRenderedPageBreak/>
        <w:t>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rješenja).</w:t>
      </w:r>
    </w:p>
    <w:p w:rsidRDefault="000141A2" w:rsidP="000141A2" w:rsidR="000141A2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naveden</w:t>
      </w:r>
      <w:r w:rsidR="00FB15A3">
        <w:rPr>
          <w:sz w:val="24"/>
          <w:szCs w:val="24"/>
        </w:rPr>
        <w:t>e</w:t>
      </w:r>
      <w:r>
        <w:rPr>
          <w:sz w:val="24"/>
          <w:szCs w:val="24"/>
        </w:rPr>
        <w:t xml:space="preserve"> nekretnin</w:t>
      </w:r>
      <w:r w:rsidR="00FB15A3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>
        <w:rPr>
          <w:sz w:val="24"/>
          <w:szCs w:val="24"/>
        </w:rPr>
        <w:t xml:space="preserve">na temelju odredbe </w:t>
      </w:r>
      <w:r w:rsidRPr="00971C06">
        <w:rPr>
          <w:sz w:val="24"/>
          <w:szCs w:val="24"/>
        </w:rPr>
        <w:t xml:space="preserve">čl. 131. st. 2. SZ-a </w:t>
      </w:r>
      <w:r>
        <w:rPr>
          <w:sz w:val="24"/>
          <w:szCs w:val="24"/>
        </w:rPr>
        <w:t>odlučio kao u točki IX. izreke rješenja.</w:t>
      </w:r>
    </w:p>
    <w:p w:rsidRDefault="000141A2" w:rsidP="00C81E1A" w:rsidR="000141A2" w:rsidRPr="004E77EF">
      <w:pPr>
        <w:ind w:firstLine="708"/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57311">
        <w:rPr>
          <w:sz w:val="24"/>
          <w:szCs w:val="24"/>
          <w:lang w:val="pt-BR"/>
        </w:rPr>
        <w:t>6. rujna</w:t>
      </w:r>
      <w:r w:rsidR="00B06928">
        <w:rPr>
          <w:sz w:val="24"/>
          <w:szCs w:val="24"/>
          <w:lang w:val="pt-BR"/>
        </w:rPr>
        <w:t xml:space="preserve">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B92CB9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P="00D55F68" w:rsidR="00D55F68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  <w:r w:rsidR="00D55F68">
        <w:rPr>
          <w:sz w:val="24"/>
          <w:szCs w:val="24"/>
          <w:lang w:val="pl-PL"/>
        </w:rPr>
        <w:t xml:space="preserve"> Dostava se smatra obavljeno istekom osmoga dana od dana objave ovog rješenja na mrežnoj stranici e-oglasna ploča Trgovačkog suda u Zagrebu (čl. 12. st. 1. SZ</w:t>
      </w:r>
      <w:r w:rsidR="001456BF">
        <w:rPr>
          <w:sz w:val="24"/>
          <w:szCs w:val="24"/>
          <w:lang w:val="pl-PL"/>
        </w:rPr>
        <w:t>-a</w:t>
      </w:r>
      <w:r w:rsidR="00D55F68">
        <w:rPr>
          <w:sz w:val="24"/>
          <w:szCs w:val="24"/>
          <w:lang w:val="pl-PL"/>
        </w:rPr>
        <w:t>).</w:t>
      </w:r>
    </w:p>
    <w:p w:rsidRDefault="00B81C62" w:rsidR="00B81C62" w:rsidRPr="004E77EF">
      <w:pPr>
        <w:jc w:val="both"/>
        <w:rPr>
          <w:sz w:val="24"/>
          <w:szCs w:val="24"/>
          <w:lang w:val="pl-PL"/>
        </w:rPr>
      </w:pP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B92CB9" w:rsidP="00B92CB9" w:rsidR="00B92CB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B92CB9" w:rsidP="00B92CB9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CB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57311">
      <w:rPr>
        <w:sz w:val="24"/>
        <w:szCs w:val="24"/>
      </w:rPr>
      <w:t>1331</w:t>
    </w:r>
    <w:r w:rsidR="000067EC">
      <w:rPr>
        <w:sz w:val="24"/>
        <w:szCs w:val="24"/>
      </w:rPr>
      <w:t>/1</w:t>
    </w:r>
    <w:r w:rsidR="00C142F0">
      <w:rPr>
        <w:sz w:val="24"/>
        <w:szCs w:val="24"/>
      </w:rPr>
      <w:t>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DD25C7"/>
    <w:multiLevelType w:val="hybridMultilevel"/>
    <w:tmpl w:val="AF944F58"/>
    <w:lvl w:tplc="93162368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577E"/>
    <w:rsid w:val="000067EC"/>
    <w:rsid w:val="000141A2"/>
    <w:rsid w:val="00033960"/>
    <w:rsid w:val="00033FDD"/>
    <w:rsid w:val="00041689"/>
    <w:rsid w:val="0004473F"/>
    <w:rsid w:val="0006214C"/>
    <w:rsid w:val="00077E5C"/>
    <w:rsid w:val="000837A5"/>
    <w:rsid w:val="00097BEA"/>
    <w:rsid w:val="000A3E19"/>
    <w:rsid w:val="000B46A3"/>
    <w:rsid w:val="000B78D5"/>
    <w:rsid w:val="000C4886"/>
    <w:rsid w:val="000D129A"/>
    <w:rsid w:val="000D1BF8"/>
    <w:rsid w:val="000D26B6"/>
    <w:rsid w:val="000E0204"/>
    <w:rsid w:val="000E1A0A"/>
    <w:rsid w:val="000F152E"/>
    <w:rsid w:val="000F5EA1"/>
    <w:rsid w:val="000F6345"/>
    <w:rsid w:val="00102FE3"/>
    <w:rsid w:val="001063AE"/>
    <w:rsid w:val="00112292"/>
    <w:rsid w:val="0012249B"/>
    <w:rsid w:val="00132A5D"/>
    <w:rsid w:val="001345B5"/>
    <w:rsid w:val="00137314"/>
    <w:rsid w:val="001456BF"/>
    <w:rsid w:val="00150A80"/>
    <w:rsid w:val="00152276"/>
    <w:rsid w:val="001605D9"/>
    <w:rsid w:val="00161611"/>
    <w:rsid w:val="0016323B"/>
    <w:rsid w:val="00163293"/>
    <w:rsid w:val="00166E72"/>
    <w:rsid w:val="001708B2"/>
    <w:rsid w:val="00171333"/>
    <w:rsid w:val="00172A8D"/>
    <w:rsid w:val="00173415"/>
    <w:rsid w:val="001741C7"/>
    <w:rsid w:val="00182439"/>
    <w:rsid w:val="00185AD7"/>
    <w:rsid w:val="00186749"/>
    <w:rsid w:val="001875C2"/>
    <w:rsid w:val="00190A13"/>
    <w:rsid w:val="00195086"/>
    <w:rsid w:val="001A0C11"/>
    <w:rsid w:val="001A45BF"/>
    <w:rsid w:val="001A479A"/>
    <w:rsid w:val="001C25EE"/>
    <w:rsid w:val="001D411A"/>
    <w:rsid w:val="001D5467"/>
    <w:rsid w:val="001E1892"/>
    <w:rsid w:val="001E44D0"/>
    <w:rsid w:val="002034D9"/>
    <w:rsid w:val="00206C81"/>
    <w:rsid w:val="00210410"/>
    <w:rsid w:val="0021226D"/>
    <w:rsid w:val="00225971"/>
    <w:rsid w:val="00230BF0"/>
    <w:rsid w:val="00231F34"/>
    <w:rsid w:val="00232DBC"/>
    <w:rsid w:val="0024016C"/>
    <w:rsid w:val="00243CCA"/>
    <w:rsid w:val="00254E18"/>
    <w:rsid w:val="00255E71"/>
    <w:rsid w:val="002576B4"/>
    <w:rsid w:val="00260EB7"/>
    <w:rsid w:val="00264673"/>
    <w:rsid w:val="0027042C"/>
    <w:rsid w:val="002726CF"/>
    <w:rsid w:val="0027351B"/>
    <w:rsid w:val="002909B5"/>
    <w:rsid w:val="00294814"/>
    <w:rsid w:val="002A35E4"/>
    <w:rsid w:val="002A3D43"/>
    <w:rsid w:val="002B0391"/>
    <w:rsid w:val="002B2A27"/>
    <w:rsid w:val="002B322D"/>
    <w:rsid w:val="002D18DF"/>
    <w:rsid w:val="002D33AB"/>
    <w:rsid w:val="002D3DC3"/>
    <w:rsid w:val="002D40DD"/>
    <w:rsid w:val="002E5689"/>
    <w:rsid w:val="002E7E07"/>
    <w:rsid w:val="00310F58"/>
    <w:rsid w:val="003155DD"/>
    <w:rsid w:val="00322B28"/>
    <w:rsid w:val="00341148"/>
    <w:rsid w:val="00341785"/>
    <w:rsid w:val="00341C5D"/>
    <w:rsid w:val="00350C04"/>
    <w:rsid w:val="00377237"/>
    <w:rsid w:val="0038248F"/>
    <w:rsid w:val="003853A9"/>
    <w:rsid w:val="0039261D"/>
    <w:rsid w:val="003A290E"/>
    <w:rsid w:val="003A4171"/>
    <w:rsid w:val="003A6019"/>
    <w:rsid w:val="003B3672"/>
    <w:rsid w:val="003C75A4"/>
    <w:rsid w:val="003C78A1"/>
    <w:rsid w:val="003D2947"/>
    <w:rsid w:val="003D69AB"/>
    <w:rsid w:val="003E4E05"/>
    <w:rsid w:val="003F342C"/>
    <w:rsid w:val="004004CC"/>
    <w:rsid w:val="00401191"/>
    <w:rsid w:val="00405725"/>
    <w:rsid w:val="004074AC"/>
    <w:rsid w:val="00414221"/>
    <w:rsid w:val="00422300"/>
    <w:rsid w:val="00423A70"/>
    <w:rsid w:val="0043669B"/>
    <w:rsid w:val="004400CE"/>
    <w:rsid w:val="00447E26"/>
    <w:rsid w:val="00454544"/>
    <w:rsid w:val="00454B52"/>
    <w:rsid w:val="00455127"/>
    <w:rsid w:val="00462464"/>
    <w:rsid w:val="00465EEA"/>
    <w:rsid w:val="00473B11"/>
    <w:rsid w:val="00474DAD"/>
    <w:rsid w:val="0048519A"/>
    <w:rsid w:val="004A0B52"/>
    <w:rsid w:val="004B5135"/>
    <w:rsid w:val="004B7D77"/>
    <w:rsid w:val="004C328C"/>
    <w:rsid w:val="004E4E00"/>
    <w:rsid w:val="004E77EF"/>
    <w:rsid w:val="004F1256"/>
    <w:rsid w:val="004F557B"/>
    <w:rsid w:val="0050753B"/>
    <w:rsid w:val="0051132F"/>
    <w:rsid w:val="00520DD7"/>
    <w:rsid w:val="0052345E"/>
    <w:rsid w:val="00525D6E"/>
    <w:rsid w:val="005367B2"/>
    <w:rsid w:val="00540145"/>
    <w:rsid w:val="0054286B"/>
    <w:rsid w:val="00547715"/>
    <w:rsid w:val="0056018D"/>
    <w:rsid w:val="00560ED7"/>
    <w:rsid w:val="00566EFE"/>
    <w:rsid w:val="00576A16"/>
    <w:rsid w:val="00596593"/>
    <w:rsid w:val="0059663E"/>
    <w:rsid w:val="005B33F3"/>
    <w:rsid w:val="005B3BA8"/>
    <w:rsid w:val="005B7415"/>
    <w:rsid w:val="005C5BF1"/>
    <w:rsid w:val="005D78EA"/>
    <w:rsid w:val="005F038E"/>
    <w:rsid w:val="005F0A6D"/>
    <w:rsid w:val="006018F8"/>
    <w:rsid w:val="00603157"/>
    <w:rsid w:val="00622D75"/>
    <w:rsid w:val="006379DF"/>
    <w:rsid w:val="00644383"/>
    <w:rsid w:val="006524A1"/>
    <w:rsid w:val="00656D95"/>
    <w:rsid w:val="00657800"/>
    <w:rsid w:val="0066225C"/>
    <w:rsid w:val="00663B13"/>
    <w:rsid w:val="00666639"/>
    <w:rsid w:val="00675DA9"/>
    <w:rsid w:val="00677BBF"/>
    <w:rsid w:val="006805F3"/>
    <w:rsid w:val="006838BA"/>
    <w:rsid w:val="006901E8"/>
    <w:rsid w:val="006906E7"/>
    <w:rsid w:val="006B0E12"/>
    <w:rsid w:val="006B3A38"/>
    <w:rsid w:val="006C0E6C"/>
    <w:rsid w:val="006C3F67"/>
    <w:rsid w:val="006C7A5A"/>
    <w:rsid w:val="006D621E"/>
    <w:rsid w:val="006E43F8"/>
    <w:rsid w:val="00704661"/>
    <w:rsid w:val="007073BA"/>
    <w:rsid w:val="00710DC1"/>
    <w:rsid w:val="00712A2D"/>
    <w:rsid w:val="00720611"/>
    <w:rsid w:val="007238DA"/>
    <w:rsid w:val="00724F1D"/>
    <w:rsid w:val="007332B1"/>
    <w:rsid w:val="00742545"/>
    <w:rsid w:val="00746617"/>
    <w:rsid w:val="00752EE1"/>
    <w:rsid w:val="00753828"/>
    <w:rsid w:val="007624A6"/>
    <w:rsid w:val="00763FAC"/>
    <w:rsid w:val="00764F83"/>
    <w:rsid w:val="0077476F"/>
    <w:rsid w:val="0077495A"/>
    <w:rsid w:val="0078609A"/>
    <w:rsid w:val="007A7ECC"/>
    <w:rsid w:val="007B349C"/>
    <w:rsid w:val="007B6F18"/>
    <w:rsid w:val="007C09A9"/>
    <w:rsid w:val="007C0A7F"/>
    <w:rsid w:val="007C1BCF"/>
    <w:rsid w:val="007D73C0"/>
    <w:rsid w:val="007E13A8"/>
    <w:rsid w:val="007E1FEB"/>
    <w:rsid w:val="007F0340"/>
    <w:rsid w:val="007F550D"/>
    <w:rsid w:val="0081167C"/>
    <w:rsid w:val="008233D2"/>
    <w:rsid w:val="00837019"/>
    <w:rsid w:val="00840279"/>
    <w:rsid w:val="00843BE5"/>
    <w:rsid w:val="00844820"/>
    <w:rsid w:val="00852C1A"/>
    <w:rsid w:val="0085754A"/>
    <w:rsid w:val="00860A47"/>
    <w:rsid w:val="00860C8A"/>
    <w:rsid w:val="00863D1F"/>
    <w:rsid w:val="008676A1"/>
    <w:rsid w:val="00867C12"/>
    <w:rsid w:val="00891AC1"/>
    <w:rsid w:val="00895E4E"/>
    <w:rsid w:val="008A1DD7"/>
    <w:rsid w:val="008A6E36"/>
    <w:rsid w:val="008B3BCC"/>
    <w:rsid w:val="008B40FA"/>
    <w:rsid w:val="008B6C22"/>
    <w:rsid w:val="008D2088"/>
    <w:rsid w:val="008D30C3"/>
    <w:rsid w:val="008D34A1"/>
    <w:rsid w:val="008E0B1B"/>
    <w:rsid w:val="008E42A5"/>
    <w:rsid w:val="008E4ABA"/>
    <w:rsid w:val="008E4D00"/>
    <w:rsid w:val="008F7C07"/>
    <w:rsid w:val="00903263"/>
    <w:rsid w:val="00904060"/>
    <w:rsid w:val="00914B2C"/>
    <w:rsid w:val="00925F0E"/>
    <w:rsid w:val="009361EE"/>
    <w:rsid w:val="009557CC"/>
    <w:rsid w:val="00955966"/>
    <w:rsid w:val="0096090C"/>
    <w:rsid w:val="0096251B"/>
    <w:rsid w:val="0096793C"/>
    <w:rsid w:val="00984F17"/>
    <w:rsid w:val="00987AA8"/>
    <w:rsid w:val="0099398F"/>
    <w:rsid w:val="009A3E7E"/>
    <w:rsid w:val="009B130A"/>
    <w:rsid w:val="009B2331"/>
    <w:rsid w:val="009B5086"/>
    <w:rsid w:val="009C35E8"/>
    <w:rsid w:val="009D4D5D"/>
    <w:rsid w:val="009D661E"/>
    <w:rsid w:val="009E0FC4"/>
    <w:rsid w:val="009F62E5"/>
    <w:rsid w:val="009F6ACE"/>
    <w:rsid w:val="00A05A9B"/>
    <w:rsid w:val="00A10F37"/>
    <w:rsid w:val="00A17CEA"/>
    <w:rsid w:val="00A219BB"/>
    <w:rsid w:val="00A22E51"/>
    <w:rsid w:val="00A56D2A"/>
    <w:rsid w:val="00A622BE"/>
    <w:rsid w:val="00A62547"/>
    <w:rsid w:val="00A64D15"/>
    <w:rsid w:val="00A7050F"/>
    <w:rsid w:val="00A70CB0"/>
    <w:rsid w:val="00A755C7"/>
    <w:rsid w:val="00A80202"/>
    <w:rsid w:val="00A80C4B"/>
    <w:rsid w:val="00A82A10"/>
    <w:rsid w:val="00A84621"/>
    <w:rsid w:val="00A8551A"/>
    <w:rsid w:val="00A8669C"/>
    <w:rsid w:val="00A9429A"/>
    <w:rsid w:val="00A96E38"/>
    <w:rsid w:val="00AB024A"/>
    <w:rsid w:val="00AB3395"/>
    <w:rsid w:val="00AB6B24"/>
    <w:rsid w:val="00AC481E"/>
    <w:rsid w:val="00AE1405"/>
    <w:rsid w:val="00AE1D9D"/>
    <w:rsid w:val="00AF3194"/>
    <w:rsid w:val="00AF3CFB"/>
    <w:rsid w:val="00AF7623"/>
    <w:rsid w:val="00B06928"/>
    <w:rsid w:val="00B07E9D"/>
    <w:rsid w:val="00B14845"/>
    <w:rsid w:val="00B22D4C"/>
    <w:rsid w:val="00B358B5"/>
    <w:rsid w:val="00B4321B"/>
    <w:rsid w:val="00B57311"/>
    <w:rsid w:val="00B664DC"/>
    <w:rsid w:val="00B703DE"/>
    <w:rsid w:val="00B715EB"/>
    <w:rsid w:val="00B769EF"/>
    <w:rsid w:val="00B81C62"/>
    <w:rsid w:val="00B84F23"/>
    <w:rsid w:val="00B92CB9"/>
    <w:rsid w:val="00B93DFC"/>
    <w:rsid w:val="00B94853"/>
    <w:rsid w:val="00BA3671"/>
    <w:rsid w:val="00BA431F"/>
    <w:rsid w:val="00BB07C8"/>
    <w:rsid w:val="00BB0850"/>
    <w:rsid w:val="00BC023A"/>
    <w:rsid w:val="00BD228D"/>
    <w:rsid w:val="00BD37DA"/>
    <w:rsid w:val="00BD6289"/>
    <w:rsid w:val="00BD72B3"/>
    <w:rsid w:val="00BD7E32"/>
    <w:rsid w:val="00BF264D"/>
    <w:rsid w:val="00C05377"/>
    <w:rsid w:val="00C1314B"/>
    <w:rsid w:val="00C142F0"/>
    <w:rsid w:val="00C22011"/>
    <w:rsid w:val="00C24C72"/>
    <w:rsid w:val="00C25A83"/>
    <w:rsid w:val="00C27B29"/>
    <w:rsid w:val="00C31A45"/>
    <w:rsid w:val="00C3388F"/>
    <w:rsid w:val="00C36DA8"/>
    <w:rsid w:val="00C37E34"/>
    <w:rsid w:val="00C4207E"/>
    <w:rsid w:val="00C43691"/>
    <w:rsid w:val="00C55F85"/>
    <w:rsid w:val="00C6207F"/>
    <w:rsid w:val="00C62E9F"/>
    <w:rsid w:val="00C63805"/>
    <w:rsid w:val="00C81E1A"/>
    <w:rsid w:val="00C932FF"/>
    <w:rsid w:val="00CA2F28"/>
    <w:rsid w:val="00CA68A1"/>
    <w:rsid w:val="00CA7165"/>
    <w:rsid w:val="00CB0F34"/>
    <w:rsid w:val="00CB229D"/>
    <w:rsid w:val="00CB43F9"/>
    <w:rsid w:val="00CE01B6"/>
    <w:rsid w:val="00CE6CB5"/>
    <w:rsid w:val="00CE7270"/>
    <w:rsid w:val="00D0029C"/>
    <w:rsid w:val="00D00374"/>
    <w:rsid w:val="00D03C27"/>
    <w:rsid w:val="00D079E3"/>
    <w:rsid w:val="00D16263"/>
    <w:rsid w:val="00D174D3"/>
    <w:rsid w:val="00D32F59"/>
    <w:rsid w:val="00D357BC"/>
    <w:rsid w:val="00D506EC"/>
    <w:rsid w:val="00D55F68"/>
    <w:rsid w:val="00D61DFD"/>
    <w:rsid w:val="00D67625"/>
    <w:rsid w:val="00D76A2A"/>
    <w:rsid w:val="00D86E43"/>
    <w:rsid w:val="00D9222B"/>
    <w:rsid w:val="00DB4851"/>
    <w:rsid w:val="00DC07C5"/>
    <w:rsid w:val="00DC19E9"/>
    <w:rsid w:val="00DE3017"/>
    <w:rsid w:val="00DE3E2E"/>
    <w:rsid w:val="00DF4708"/>
    <w:rsid w:val="00E1254B"/>
    <w:rsid w:val="00E16D0C"/>
    <w:rsid w:val="00E2142D"/>
    <w:rsid w:val="00E23AA6"/>
    <w:rsid w:val="00E26475"/>
    <w:rsid w:val="00E63A39"/>
    <w:rsid w:val="00E67C95"/>
    <w:rsid w:val="00E836A6"/>
    <w:rsid w:val="00E867CD"/>
    <w:rsid w:val="00EA2331"/>
    <w:rsid w:val="00EA4400"/>
    <w:rsid w:val="00EA6323"/>
    <w:rsid w:val="00EB36BA"/>
    <w:rsid w:val="00EB6523"/>
    <w:rsid w:val="00EC65DF"/>
    <w:rsid w:val="00ED1697"/>
    <w:rsid w:val="00ED3535"/>
    <w:rsid w:val="00EE08DB"/>
    <w:rsid w:val="00EE193F"/>
    <w:rsid w:val="00EE3718"/>
    <w:rsid w:val="00EE3F1E"/>
    <w:rsid w:val="00EE4B19"/>
    <w:rsid w:val="00EF0B0D"/>
    <w:rsid w:val="00EF4D6E"/>
    <w:rsid w:val="00F02088"/>
    <w:rsid w:val="00F057FF"/>
    <w:rsid w:val="00F06D30"/>
    <w:rsid w:val="00F1773D"/>
    <w:rsid w:val="00F20384"/>
    <w:rsid w:val="00F42D93"/>
    <w:rsid w:val="00F5082D"/>
    <w:rsid w:val="00F50A9F"/>
    <w:rsid w:val="00F53ABB"/>
    <w:rsid w:val="00F6542E"/>
    <w:rsid w:val="00F7014F"/>
    <w:rsid w:val="00F77E08"/>
    <w:rsid w:val="00F82E6C"/>
    <w:rsid w:val="00F87628"/>
    <w:rsid w:val="00FB15A3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6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6B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6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6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6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6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6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6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46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1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St-1331/2018-24</izvorni_sadrzaj>
    <derivirana_varijabla naziv="DomainObject.Oznaka_1">St-1331/2018-24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St-1331/2018-24</izvorni_sadrzaj>
    <derivirana_varijabla naziv="DomainObject.PoslovniBrojDokumenta_1">St-1331/2018-24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St-1331/2018-25</izvorni_sadrzaj>
    <derivirana_varijabla naziv="DomainObject.PredzadnjaOdlukaIzPredmeta.Oznaka_1">St-1331/2018-25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CE76D-F2DE-40AF-BDBA-1C89A1E58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1574</properties:Words>
  <properties:Characters>8914</properties:Characters>
  <properties:Lines>171</properties:Lines>
  <properties:Paragraphs>44</properties:Paragraphs>
  <properties:TotalTime>415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2018-12-06T10:50:00Z</cp:lastPrinted>
  <dcterms:modified xmlns:xsi="http://www.w3.org/2001/XMLSchema-instance" xsi:type="dcterms:W3CDTF">2018-12-06T11:42:00Z</dcterms:modified>
  <cp:revision>195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St-1331/2018-24 / Odluka - Rješenje o otvaranju stečajnog postupka nakon obustave skraćenog stečajnog postupka (Rješenje_o_OTVARANJU_stečajnog_postupka_NEKRETNINE.docx)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