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7a6a" w14:paraId="6037a6a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D3E40">
        <w:t>5</w:t>
      </w:r>
      <w:r w:rsidR="009F2DD7">
        <w:t>3</w:t>
      </w:r>
      <w:r w:rsidR="002D3E40">
        <w:t>9</w:t>
      </w:r>
      <w:r w:rsidR="009F2DD7">
        <w:t>/1</w:t>
      </w:r>
      <w:r w:rsidR="002D3E40">
        <w:t>6</w:t>
      </w:r>
      <w:r w:rsidR="009F2DD7">
        <w:t>-</w:t>
      </w:r>
      <w:r w:rsidR="00163DE9">
        <w:t>33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2D3E40" w:rsidRPr="002D3E40">
        <w:rPr>
          <w:bCs/>
        </w:rPr>
        <w:t>PLINODOM d.o.o. za plin i instalacije</w:t>
      </w:r>
      <w:r w:rsidR="002D3E40">
        <w:rPr>
          <w:bCs/>
        </w:rPr>
        <w:t xml:space="preserve"> u stečaju</w:t>
      </w:r>
      <w:r w:rsidR="002D3E40" w:rsidRPr="002D3E40">
        <w:rPr>
          <w:bCs/>
        </w:rPr>
        <w:t>, Đurđenovac, Kralja Petra Svačića 9, MBS 050020559, OIB 16199994106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163DE9">
        <w:t>27</w:t>
      </w:r>
      <w:r>
        <w:t xml:space="preserve">. </w:t>
      </w:r>
      <w:r w:rsidR="00163DE9">
        <w:t>listopad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163DE9" w:rsidP="00163DE9" w:rsidR="00901CA8">
      <w:pPr>
        <w:pStyle w:val="Naslov2"/>
        <w:ind w:left="993"/>
        <w:jc w:val="both"/>
        <w:rPr>
          <w:b w:val="false"/>
        </w:rPr>
      </w:pPr>
      <w:r w:rsidRPr="00163DE9">
        <w:rPr>
          <w:b w:val="false"/>
        </w:rPr>
        <w:t>Ukida se odluka</w:t>
      </w:r>
      <w:r>
        <w:rPr>
          <w:b w:val="false"/>
        </w:rPr>
        <w:t xml:space="preserve"> skupštine vjerovnika donesena na izvještajnom ročištu održanom 14. srpnja 2016. pod rednim brojem dva koja glasi:</w:t>
      </w:r>
    </w:p>
    <w:p w:rsidRDefault="00163DE9" w:rsidP="00163DE9" w:rsidR="00163DE9">
      <w:pPr>
        <w:ind w:left="993"/>
      </w:pPr>
    </w:p>
    <w:p w:rsidRDefault="00163DE9" w:rsidP="00B9039A" w:rsidR="00163DE9">
      <w:pPr>
        <w:pStyle w:val="Odlomakpopisa"/>
        <w:ind w:left="993"/>
      </w:pPr>
      <w:r>
        <w:t xml:space="preserve">"2. </w:t>
      </w:r>
      <w:r w:rsidRPr="00630C65">
        <w:t>Nekretnine u vlasništvu stečajnog dužnika, navedene u Izvješću stečajn</w:t>
      </w:r>
      <w:r>
        <w:t>e</w:t>
      </w:r>
      <w:r w:rsidRPr="00630C65">
        <w:t xml:space="preserve"> upravitelj</w:t>
      </w:r>
      <w:r>
        <w:t>ice</w:t>
      </w:r>
      <w:r w:rsidRPr="00630C65">
        <w:t>, unovčit će se sukladno odredbama Stečajnog zakona</w:t>
      </w:r>
      <w:r>
        <w:t xml:space="preserve"> poglavito čl. 229. st. 4. i to u stečajnom postupku bez posredovanja Financijske agencije</w:t>
      </w:r>
      <w:r w:rsidRPr="00630C65">
        <w:t>.</w:t>
      </w:r>
      <w:r w:rsidR="00B9039A">
        <w:t>"</w:t>
      </w:r>
    </w:p>
    <w:p w:rsidRDefault="00163DE9" w:rsidP="00163DE9" w:rsidR="00163DE9" w:rsidRPr="00163DE9">
      <w:pPr>
        <w:ind w:left="993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B9039A" w:rsidR="00901CA8">
      <w:pPr>
        <w:pStyle w:val="Tijeloteksta"/>
      </w:pPr>
      <w:r w:rsidRPr="00955826">
        <w:rPr>
          <w:b/>
          <w:bCs/>
        </w:rPr>
        <w:tab/>
      </w:r>
      <w:r w:rsidR="00B9039A">
        <w:t xml:space="preserve">Budući je predmetna odluka protivna odredbi čl. 247. </w:t>
      </w:r>
      <w:r w:rsidR="00B9039A" w:rsidRPr="004768CC">
        <w:rPr>
          <w:rFonts w:cstheme="majorBidi" w:hAnsiTheme="majorBidi" w:asciiTheme="majorBidi"/>
        </w:rPr>
        <w:t>Stečajnog zakona (NN 71/15</w:t>
      </w:r>
      <w:r w:rsidR="00B9039A">
        <w:rPr>
          <w:rFonts w:cstheme="majorBidi" w:hAnsiTheme="majorBidi" w:asciiTheme="majorBidi"/>
        </w:rPr>
        <w:t>, dalje: SZ), sud je temeljem odredbe čl. 108. SZ odlučio kao u izreci ovoga rješenja, a predmet</w:t>
      </w:r>
      <w:r w:rsidR="00655791">
        <w:rPr>
          <w:rFonts w:cstheme="majorBidi" w:hAnsiTheme="majorBidi" w:asciiTheme="majorBidi"/>
        </w:rPr>
        <w:t>ne nekretnine u nastavku postupka unovčiti će se temeljem odredbe čl. 247.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655791">
        <w:rPr>
          <w:b w:val="false"/>
          <w:bCs w:val="false"/>
        </w:rPr>
        <w:t>27</w:t>
      </w:r>
      <w:r w:rsidR="00B03516" w:rsidRPr="009431C5">
        <w:rPr>
          <w:b w:val="false"/>
          <w:bCs w:val="false"/>
        </w:rPr>
        <w:t xml:space="preserve">. </w:t>
      </w:r>
      <w:r w:rsidR="00655791">
        <w:rPr>
          <w:b w:val="false"/>
          <w:bCs w:val="false"/>
        </w:rPr>
        <w:t>listopad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655791">
        <w:t>Protiv ove odluke pravo na posebnu žalbu ima svaki razlučni vjerovnik i svaki stečajni vjerovnik koji nije nižeg isplatnog reda (čl. 108. st. 3. SZa).</w:t>
      </w:r>
    </w:p>
    <w:p w:rsidRDefault="00655791" w:rsidP="00B03516" w:rsidR="00655791">
      <w:pPr>
        <w:tabs>
          <w:tab w:pos="6240" w:val="left"/>
        </w:tabs>
      </w:pPr>
    </w:p>
    <w:p w:rsidRDefault="00655791" w:rsidP="00B03516" w:rsidR="00655791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lastRenderedPageBreak/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02678C">
        <w:t>a</w:t>
      </w:r>
      <w:r>
        <w:t xml:space="preserve"> upravitelj</w:t>
      </w:r>
      <w:r w:rsidR="0002678C">
        <w:t>ica</w:t>
      </w:r>
    </w:p>
    <w:p w:rsidRDefault="00CD434A" w:rsidP="00A74C8C" w:rsidR="00A74C8C">
      <w:pPr>
        <w:numPr>
          <w:ilvl w:val="0"/>
          <w:numId w:val="38"/>
        </w:numPr>
      </w:pPr>
      <w:r>
        <w:t>ŽDO GUO Osijek</w:t>
      </w:r>
    </w:p>
    <w:p w:rsidRDefault="00097E2F" w:rsidP="00E95631" w:rsidR="00C0299C">
      <w:pPr>
        <w:numPr>
          <w:ilvl w:val="0"/>
          <w:numId w:val="38"/>
        </w:numPr>
      </w:pPr>
      <w:r w:rsidRPr="009A46AE">
        <w:t>PRIVREDNA BANKA ZAGREB d.d.</w:t>
      </w:r>
      <w:r w:rsidR="00C0299C">
        <w:t xml:space="preserve"> po Josipu Jelić odvjetniku u Slavonskom Brodu</w:t>
      </w:r>
    </w:p>
    <w:p w:rsidRDefault="00C0299C" w:rsidP="00E95631" w:rsidR="00C0299C">
      <w:pPr>
        <w:numPr>
          <w:ilvl w:val="0"/>
          <w:numId w:val="38"/>
        </w:numPr>
      </w:pPr>
      <w:r w:rsidRPr="00FC5B55">
        <w:t xml:space="preserve">MAJA DOMNJAK </w:t>
      </w:r>
      <w:r>
        <w:t>–</w:t>
      </w:r>
      <w:r w:rsidRPr="00FC5B55">
        <w:t xml:space="preserve"> LELIĆ</w:t>
      </w:r>
      <w:r>
        <w:t xml:space="preserve">, </w:t>
      </w:r>
      <w:r>
        <w:rPr>
          <w:lang w:eastAsia="zh-CN"/>
        </w:rPr>
        <w:t>M. Gupca 2B, Đurđenovac</w:t>
      </w:r>
      <w:r>
        <w:t xml:space="preserve"> </w:t>
      </w:r>
    </w:p>
    <w:p w:rsidRDefault="00C0299C" w:rsidP="00E95631" w:rsidR="00C0299C">
      <w:pPr>
        <w:numPr>
          <w:ilvl w:val="0"/>
          <w:numId w:val="38"/>
        </w:numPr>
      </w:pPr>
      <w:r w:rsidRPr="00FB2674">
        <w:t>DRIM d.o.o.</w:t>
      </w:r>
      <w:r>
        <w:t xml:space="preserve">, </w:t>
      </w:r>
      <w:r>
        <w:rPr>
          <w:lang w:eastAsia="zh-CN"/>
        </w:rPr>
        <w:t>Trg N. Š. Zrinskog 1, Đurđenovac</w:t>
      </w:r>
      <w:r>
        <w:t xml:space="preserve"> </w:t>
      </w:r>
    </w:p>
    <w:p w:rsidRDefault="00C0299C" w:rsidP="00E95631" w:rsidR="00C0299C">
      <w:pPr>
        <w:numPr>
          <w:ilvl w:val="0"/>
          <w:numId w:val="38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St-539/16-19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4671C2"/>
    <w:multiLevelType w:val="hybridMultilevel"/>
    <w:tmpl w:val="F82688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1"/>
  </w:num>
  <w:num w:numId="15">
    <w:abstractNumId w:val="37"/>
  </w:num>
  <w:num w:numId="16">
    <w:abstractNumId w:val="44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6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3"/>
  </w:num>
  <w:num w:numId="40">
    <w:abstractNumId w:val="38"/>
  </w:num>
  <w:num w:numId="41">
    <w:abstractNumId w:val="21"/>
  </w:num>
  <w:num w:numId="42">
    <w:abstractNumId w:val="41"/>
  </w:num>
  <w:num w:numId="43">
    <w:abstractNumId w:val="30"/>
  </w:num>
  <w:num w:numId="44">
    <w:abstractNumId w:val="22"/>
  </w:num>
  <w:num w:numId="45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7D74"/>
    <w:rsid w:val="001A0482"/>
    <w:rsid w:val="001A6998"/>
    <w:rsid w:val="001A7B85"/>
    <w:rsid w:val="001B2F25"/>
    <w:rsid w:val="001B35CE"/>
    <w:rsid w:val="001C6813"/>
    <w:rsid w:val="001D1463"/>
    <w:rsid w:val="001D3CBA"/>
    <w:rsid w:val="001D5362"/>
    <w:rsid w:val="001E2658"/>
    <w:rsid w:val="001F1A85"/>
    <w:rsid w:val="001F39CD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70BF4-AD81-4ECE-A03C-C3585F010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265</properties:Words>
  <properties:Characters>1391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2016-10-27T10:37:00Z</dcterms:created>
  <dc:creator>banka</dc:creator>
  <cp:lastModifiedBy>Elizabeta Đeke</cp:lastModifiedBy>
  <cp:lastPrinted>2016-07-15T06:33:00Z</cp:lastPrinted>
  <dcterms:modified xmlns:xsi="http://www.w3.org/2001/XMLSchema-instance" xsi:type="dcterms:W3CDTF">2016-10-27T12:03:00Z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