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55ca7" w14:paraId="1755ca7" w:rsidRDefault="00082F6F" w:rsidP="00082F6F" w:rsidR="00082F6F" w:rsidRPr="00082F6F">
      <w:pPr>
        <w15:collapsed w:val="false"/>
        <w:rPr>
          <w:rFonts w:cs="Times New Roman" w:eastAsia="Times New Roman"/>
          <w:szCs w:val="24"/>
          <w:lang w:eastAsia="hr-HR"/>
        </w:rPr>
      </w:pPr>
      <w:bookmarkStart w:name="_GoBack" w:id="0"/>
      <w:bookmarkEnd w:id="0"/>
      <w:r w:rsidRPr="00082F6F">
        <w:rPr>
          <w:rFonts w:cs="Times New Roman" w:eastAsia="Times New Roman"/>
          <w:szCs w:val="24"/>
          <w:lang w:eastAsia="hr-HR"/>
        </w:rPr>
        <w:t>REPUBLIKA HRVATSKA                                                Poslovni broj: 14. St-43/2009</w:t>
      </w:r>
    </w:p>
    <w:p w:rsidRDefault="00082F6F" w:rsidP="00082F6F" w:rsidR="00082F6F" w:rsidRPr="00082F6F">
      <w:pPr>
        <w:rPr>
          <w:rFonts w:cs="Times New Roman" w:eastAsia="Times New Roman"/>
          <w:szCs w:val="24"/>
          <w:lang w:eastAsia="hr-HR"/>
        </w:rPr>
      </w:pPr>
      <w:r w:rsidRPr="00082F6F">
        <w:rPr>
          <w:rFonts w:cs="Times New Roman" w:eastAsia="Times New Roman"/>
          <w:szCs w:val="24"/>
          <w:lang w:eastAsia="hr-HR"/>
        </w:rPr>
        <w:t>TRGOVAČKI SUD U SPLITU</w:t>
      </w:r>
    </w:p>
    <w:p w:rsidRDefault="00082F6F" w:rsidP="00082F6F" w:rsidR="00082F6F" w:rsidRPr="00082F6F">
      <w:pPr>
        <w:rPr>
          <w:rFonts w:cs="Times New Roman" w:eastAsia="Times New Roman"/>
          <w:szCs w:val="24"/>
          <w:lang w:eastAsia="hr-HR"/>
        </w:rPr>
      </w:pPr>
    </w:p>
    <w:p w:rsidRDefault="00082F6F" w:rsidP="00082F6F" w:rsidR="00082F6F" w:rsidRPr="00082F6F">
      <w:pPr>
        <w:jc w:val="center"/>
        <w:rPr>
          <w:rFonts w:cs="Times New Roman" w:eastAsia="Times New Roman"/>
          <w:szCs w:val="24"/>
          <w:lang w:eastAsia="hr-HR"/>
        </w:rPr>
      </w:pPr>
      <w:r w:rsidRPr="00082F6F">
        <w:rPr>
          <w:rFonts w:cs="Times New Roman" w:eastAsia="Times New Roman"/>
          <w:szCs w:val="24"/>
          <w:lang w:eastAsia="hr-HR"/>
        </w:rPr>
        <w:t>Z A P I S N I K</w:t>
      </w:r>
    </w:p>
    <w:p w:rsidRDefault="00082F6F" w:rsidP="00082F6F" w:rsidR="00082F6F" w:rsidRPr="00082F6F">
      <w:pPr>
        <w:jc w:val="both"/>
        <w:rPr>
          <w:rFonts w:cs="Times New Roman" w:eastAsia="Times New Roman"/>
          <w:szCs w:val="24"/>
          <w:lang w:eastAsia="hr-HR"/>
        </w:rPr>
      </w:pPr>
    </w:p>
    <w:p w:rsidRDefault="00082F6F" w:rsidP="00082F6F" w:rsidR="00082F6F" w:rsidRPr="00082F6F">
      <w:pPr>
        <w:jc w:val="both"/>
        <w:rPr>
          <w:rFonts w:cs="Times New Roman" w:eastAsia="Times New Roman"/>
          <w:szCs w:val="24"/>
          <w:lang w:eastAsia="hr-HR"/>
        </w:rPr>
      </w:pPr>
      <w:r w:rsidRPr="00082F6F">
        <w:rPr>
          <w:rFonts w:cs="Times New Roman" w:eastAsia="Times New Roman"/>
          <w:szCs w:val="24"/>
          <w:lang w:eastAsia="hr-HR"/>
        </w:rPr>
        <w:t>sa ročišta održano kod Trgovačkog suda u Splitu, 29. studenog 2018., s početkom u 12,00 sati, u stečajnom postupku nad stečajnom Dužnikom: CETINA PAVIĆ, d.o.o., u stečaju, Donji Dragonožec, Turopoljska cesta 72A., radi namirenja razlučnog vjerovnika</w:t>
      </w:r>
    </w:p>
    <w:p w:rsidRDefault="00082F6F" w:rsidP="00082F6F" w:rsidR="00082F6F" w:rsidRPr="00082F6F">
      <w:pPr>
        <w:jc w:val="both"/>
        <w:rPr>
          <w:rFonts w:cs="Times New Roman" w:eastAsia="Times New Roman"/>
          <w:szCs w:val="24"/>
          <w:lang w:eastAsia="hr-HR"/>
        </w:rPr>
      </w:pPr>
    </w:p>
    <w:p w:rsidRDefault="00082F6F" w:rsidP="00082F6F" w:rsidR="00082F6F" w:rsidRPr="00082F6F">
      <w:pPr>
        <w:jc w:val="both"/>
        <w:rPr>
          <w:rFonts w:cs="Times New Roman" w:eastAsia="Times New Roman"/>
          <w:szCs w:val="24"/>
          <w:lang w:eastAsia="hr-HR"/>
        </w:rPr>
      </w:pPr>
      <w:r w:rsidRPr="00082F6F">
        <w:rPr>
          <w:rFonts w:cs="Times New Roman" w:eastAsia="Times New Roman"/>
          <w:szCs w:val="24"/>
          <w:lang w:eastAsia="hr-HR"/>
        </w:rPr>
        <w:t xml:space="preserve">Nazočni od suda: </w:t>
      </w:r>
    </w:p>
    <w:p w:rsidRDefault="00082F6F" w:rsidP="00082F6F" w:rsidR="00082F6F" w:rsidRPr="00082F6F">
      <w:pPr>
        <w:jc w:val="both"/>
        <w:rPr>
          <w:rFonts w:cs="Times New Roman" w:eastAsia="Times New Roman"/>
          <w:szCs w:val="24"/>
          <w:lang w:eastAsia="hr-HR"/>
        </w:rPr>
      </w:pPr>
      <w:r w:rsidRPr="00082F6F">
        <w:rPr>
          <w:rFonts w:cs="Times New Roman" w:eastAsia="Times New Roman"/>
          <w:szCs w:val="24"/>
          <w:lang w:eastAsia="hr-HR"/>
        </w:rPr>
        <w:t>Sudac JOZO ĆALETA,</w:t>
      </w:r>
    </w:p>
    <w:p w:rsidRDefault="00082F6F" w:rsidP="00082F6F" w:rsidR="00082F6F" w:rsidRPr="00082F6F">
      <w:pPr>
        <w:jc w:val="both"/>
        <w:rPr>
          <w:rFonts w:cs="Times New Roman" w:eastAsia="Times New Roman"/>
          <w:szCs w:val="24"/>
          <w:lang w:eastAsia="hr-HR"/>
        </w:rPr>
      </w:pPr>
      <w:r w:rsidRPr="00082F6F">
        <w:rPr>
          <w:rFonts w:cs="Times New Roman" w:eastAsia="Times New Roman"/>
          <w:szCs w:val="24"/>
          <w:lang w:eastAsia="hr-HR"/>
        </w:rPr>
        <w:t>VESNA ČARGO, zapisničar,</w:t>
      </w:r>
    </w:p>
    <w:p w:rsidRDefault="00082F6F" w:rsidP="00082F6F" w:rsidR="00082F6F" w:rsidRPr="00082F6F">
      <w:pPr>
        <w:jc w:val="both"/>
        <w:rPr>
          <w:rFonts w:cs="Times New Roman" w:eastAsia="Times New Roman"/>
          <w:szCs w:val="24"/>
          <w:lang w:eastAsia="hr-HR"/>
        </w:rPr>
      </w:pPr>
    </w:p>
    <w:p w:rsidRDefault="00082F6F" w:rsidP="00082F6F" w:rsidR="00082F6F" w:rsidRPr="00082F6F">
      <w:pPr>
        <w:jc w:val="both"/>
        <w:rPr>
          <w:rFonts w:cs="Times New Roman" w:eastAsia="Times New Roman"/>
          <w:szCs w:val="24"/>
          <w:lang w:eastAsia="hr-HR"/>
        </w:rPr>
      </w:pPr>
      <w:r w:rsidRPr="00082F6F">
        <w:rPr>
          <w:rFonts w:cs="Times New Roman" w:eastAsia="Times New Roman"/>
          <w:szCs w:val="24"/>
          <w:lang w:eastAsia="hr-HR"/>
        </w:rPr>
        <w:t>Stečajna upraviteljica MERI ŠITIĆ.</w:t>
      </w:r>
    </w:p>
    <w:p w:rsidRDefault="00082F6F" w:rsidP="00082F6F" w:rsidR="00082F6F" w:rsidRPr="00082F6F">
      <w:pPr>
        <w:jc w:val="both"/>
        <w:rPr>
          <w:rFonts w:cs="Times New Roman" w:eastAsia="Times New Roman"/>
          <w:szCs w:val="24"/>
          <w:lang w:eastAsia="hr-HR"/>
        </w:rPr>
      </w:pPr>
    </w:p>
    <w:p w:rsidRDefault="00082F6F" w:rsidP="00082F6F" w:rsidR="00082F6F" w:rsidRPr="00082F6F">
      <w:pPr>
        <w:rPr>
          <w:rFonts w:cs="Times New Roman" w:eastAsia="Times New Roman"/>
          <w:bCs/>
          <w:szCs w:val="24"/>
          <w:lang w:eastAsia="hr-HR"/>
        </w:rPr>
      </w:pPr>
      <w:r w:rsidRPr="00082F6F">
        <w:rPr>
          <w:rFonts w:cs="Times New Roman" w:eastAsia="Times New Roman"/>
          <w:bCs/>
          <w:szCs w:val="24"/>
          <w:lang w:eastAsia="hr-HR"/>
        </w:rPr>
        <w:t>Utvrđuje se kako su pristupili:</w:t>
      </w:r>
    </w:p>
    <w:p w:rsidRDefault="00082F6F" w:rsidP="00082F6F" w:rsidR="00082F6F" w:rsidRPr="00082F6F">
      <w:pPr>
        <w:numPr>
          <w:ilvl w:val="0"/>
          <w:numId w:val="1"/>
        </w:numPr>
        <w:jc w:val="both"/>
        <w:rPr>
          <w:rFonts w:cs="Times New Roman" w:eastAsia="Times New Roman"/>
          <w:bCs/>
          <w:szCs w:val="24"/>
          <w:lang w:eastAsia="hr-HR"/>
        </w:rPr>
      </w:pPr>
      <w:r w:rsidRPr="00082F6F">
        <w:rPr>
          <w:rFonts w:cs="Times New Roman" w:eastAsia="Times New Roman"/>
          <w:bCs/>
          <w:szCs w:val="24"/>
          <w:lang w:eastAsia="hr-HR"/>
        </w:rPr>
        <w:t>Jurica Jurač, zamjenik ŽDO u Splitu, za vjerovnika RH</w:t>
      </w:r>
    </w:p>
    <w:p w:rsidRDefault="00082F6F" w:rsidP="00082F6F" w:rsidR="00082F6F" w:rsidRPr="00082F6F">
      <w:pPr>
        <w:numPr>
          <w:ilvl w:val="0"/>
          <w:numId w:val="1"/>
        </w:numPr>
        <w:jc w:val="both"/>
        <w:rPr>
          <w:rFonts w:cs="Times New Roman" w:eastAsia="Times New Roman"/>
          <w:bCs/>
          <w:szCs w:val="24"/>
          <w:lang w:eastAsia="hr-HR"/>
        </w:rPr>
      </w:pPr>
      <w:r w:rsidRPr="00082F6F">
        <w:rPr>
          <w:rFonts w:cs="Times New Roman" w:eastAsia="Times New Roman"/>
          <w:bCs/>
          <w:szCs w:val="24"/>
          <w:lang w:eastAsia="hr-HR"/>
        </w:rPr>
        <w:t xml:space="preserve">Andrija Kuzmanić, odvjetnik u Splitu,  </w:t>
      </w:r>
      <w:r w:rsidRPr="00082F6F">
        <w:rPr>
          <w:rFonts w:cs="Times New Roman" w:eastAsia="Times New Roman"/>
          <w:szCs w:val="24"/>
          <w:lang w:eastAsia="hr-HR"/>
        </w:rPr>
        <w:t>kao zamjenik punomoćnika Damira Katić, odvjetnika u Zagrebu, za razlučnog vjerovnika HETA ASSET RESOLUTION, d.o.o., Zagreb</w:t>
      </w:r>
    </w:p>
    <w:p w:rsidRDefault="00082F6F" w:rsidP="00082F6F" w:rsidR="00082F6F" w:rsidRPr="00082F6F">
      <w:pPr>
        <w:jc w:val="both"/>
        <w:rPr>
          <w:rFonts w:cs="Times New Roman" w:eastAsia="Times New Roman"/>
          <w:szCs w:val="24"/>
          <w:lang w:eastAsia="hr-HR"/>
        </w:rPr>
      </w:pPr>
    </w:p>
    <w:p w:rsidRDefault="00082F6F" w:rsidP="00082F6F" w:rsidR="00082F6F" w:rsidRPr="00082F6F">
      <w:pPr>
        <w:jc w:val="both"/>
        <w:rPr>
          <w:rFonts w:cs="Times New Roman" w:eastAsia="Times New Roman"/>
          <w:szCs w:val="24"/>
          <w:lang w:eastAsia="hr-HR"/>
        </w:rPr>
      </w:pPr>
      <w:r w:rsidRPr="00082F6F">
        <w:rPr>
          <w:rFonts w:cs="Times New Roman" w:eastAsia="Times New Roman"/>
          <w:szCs w:val="24"/>
          <w:lang w:eastAsia="hr-HR"/>
        </w:rPr>
        <w:t>Sudac upoznaje prisutne kako je predmet današnjeg ročišta sukladno zaključku suda od 7. studenog 2018 radi namirenje razlučnog prava razlučnog vjerovnika na vozilima pobliže navedeno u tom zaključku koji su unovčeni u ovom postupku. Isti zaključak je bio objavljen i na e-Oglasnu ploču ovo g suda.</w:t>
      </w:r>
    </w:p>
    <w:p w:rsidRDefault="00082F6F" w:rsidP="00082F6F" w:rsidR="00082F6F" w:rsidRPr="00082F6F">
      <w:pPr>
        <w:jc w:val="both"/>
        <w:rPr>
          <w:rFonts w:cs="Times New Roman" w:eastAsia="Times New Roman"/>
          <w:szCs w:val="24"/>
          <w:lang w:eastAsia="hr-HR"/>
        </w:rPr>
      </w:pPr>
    </w:p>
    <w:p w:rsidRDefault="00082F6F" w:rsidP="00082F6F" w:rsidR="00082F6F" w:rsidRPr="00082F6F">
      <w:pPr>
        <w:jc w:val="both"/>
        <w:rPr>
          <w:rFonts w:cs="Times New Roman" w:eastAsia="Times New Roman"/>
          <w:szCs w:val="24"/>
          <w:lang w:eastAsia="hr-HR"/>
        </w:rPr>
      </w:pPr>
      <w:r w:rsidRPr="00082F6F">
        <w:rPr>
          <w:rFonts w:cs="Times New Roman" w:eastAsia="Times New Roman"/>
          <w:szCs w:val="24"/>
          <w:lang w:eastAsia="hr-HR"/>
        </w:rPr>
        <w:t>Sudac upoznaje prisutne kako je do početka ročišta JADROLINIJA d.d. Rijeka izvijestila sud o ustrajanju u namirenju tražbine osigurane razlučnim pravom na navedenim vozilima.</w:t>
      </w:r>
    </w:p>
    <w:p w:rsidRDefault="00082F6F" w:rsidP="00082F6F" w:rsidR="00082F6F" w:rsidRPr="00082F6F">
      <w:pPr>
        <w:jc w:val="both"/>
        <w:rPr>
          <w:rFonts w:cs="Times New Roman" w:eastAsia="Times New Roman"/>
          <w:szCs w:val="24"/>
          <w:lang w:eastAsia="hr-HR"/>
        </w:rPr>
      </w:pPr>
    </w:p>
    <w:p w:rsidRDefault="00082F6F" w:rsidP="00082F6F" w:rsidR="00082F6F" w:rsidRPr="00082F6F">
      <w:pPr>
        <w:jc w:val="both"/>
        <w:rPr>
          <w:rFonts w:cs="Times New Roman" w:eastAsia="Times New Roman"/>
          <w:szCs w:val="24"/>
          <w:lang w:eastAsia="hr-HR"/>
        </w:rPr>
      </w:pPr>
      <w:r w:rsidRPr="00082F6F">
        <w:rPr>
          <w:rFonts w:cs="Times New Roman" w:eastAsia="Times New Roman"/>
          <w:szCs w:val="24"/>
          <w:lang w:eastAsia="hr-HR"/>
        </w:rPr>
        <w:t>Sudac upoznaje prisutne kako na navedenim vozilima iz navedenog zaključka od 7. studenog 2018. razlučno pravo ima prvi po redu namirenja razlučni vjerovnik HETA ASSET RESOLUTION HRVATSKA, d.o.o., Zagreb, koji je razlučno pravo stekao fiducijalnim prijenosom vlasništva navedenih vozila a radi osiguranja novčanih tražbina, za svako vozilo  pojedinačno sve objavljeno u NN broj 114/2003 0d. 19. srpnja 2003., visina osigurane tražbine na svakom pojedinom vozilu je pojedinačno navedeno  u navedenom zaključku suda od 7. studenog 2018. Navedeni oglas u Narodnim novinama je javnobilježnički oglas radi osiguranja novčane tražbine.</w:t>
      </w:r>
    </w:p>
    <w:p w:rsidRDefault="00082F6F" w:rsidP="00082F6F" w:rsidR="00082F6F" w:rsidRPr="00082F6F">
      <w:pPr>
        <w:jc w:val="both"/>
        <w:rPr>
          <w:rFonts w:cs="Times New Roman" w:eastAsia="Times New Roman"/>
          <w:szCs w:val="24"/>
          <w:lang w:eastAsia="hr-HR"/>
        </w:rPr>
      </w:pPr>
    </w:p>
    <w:p w:rsidRDefault="00082F6F" w:rsidP="00082F6F" w:rsidR="00082F6F" w:rsidRPr="00082F6F">
      <w:pPr>
        <w:jc w:val="both"/>
        <w:rPr>
          <w:rFonts w:cs="Times New Roman" w:eastAsia="Times New Roman"/>
          <w:szCs w:val="24"/>
          <w:lang w:eastAsia="hr-HR"/>
        </w:rPr>
      </w:pPr>
      <w:r w:rsidRPr="00082F6F">
        <w:rPr>
          <w:rFonts w:cs="Times New Roman" w:eastAsia="Times New Roman"/>
          <w:szCs w:val="24"/>
          <w:lang w:eastAsia="hr-HR"/>
        </w:rPr>
        <w:t>Nakon toga bi po uvjerenju suda a prema dokumentaciji u spisu na navedenim vozilima razlučno pravo stekla JADROLINIJA d.d. Rijeka upisom tih prava kod FINE 05. veljače 2010.  pod brojem upisa: 1032-344/10.</w:t>
      </w:r>
    </w:p>
    <w:p w:rsidRDefault="00082F6F" w:rsidP="00082F6F" w:rsidR="00082F6F" w:rsidRPr="00082F6F">
      <w:pPr>
        <w:jc w:val="both"/>
        <w:rPr>
          <w:rFonts w:cs="Times New Roman" w:eastAsia="Times New Roman"/>
          <w:szCs w:val="24"/>
          <w:lang w:eastAsia="hr-HR"/>
        </w:rPr>
      </w:pPr>
    </w:p>
    <w:p w:rsidRDefault="00082F6F" w:rsidP="00082F6F" w:rsidR="00082F6F" w:rsidRPr="00082F6F">
      <w:pPr>
        <w:jc w:val="both"/>
        <w:rPr>
          <w:rFonts w:cs="Times New Roman" w:eastAsia="Times New Roman"/>
          <w:szCs w:val="24"/>
          <w:lang w:eastAsia="hr-HR"/>
        </w:rPr>
      </w:pPr>
      <w:r w:rsidRPr="00082F6F">
        <w:rPr>
          <w:rFonts w:cs="Times New Roman" w:eastAsia="Times New Roman"/>
          <w:szCs w:val="24"/>
          <w:lang w:eastAsia="hr-HR"/>
        </w:rPr>
        <w:t xml:space="preserve">Sud upoznaje prisutne kako je nakon navedenog zaključka suda od 7. studenog 2018. o zakazivanju ovog ročišta stečajna upraviteljica e-mailom dostavila sudu obračun troškova i prijedlog raspodjele kupovnine sukladno članku 254 SZ i isti je podnesak 8. studenog </w:t>
      </w:r>
    </w:p>
    <w:p w:rsidRDefault="00082F6F" w:rsidP="00082F6F" w:rsidR="00082F6F" w:rsidRPr="00082F6F">
      <w:pPr>
        <w:jc w:val="center"/>
        <w:rPr>
          <w:rFonts w:cs="Times New Roman" w:eastAsia="Times New Roman"/>
          <w:szCs w:val="24"/>
          <w:lang w:eastAsia="hr-HR"/>
        </w:rPr>
      </w:pPr>
      <w:r w:rsidRPr="00082F6F">
        <w:rPr>
          <w:rFonts w:cs="Times New Roman" w:eastAsia="Times New Roman"/>
          <w:szCs w:val="24"/>
          <w:lang w:eastAsia="hr-HR"/>
        </w:rPr>
        <w:lastRenderedPageBreak/>
        <w:t>-2-</w:t>
      </w:r>
    </w:p>
    <w:p w:rsidRDefault="00082F6F" w:rsidP="00082F6F" w:rsidR="00082F6F" w:rsidRPr="00082F6F">
      <w:pPr>
        <w:jc w:val="both"/>
        <w:rPr>
          <w:rFonts w:cs="Times New Roman" w:eastAsia="Times New Roman"/>
          <w:szCs w:val="24"/>
          <w:lang w:eastAsia="hr-HR"/>
        </w:rPr>
      </w:pPr>
    </w:p>
    <w:p w:rsidRDefault="00082F6F" w:rsidP="00082F6F" w:rsidR="00082F6F" w:rsidRPr="00082F6F">
      <w:pPr>
        <w:jc w:val="both"/>
        <w:rPr>
          <w:rFonts w:cs="Times New Roman" w:eastAsia="Times New Roman"/>
          <w:szCs w:val="24"/>
          <w:lang w:eastAsia="hr-HR"/>
        </w:rPr>
      </w:pPr>
    </w:p>
    <w:p w:rsidRDefault="00082F6F" w:rsidP="00082F6F" w:rsidR="00082F6F" w:rsidRPr="00082F6F">
      <w:pPr>
        <w:jc w:val="both"/>
        <w:rPr>
          <w:rFonts w:cs="Times New Roman" w:eastAsia="Times New Roman"/>
          <w:szCs w:val="24"/>
          <w:lang w:eastAsia="hr-HR"/>
        </w:rPr>
      </w:pPr>
      <w:r w:rsidRPr="00082F6F">
        <w:rPr>
          <w:rFonts w:cs="Times New Roman" w:eastAsia="Times New Roman"/>
          <w:szCs w:val="24"/>
          <w:lang w:eastAsia="hr-HR"/>
        </w:rPr>
        <w:t xml:space="preserve">2018. objavljen na e-Oglasnoj ploči suda. Također je i odvjetnik Damir Katić dostavio sudu podnesak, poštom preporučeno, u sudu fizički zaprimljeno 15. studenog 2018. a na podnesku nema naznake da je isti objavljen na e-oglasnoj ploči suda. Navedenim podneskom odvjetnik Damir Katić kao punomoćnik razlučnog vjerovnika HETA ASSET RESLOTUION HRVATSKA d.o.o.  protivi se obračunu troškova kao je to sačinila stečajna upraviteljica  i traži objašnjenje na koji iznos je navedeni trošak obračunat: da li na iznos od 121.000,00 kuna (neto prodajna cijena svih vozila) ili na iznos 151.250,00 kuna (bruto prodana cijena svih 5 prodanih vozila) pa traži objašnjenje po tom pitanju. Također i odvjetnik Marko Kallay je dostavio sudu podnesak kao pun. HYPO STEIRMARKRAFTFAHRZEUG…iz Graca, dostavio sudu podnesak gdje iskazuje svoju suglasnost sa prijedlogom raspodjela kako je to iznijela stečajna upr. I za ovaj podnesak nema naznake kako je objavljeno preko e-Oglasne ploče suda. </w:t>
      </w:r>
    </w:p>
    <w:p w:rsidRDefault="00082F6F" w:rsidP="00082F6F" w:rsidR="00082F6F" w:rsidRPr="00082F6F">
      <w:pPr>
        <w:jc w:val="both"/>
        <w:rPr>
          <w:rFonts w:cs="Times New Roman" w:eastAsia="Times New Roman"/>
          <w:szCs w:val="24"/>
          <w:lang w:eastAsia="hr-HR"/>
        </w:rPr>
      </w:pPr>
    </w:p>
    <w:p w:rsidRDefault="00082F6F" w:rsidP="00082F6F" w:rsidR="00082F6F" w:rsidRPr="00082F6F">
      <w:pPr>
        <w:jc w:val="both"/>
        <w:rPr>
          <w:rFonts w:cs="Times New Roman" w:eastAsia="Times New Roman"/>
          <w:szCs w:val="24"/>
          <w:lang w:eastAsia="hr-HR"/>
        </w:rPr>
      </w:pPr>
      <w:r w:rsidRPr="00082F6F">
        <w:rPr>
          <w:rFonts w:cs="Times New Roman" w:eastAsia="Times New Roman"/>
          <w:szCs w:val="24"/>
          <w:lang w:eastAsia="hr-HR"/>
        </w:rPr>
        <w:t>Prisutna stečajna upr. ističe kako nije upoznata sa navedenim podnescima odvjetnika Damira Katić i odvjetnika Marka Kallay pa predlaže sudu da joj se isti uruče, može i preko e-oglasne ploče suda, a za proučavanje tih podnesaka i očitovanje na iste, moli jedan kraći rok kako bi se mogla detaljno očitovati a posebno vezano za navode odvjetnika Damira Katić.</w:t>
      </w:r>
    </w:p>
    <w:p w:rsidRDefault="00082F6F" w:rsidP="00082F6F" w:rsidR="00082F6F" w:rsidRPr="00082F6F">
      <w:pPr>
        <w:jc w:val="both"/>
        <w:rPr>
          <w:rFonts w:cs="Times New Roman" w:eastAsia="Times New Roman"/>
          <w:szCs w:val="24"/>
          <w:lang w:eastAsia="hr-HR"/>
        </w:rPr>
      </w:pPr>
    </w:p>
    <w:p w:rsidRDefault="00082F6F" w:rsidP="00082F6F" w:rsidR="00082F6F" w:rsidRPr="00082F6F">
      <w:pPr>
        <w:jc w:val="both"/>
        <w:rPr>
          <w:rFonts w:cs="Times New Roman" w:eastAsia="Times New Roman"/>
          <w:szCs w:val="24"/>
          <w:lang w:eastAsia="hr-HR"/>
        </w:rPr>
      </w:pPr>
      <w:r w:rsidRPr="00082F6F">
        <w:rPr>
          <w:rFonts w:cs="Times New Roman" w:eastAsia="Times New Roman"/>
          <w:szCs w:val="24"/>
          <w:lang w:eastAsia="hr-HR"/>
        </w:rPr>
        <w:t>Prisutnih svoje vjerovnika ne protive se prijedlogu stečajne upraviteljice za odgodom današnjeg ročišta.</w:t>
      </w:r>
    </w:p>
    <w:p w:rsidRDefault="00082F6F" w:rsidP="00082F6F" w:rsidR="00082F6F" w:rsidRPr="00082F6F">
      <w:pPr>
        <w:jc w:val="both"/>
        <w:rPr>
          <w:rFonts w:cs="Times New Roman" w:eastAsia="Times New Roman"/>
          <w:bCs/>
          <w:szCs w:val="24"/>
          <w:lang w:eastAsia="hr-HR"/>
        </w:rPr>
      </w:pPr>
    </w:p>
    <w:p w:rsidRDefault="00082F6F" w:rsidP="00082F6F" w:rsidR="00082F6F" w:rsidRPr="00082F6F">
      <w:pPr>
        <w:jc w:val="both"/>
        <w:rPr>
          <w:rFonts w:cs="Times New Roman" w:eastAsia="Times New Roman"/>
          <w:szCs w:val="24"/>
          <w:lang w:eastAsia="hr-HR"/>
        </w:rPr>
      </w:pPr>
    </w:p>
    <w:p w:rsidRDefault="00082F6F" w:rsidP="00082F6F" w:rsidR="00082F6F" w:rsidRPr="00082F6F">
      <w:pPr>
        <w:jc w:val="both"/>
        <w:rPr>
          <w:rFonts w:cs="Times New Roman" w:eastAsia="Times New Roman"/>
          <w:szCs w:val="24"/>
          <w:lang w:eastAsia="hr-HR"/>
        </w:rPr>
      </w:pPr>
      <w:r w:rsidRPr="00082F6F">
        <w:rPr>
          <w:rFonts w:cs="Times New Roman" w:eastAsia="Times New Roman"/>
          <w:szCs w:val="24"/>
          <w:lang w:eastAsia="hr-HR"/>
        </w:rPr>
        <w:t>Sud donosi</w:t>
      </w:r>
    </w:p>
    <w:p w:rsidRDefault="00082F6F" w:rsidP="00082F6F" w:rsidR="00082F6F" w:rsidRPr="00082F6F">
      <w:pPr>
        <w:jc w:val="both"/>
        <w:rPr>
          <w:rFonts w:cs="Times New Roman" w:eastAsia="Times New Roman"/>
          <w:szCs w:val="24"/>
          <w:lang w:eastAsia="hr-HR"/>
        </w:rPr>
      </w:pPr>
    </w:p>
    <w:p w:rsidRDefault="00082F6F" w:rsidP="00082F6F" w:rsidR="00082F6F" w:rsidRPr="00082F6F">
      <w:pPr>
        <w:jc w:val="center"/>
        <w:rPr>
          <w:rFonts w:cs="Times New Roman" w:eastAsia="Times New Roman"/>
          <w:szCs w:val="24"/>
          <w:lang w:eastAsia="hr-HR"/>
        </w:rPr>
      </w:pPr>
      <w:r w:rsidRPr="00082F6F">
        <w:rPr>
          <w:rFonts w:cs="Times New Roman" w:eastAsia="Times New Roman"/>
          <w:szCs w:val="24"/>
          <w:lang w:eastAsia="hr-HR"/>
        </w:rPr>
        <w:t>ZAKLJUČAK</w:t>
      </w:r>
    </w:p>
    <w:p w:rsidRDefault="00082F6F" w:rsidP="00082F6F" w:rsidR="00082F6F" w:rsidRPr="00082F6F">
      <w:pPr>
        <w:jc w:val="both"/>
        <w:rPr>
          <w:rFonts w:cs="Times New Roman" w:eastAsia="Times New Roman"/>
          <w:szCs w:val="24"/>
          <w:lang w:eastAsia="hr-HR"/>
        </w:rPr>
      </w:pPr>
    </w:p>
    <w:p w:rsidRDefault="00082F6F" w:rsidP="00082F6F" w:rsidR="00082F6F" w:rsidRPr="00082F6F">
      <w:pPr>
        <w:jc w:val="both"/>
        <w:rPr>
          <w:rFonts w:cs="Times New Roman" w:eastAsia="Times New Roman"/>
          <w:szCs w:val="24"/>
          <w:lang w:eastAsia="hr-HR"/>
        </w:rPr>
      </w:pPr>
      <w:r w:rsidRPr="00082F6F">
        <w:rPr>
          <w:rFonts w:cs="Times New Roman" w:eastAsia="Times New Roman"/>
          <w:szCs w:val="24"/>
          <w:lang w:eastAsia="hr-HR"/>
        </w:rPr>
        <w:t>Današnje ročište se odgađa a novo zakazuje ta dan UTORAK-18. PROSINCA 2018. u 09,00 sati iz upozorenje kako im se poziv neće slati.</w:t>
      </w:r>
    </w:p>
    <w:p w:rsidRDefault="00082F6F" w:rsidP="00082F6F" w:rsidR="00082F6F" w:rsidRPr="00082F6F">
      <w:pPr>
        <w:jc w:val="both"/>
        <w:rPr>
          <w:rFonts w:cs="Times New Roman" w:eastAsia="Times New Roman"/>
          <w:szCs w:val="24"/>
          <w:lang w:eastAsia="hr-HR"/>
        </w:rPr>
      </w:pPr>
    </w:p>
    <w:p w:rsidRDefault="00082F6F" w:rsidP="00082F6F" w:rsidR="00082F6F" w:rsidRPr="00082F6F">
      <w:pPr>
        <w:jc w:val="both"/>
        <w:rPr>
          <w:rFonts w:cs="Times New Roman" w:eastAsia="Times New Roman"/>
          <w:szCs w:val="24"/>
          <w:lang w:eastAsia="hr-HR"/>
        </w:rPr>
      </w:pPr>
      <w:r w:rsidRPr="00082F6F">
        <w:rPr>
          <w:rFonts w:cs="Times New Roman" w:eastAsia="Times New Roman"/>
          <w:szCs w:val="24"/>
          <w:lang w:eastAsia="hr-HR"/>
        </w:rPr>
        <w:t>Upućuje se stečajna upraviteljica najkasnije u ponedjeljak – 3. prosinca 2018. dostaviti sudu očitovanje na gore navedeni podnesak odvjetnika Damira Katić i odvjetnika Marka Kallay te predložiti namirenje razlučnih vjerovnika i na druga 2 prodana vozila iz rješenja o dosudi od 5. svibnja 2017. te posebno navesti  tko ima razlučno pravo na ta 2 druga vozila i navesti redoslijed stjecanja razlučnih prava na ta 2 vozila. U pismenom očitovanju se očitovati i razjasniti pitanje odvjetnika Damira Katić vezano za bruto i neto cijenu navedenih vozila te s tim u vezi i obračun troškova postupka kojeg je potrebno ustegnuti u stečajnu masu dužnika, nakon čega će sud isti podnesak objaviti na e-Oglasnu ploču suda i posebnim zaključkom zakazati ročište radi namirenja razlučnog prava i na ta 2 druga vozila koja nisu navedena u zaključku suda od 7. studenog 2018. za ovo današnje ročište.</w:t>
      </w:r>
    </w:p>
    <w:p w:rsidRDefault="00082F6F" w:rsidP="00082F6F" w:rsidR="00082F6F" w:rsidRPr="00082F6F">
      <w:pPr>
        <w:jc w:val="both"/>
        <w:rPr>
          <w:rFonts w:cs="Times New Roman" w:eastAsia="Times New Roman"/>
          <w:szCs w:val="24"/>
          <w:lang w:eastAsia="hr-HR"/>
        </w:rPr>
      </w:pPr>
      <w:r w:rsidRPr="00082F6F">
        <w:rPr>
          <w:rFonts w:cs="Times New Roman" w:eastAsia="Times New Roman"/>
          <w:szCs w:val="24"/>
          <w:lang w:eastAsia="hr-HR"/>
        </w:rPr>
        <w:t>Dovršeno u 12,40 sati.</w:t>
      </w:r>
    </w:p>
    <w:p w:rsidRDefault="00082F6F" w:rsidP="00082F6F" w:rsidR="00704E2C">
      <w:pPr>
        <w:jc w:val="both"/>
      </w:pPr>
      <w:r w:rsidRPr="00082F6F">
        <w:rPr>
          <w:rFonts w:cs="Times New Roman" w:eastAsia="Times New Roman"/>
          <w:szCs w:val="24"/>
          <w:lang w:eastAsia="hr-HR"/>
        </w:rPr>
        <w:t>Zapisničar                 Stečajni sudac               Stečajna upraviteljica          Stranke</w:t>
      </w:r>
    </w:p>
    <w:sectPr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2495B"/>
    <w:multiLevelType w:val="hybridMultilevel"/>
    <w:tmpl w:val="4AC836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2F6F"/>
    <w:rsid w:val="00082F6F"/>
    <w:rsid w:val="00704E2C"/>
    <w:rsid w:val="00E95874"/>
    <w:rsid w:val="00FA12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A1241"/>
    <w:rPr>
      <w:color w:val="808080"/>
      <w:bdr w:space="0" w:sz="0" w:color="auto" w:val="none"/>
      <w:shd w:fill="auto" w:color="auto" w:val="clear"/>
    </w:rPr>
  </w:style>
  <w:style w:customStyle="true" w:styleId="eSPISCCParagraphDefaultFont" w:type="character">
    <w:name w:val="eSPIS_CC_Paragraph Default Font"/>
    <w:basedOn w:val="Zadanifontodlomka"/>
    <w:rsid w:val="00FA124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A1241"/>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A124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A124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A1241"/>
    <w:rPr>
      <w:color w:val="808080"/>
      <w:bdr w:color="auto" w:space="0" w:sz="0" w:val="none"/>
      <w:shd w:color="auto" w:fill="auto" w:val="clear"/>
    </w:rPr>
  </w:style>
  <w:style w:customStyle="1" w:styleId="eSPISCCParagraphDefaultFont" w:type="character">
    <w:name w:val="eSPIS_CC_Paragraph Default Font"/>
    <w:basedOn w:val="Zadanifontodlomka"/>
    <w:rsid w:val="00FA124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A1241"/>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A124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A124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29. studenog 2018.</izvorni_sadrzaj>
    <derivirana_varijabla naziv="DomainObject.PlaniraniZavrsetakDatum_1">29. studenog 2018.</derivirana_varijabla>
  </DomainObject.PlaniraniZavrsetakDatum>
  <DomainObject.PlaniraniPocetakDatum>
    <izvorni_sadrzaj>29. studenog 2018.</izvorni_sadrzaj>
    <derivirana_varijabla naziv="DomainObject.PlaniraniPocetakDatum_1">29. studenog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studenog 2018.</izvorni_sadrzaj>
    <derivirana_varijabla naziv="DomainObject.Zapisnik.DatumKreiranja_1">29. studenog 2018.</derivirana_varijabla>
  </DomainObject.Zapisnik.DatumKreiranja>
  <DomainObject.Zapisnik.ImovinskaKorist>
    <izvorni_sadrzaj/>
    <derivirana_varijabla naziv="DomainObject.Zapisnik.ImovinskaKorist_1"/>
  </DomainObject.Zapisnik.ImovinskaKorist>
  <DomainObject.Zapisnik.Oznaka>
    <izvorni_sadrzaj>St-43/2009-226</izvorni_sadrzaj>
    <derivirana_varijabla naziv="DomainObject.Zapisnik.Oznaka_1">St-43/2009-226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2009.</izvorni_sadrzaj>
    <derivirana_varijabla naziv="DomainObject.Predmet.DatumOsnivanja_1">16.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St-43/2009</izvorni_sadrzaj>
    <derivirana_varijabla naziv="DomainObject.Predmet.OznakaBroj_1">St-43/2009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CETINA-PAVIĆ d.o.o. za ribarstvo, prijevoz, trgovinu i usluge - u stečaju</izvorni_sadrzaj>
    <derivirana_varijabla naziv="DomainObject.Predmet.ProtustrankaFormated_1">  CETINA-PAVIĆ d.o.o. za ribarstvo, prijevoz, trgovinu i usluge - u stečaju</derivirana_varijabla>
  </DomainObject.Predmet.ProtustrankaFormated>
  <DomainObject.Predmet.ProtustrankaFormatedOIB>
    <izvorni_sadrzaj>  CETINA-PAVIĆ d.o.o. za ribarstvo, prijevoz, trgovinu i usluge - u stečaju, OIB 52965623256</izvorni_sadrzaj>
    <derivirana_varijabla naziv="DomainObject.Predmet.ProtustrankaFormatedOIB_1">  CETINA-PAVIĆ d.o.o. za ribarstvo, prijevoz, trgovinu i usluge - u stečaju, OIB 52965623256</derivirana_varijabla>
  </DomainObject.Predmet.ProtustrankaFormatedOIB>
  <DomainObject.Predmet.ProtustrankaFormatedWithAdress>
    <izvorni_sadrzaj> CETINA-PAVIĆ d.o.o. za ribarstvo, prijevoz, trgovinu i usluge - u stečaju, Turopoljska cesta 72A, 10257 Donji Dragonožec</izvorni_sadrzaj>
    <derivirana_varijabla naziv="DomainObject.Predmet.ProtustrankaFormatedWithAdress_1"> CETINA-PAVIĆ d.o.o. za ribarstvo, prijevoz, trgovinu i usluge - u stečaju, Turopoljska cesta 72A, 10257 Donji Dragonožec</derivirana_varijabla>
  </DomainObject.Predmet.ProtustrankaFormatedWithAdress>
  <DomainObject.Predmet.ProtustrankaFormatedWithAdressOIB>
    <izvorni_sadrzaj> CETINA-PAVIĆ d.o.o. za ribarstvo, prijevoz, trgovinu i usluge - u stečaju, OIB 52965623256, Turopoljska cesta 72A, 10257 Donji Dragonožec</izvorni_sadrzaj>
    <derivirana_varijabla naziv="DomainObject.Predmet.ProtustrankaFormatedWithAdressOIB_1"> CETINA-PAVIĆ d.o.o. za ribarstvo, prijevoz, trgovinu i usluge - u stečaju, OIB 52965623256, Turopoljska cesta 72A, 10257 Donji Dragonožec</derivirana_varijabla>
  </DomainObject.Predmet.ProtustrankaFormatedWithAdressOIB>
  <DomainObject.Predmet.ProtustrankaWithAdress>
    <izvorni_sadrzaj>CETINA-PAVIĆ d.o.o. za ribarstvo, prijevoz, trgovinu i usluge - u stečaju Turopoljska cesta 72A, 10257 Donji Dragonožec</izvorni_sadrzaj>
    <derivirana_varijabla naziv="DomainObject.Predmet.ProtustrankaWithAdress_1">CETINA-PAVIĆ d.o.o. za ribarstvo, prijevoz, trgovinu i usluge - u stečaju Turopoljska cesta 72A, 10257 Donji Dragonožec</derivirana_varijabla>
  </DomainObject.Predmet.ProtustrankaWithAdress>
  <DomainObject.Predmet.ProtustrankaWithAdressOIB>
    <izvorni_sadrzaj>CETINA-PAVIĆ d.o.o. za ribarstvo, prijevoz, trgovinu i usluge - u stečaju, OIB 52965623256, Turopoljska cesta 72A, 10257 Donji Dragonožec</izvorni_sadrzaj>
    <derivirana_varijabla naziv="DomainObject.Predmet.ProtustrankaWithAdressOIB_1">CETINA-PAVIĆ d.o.o. za ribarstvo, prijevoz, trgovinu i usluge - u stečaju, OIB 52965623256, Turopoljska cesta 72A, 10257 Donji Dragonožec</derivirana_varijabla>
  </DomainObject.Predmet.ProtustrankaWithAdressOIB>
  <DomainObject.Predmet.ProtustrankaNazivFormated>
    <izvorni_sadrzaj>CETINA-PAVIĆ d.o.o. za ribarstvo, prijevoz, trgovinu i usluge - u stečaju</izvorni_sadrzaj>
    <derivirana_varijabla naziv="DomainObject.Predmet.ProtustrankaNazivFormated_1">CETINA-PAVIĆ d.o.o. za ribarstvo, prijevoz, trgovinu i usluge - u stečaju</derivirana_varijabla>
  </DomainObject.Predmet.ProtustrankaNazivFormated>
  <DomainObject.Predmet.ProtustrankaNazivFormatedOIB>
    <izvorni_sadrzaj>CETINA-PAVIĆ d.o.o. za ribarstvo, prijevoz, trgovinu i usluge - u stečaju, OIB 52965623256</izvorni_sadrzaj>
    <derivirana_varijabla naziv="DomainObject.Predmet.ProtustrankaNazivFormatedOIB_1">CETINA-PAVIĆ d.o.o. za ribarstvo, prijevoz, trgovinu i usluge - u stečaju, OIB 52965623256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izvorni_sadrzaj>
    <derivirana_varijabla naziv="DomainObject.Predmet.StrankaFormated_1">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derivirana_varijabla>
  </DomainObject.Predmet.StrankaFormated>
  <DomainObject.Predmet.StrankaFormatedOIB>
    <izvorni_sadrzaj>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izvorni_sadrzaj>
    <derivirana_varijabla naziv="DomainObject.Predmet.StrankaFormatedOIB_1">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derivirana_varijabla>
  </DomainObject.Predmet.StrankaFormatedOIB>
  <DomainObject.Predmet.StrankaFormatedWithAdress>
    <izvorni_sadrzaj>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izvorni_sadrzaj>
    <derivirana_varijabla naziv="DomainObject.Predmet.StrankaFormatedWithAdress_1">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derivirana_varijabla>
  </DomainObject.Predmet.StrankaFormatedWithAdress>
  <DomainObject.Predmet.StrankaFormatedWithAdressOIB>
    <izvorni_sadrzaj>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izvorni_sadrzaj>
    <derivirana_varijabla naziv="DomainObject.Predmet.StrankaFormatedWithAdressOIB_1">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derivirana_varijabla>
  </DomainObject.Predmet.StrankaFormatedWithAdressOIB>
  <DomainObject.Predmet.StrankaWithAdress>
    <izvorni_sadrzaj>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izvorni_sadrzaj>
    <derivirana_varijabla naziv="DomainObject.Predmet.StrankaWithAdress_1">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derivirana_varijabla>
  </DomainObject.Predmet.StrankaWithAdress>
  <DomainObject.Predmet.StrankaWithAdressOIB>
    <izvorni_sadrzaj>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izvorni_sadrzaj>
    <derivirana_varijabla naziv="DomainObject.Predmet.StrankaWithAdressOIB_1">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derivirana_varijabla>
  </DomainObject.Predmet.StrankaWithAdressOIB>
  <DomainObject.Predmet.StrankaNazivFormated>
    <izvorni_sadrzaj>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izvorni_sadrzaj>
    <derivirana_varijabla naziv="DomainObject.Predmet.StrankaNazivFormated_1">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derivirana_varijabla>
  </DomainObject.Predmet.StrankaNazivFormated>
  <DomainObject.Predmet.StrankaNazivFormatedOIB>
    <izvorni_sadrzaj>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izvorni_sadrzaj>
    <derivirana_varijabla naziv="DomainObject.Predmet.StrankaNazivFormatedOIB_1">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Formated>
  <DomainObject.Predmet.StrankaList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izvorni_sadrzaj>
    <derivirana_varijabla naziv="DomainObject.Predmet.StrankaListFormatedWithAdress_1">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derivirana_varijabla>
  </DomainObject.Predmet.StrankaListFormatedWithAdress>
  <DomainObject.Predmet.StrankaListFormatedWithAdressOIB>
    <izvorni_sadrzaj>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izvorni_sadrzaj>
    <derivirana_varijabla naziv="DomainObject.Predmet.StrankaListFormatedWithAdressOIB_1">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derivirana_varijabla>
  </DomainObject.Predmet.StrankaListFormatedWithAdressOIB>
  <DomainObject.Predmet.StrankaListNaziv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Naziv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NazivFormated>
  <DomainObject.Predmet.StrankaListNaziv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Naziv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CETINA-PAVIĆ d.o.o. za ribarstvo, prijevoz, trgovinu i usluge - u stečaju</item>
    </izvorni_sadrzaj>
    <derivirana_varijabla naziv="DomainObject.Predmet.ProtuStrankaListFormated_1">
      <item>CETINA-PAVIĆ d.o.o. za ribarstvo, prijevoz, trgovinu i usluge - u stečaju</item>
    </derivirana_varijabla>
  </DomainObject.Predmet.ProtuStrankaListFormated>
  <DomainObject.Predmet.ProtuStrankaListFormatedOIB>
    <izvorni_sadrzaj>
      <item>CETINA-PAVIĆ d.o.o. za ribarstvo, prijevoz, trgovinu i usluge - u stečaju, OIB 52965623256</item>
    </izvorni_sadrzaj>
    <derivirana_varijabla naziv="DomainObject.Predmet.ProtuStrankaListFormatedOIB_1">
      <item>CETINA-PAVIĆ d.o.o. za ribarstvo, prijevoz, trgovinu i usluge - u stečaju, OIB 52965623256</item>
    </derivirana_varijabla>
  </DomainObject.Predmet.ProtuStrankaListFormatedOIB>
  <DomainObject.Predmet.ProtuStrankaListFormatedWithAdress>
    <izvorni_sadrzaj>
      <item>CETINA-PAVIĆ d.o.o. za ribarstvo, prijevoz, trgovinu i usluge - u stečaju, Turopoljska cesta 72A, 10257 Donji Dragonožec</item>
    </izvorni_sadrzaj>
    <derivirana_varijabla naziv="DomainObject.Predmet.ProtuStrankaListFormatedWithAdress_1">
      <item>CETINA-PAVIĆ d.o.o. za ribarstvo, prijevoz, trgovinu i usluge - u stečaju, Turopoljska cesta 72A, 10257 Donji Dragonožec</item>
    </derivirana_varijabla>
  </DomainObject.Predmet.ProtuStrankaListFormatedWithAdress>
  <DomainObject.Predmet.ProtuStrankaListFormatedWithAdressOIB>
    <izvorni_sadrzaj>
      <item>CETINA-PAVIĆ d.o.o. za ribarstvo, prijevoz, trgovinu i usluge - u stečaju, OIB 52965623256, Turopoljska cesta 72A, 10257 Donji Dragonožec</item>
    </izvorni_sadrzaj>
    <derivirana_varijabla naziv="DomainObject.Predmet.ProtuStrankaListFormatedWithAdressOIB_1">
      <item>CETINA-PAVIĆ d.o.o. za ribarstvo, prijevoz, trgovinu i usluge - u stečaju, OIB 52965623256, Turopoljska cesta 72A, 10257 Donji Dragonožec</item>
    </derivirana_varijabla>
  </DomainObject.Predmet.ProtuStrankaListFormatedWithAdressOIB>
  <DomainObject.Predmet.ProtuStrankaListNazivFormated>
    <izvorni_sadrzaj>
      <item>CETINA-PAVIĆ d.o.o. za ribarstvo, prijevoz, trgovinu i usluge - u stečaju</item>
    </izvorni_sadrzaj>
    <derivirana_varijabla naziv="DomainObject.Predmet.ProtuStrankaListNazivFormated_1">
      <item>CETINA-PAVIĆ d.o.o. za ribarstvo, prijevoz, trgovinu i usluge - u stečaju</item>
    </derivirana_varijabla>
  </DomainObject.Predmet.ProtuStrankaListNazivFormated>
  <DomainObject.Predmet.ProtuStrankaListNazivFormatedOIB>
    <izvorni_sadrzaj>
      <item>CETINA-PAVIĆ d.o.o. za ribarstvo, prijevoz, trgovinu i usluge - u stečaju, OIB 52965623256</item>
    </izvorni_sadrzaj>
    <derivirana_varijabla naziv="DomainObject.Predmet.ProtuStrankaListNazivFormatedOIB_1">
      <item>CETINA-PAVIĆ d.o.o. za ribarstvo, prijevoz, trgovinu i usluge - u stečaju, OIB 52965623256</item>
    </derivirana_varijabla>
  </DomainObject.Predmet.ProtuStrankaListNazivFormatedOIB>
  <DomainObject.Predmet.OstaliListFormated>
    <izvorni_sadrzaj>
      <item>Meri Šitić</item>
    </izvorni_sadrzaj>
    <derivirana_varijabla naziv="DomainObject.Predmet.OstaliListFormated_1">
      <item>Meri Šitić</item>
    </derivirana_varijabla>
  </DomainObject.Predmet.OstaliListFormated>
  <DomainObject.Predmet.OstaliListFormatedOIB>
    <izvorni_sadrzaj>
      <item>Meri Šitić, OIB 61723426098</item>
    </izvorni_sadrzaj>
    <derivirana_varijabla naziv="DomainObject.Predmet.OstaliListFormatedOIB_1">
      <item>Meri Šitić, OIB 61723426098</item>
    </derivirana_varijabla>
  </DomainObject.Predmet.OstaliListFormatedOIB>
  <DomainObject.Predmet.OstaliListFormatedWithAdress>
    <izvorni_sadrzaj>
      <item>Meri Šitić, Šime Ljubića 7, 21000 Split</item>
    </izvorni_sadrzaj>
    <derivirana_varijabla naziv="DomainObject.Predmet.OstaliListFormatedWithAdress_1">
      <item>Meri Šitić, Šime Ljubića 7, 21000 Split</item>
    </derivirana_varijabla>
  </DomainObject.Predmet.OstaliListFormatedWithAdress>
  <DomainObject.Predmet.OstaliListFormatedWithAdressOIB>
    <izvorni_sadrzaj>
      <item>Meri Šitić, OIB 61723426098, Šime Ljubića 7, 21000 Split</item>
    </izvorni_sadrzaj>
    <derivirana_varijabla naziv="DomainObject.Predmet.OstaliListFormatedWithAdressOIB_1">
      <item>Meri Šitić, OIB 61723426098, Šime Ljubića 7, 21000 Split</item>
    </derivirana_varijabla>
  </DomainObject.Predmet.OstaliListFormatedWithAdressOIB>
  <DomainObject.Predmet.OstaliListNazivFormated>
    <izvorni_sadrzaj>
      <item>Meri Šitić</item>
    </izvorni_sadrzaj>
    <derivirana_varijabla naziv="DomainObject.Predmet.OstaliListNazivFormated_1">
      <item>Meri Šitić</item>
    </derivirana_varijabla>
  </DomainObject.Predmet.OstaliListNazivFormated>
  <DomainObject.Predmet.OstaliListNazivFormatedOIB>
    <izvorni_sadrzaj>
      <item>Meri Šitić, OIB 61723426098</item>
    </izvorni_sadrzaj>
    <derivirana_varijabla naziv="DomainObject.Predmet.OstaliListNazivFormatedOIB_1">
      <item>Meri Šitić, OIB 61723426098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St-43/2009-226</izvorni_sadrzaj>
    <derivirana_varijabla naziv="DomainObject.PoslovniBrojDokumenta_1">St-43/2009-226</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CETINA-PAVIĆ d.o.o. za ribarstvo, prijevoz, trgovinu i usluge - u stečaju</izvorni_sadrzaj>
    <derivirana_varijabla naziv="DomainObject.Predmet.ProtustrankaIDrugi_1">CETINA-PAVIĆ d.o.o. za ribarstvo, prijevoz, trgovinu i usluge - u stečaju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CETINA-PAVIĆ d.o.o. za ribarstvo, prijevoz, trgovinu i usluge - u stečaju, OIB 52965623256, Turopoljska cesta 72A, 10257 Donji Dragonožec</izvorni_sadrzaj>
    <derivirana_varijabla naziv="DomainObject.Predmet.ProtustrankaIDrugiAdressOIB_1">CETINA-PAVIĆ d.o.o. za ribarstvo, prijevoz, trgovinu i usluge - u stečaju, OIB 52965623256, Turopoljska cesta 72A, 10257 Donji Dragonožec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izvorni_sadrzaj>
    <derivirana_varijabla naziv="DomainObject.Predmet.SudioniciListNaziv_1">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derivirana_varijabla>
  </DomainObject.Predmet.SudioniciListNaziv>
  <DomainObject.Predmet.SudioniciListAdressOIB>
    <izvorni_sadrzaj>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izvorni_sadrzaj>
    <derivirana_varijabla naziv="DomainObject.Predmet.SudioniciListAdressOIB_1">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52965623256</item>
      <item>, OIB 87064273078</item>
      <item>, OIB 78427478595</item>
      <item>, OIB 59147408451</item>
      <item>, OIB 90660601243</item>
      <item>, OIB 86723793838</item>
      <item>, OIB 27759560625</item>
      <item>, OIB 26187994862</item>
      <item>, OIB 94472454976</item>
      <item>, OIB 45527481934</item>
      <item>, OIB 94472454976</item>
      <item>, OIB 64546066176</item>
      <item>, OIB 61723426098</item>
    </izvorni_sadrzaj>
    <derivirana_varijabla naziv="DomainObject.Predmet.SudioniciListNazivOIB_1">
      <item>, OIB 52965623256</item>
      <item>, OIB 87064273078</item>
      <item>, OIB 78427478595</item>
      <item>, OIB 59147408451</item>
      <item>, OIB 90660601243</item>
      <item>, OIB 86723793838</item>
      <item>, OIB 27759560625</item>
      <item>, OIB 26187994862</item>
      <item>, OIB 94472454976</item>
      <item>, OIB 45527481934</item>
      <item>, OIB 94472454976</item>
      <item>, OIB 64546066176</item>
      <item>, OIB 61723426098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lipnja 2018.</izvorni_sadrzaj>
    <derivirana_varijabla naziv="DomainObject.Predmet.DatumZadnjeOdrzaneSudskeRadnje_1">12. lipnja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725</properties:Words>
  <properties:Characters>4083</properties:Characters>
  <properties:Lines>92</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2018-11-29T11:42:00Z</dcterms:created>
  <dc:creator>Jozo Ćaleta</dc:creator>
  <cp:lastModifiedBy>Jozo Ćaleta</cp:lastModifiedBy>
  <dcterms:modified xmlns:xsi="http://www.w3.org/2001/XMLSchema-instance" xsi:type="dcterms:W3CDTF">2018-11-29T11:43:00Z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St-43/2009-226 / Zapisnik - Ročište (AAAAAAAAA.docx)</vt:lpwstr>
  </prop:property>
  <prop:property name="CC_coloring" pid="4" fmtid="{D5CDD505-2E9C-101B-9397-08002B2CF9AE}">
    <vt:bool>false</vt:bool>
  </prop:property>
  <prop:property name="BrojStranica" pid="5" fmtid="{D5CDD505-2E9C-101B-9397-08002B2CF9AE}">
    <vt:i4>2</vt:i4>
  </prop:property>
</prop:Properties>
</file>