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c1f74" w14:paraId="07c1f74" w:rsidRDefault="000D4D55" w:rsidP="00982346" w:rsidR="000D4D55" w:rsidRPr="00974C00">
      <w:pPr>
        <w:tabs>
          <w:tab w:pos="7410" w:val="left"/>
        </w:tabs>
        <w:spacing w:after="0"/>
        <w15:collapsed w:val="false"/>
        <w:rPr>
          <w:rFonts w:cs="Times New Roman" w:hAnsi="Times New Roman" w:ascii="Times New Roman"/>
          <w:color w:val="000000"/>
          <w:sz w:val="24"/>
          <w:szCs w:val="24"/>
          <w:lang w:val="hr-HR"/>
        </w:rPr>
      </w:pPr>
      <w:bookmarkStart w:name="_GoBack" w:id="0"/>
      <w:bookmarkEnd w:id="0"/>
      <w:r w:rsidRPr="00974C00">
        <w:rPr>
          <w:rFonts w:cs="Times New Roman" w:hAnsi="Times New Roman" w:ascii="Times New Roman"/>
          <w:color w:val="000000"/>
          <w:sz w:val="24"/>
          <w:szCs w:val="24"/>
          <w:lang w:val="hr-HR"/>
        </w:rPr>
        <w:t xml:space="preserve">      </w:t>
      </w:r>
      <w:r w:rsidR="00974C00">
        <w:rPr>
          <w:rFonts w:cs="Times New Roman" w:hAnsi="Times New Roman" w:ascii="Times New Roman"/>
          <w:color w:val="000000"/>
          <w:sz w:val="24"/>
          <w:szCs w:val="24"/>
          <w:lang w:val="hr-HR"/>
        </w:rPr>
        <w:t xml:space="preserve">   </w:t>
      </w:r>
      <w:r w:rsidRPr="00974C00">
        <w:rPr>
          <w:rFonts w:cs="Times New Roman" w:hAnsi="Times New Roman" w:ascii="Times New Roman"/>
          <w:color w:val="000000"/>
          <w:sz w:val="24"/>
          <w:szCs w:val="24"/>
          <w:lang w:val="hr-HR"/>
        </w:rPr>
        <w:t xml:space="preserve">   </w:t>
      </w:r>
      <w:r w:rsidR="00974C00">
        <w:rPr>
          <w:rFonts w:cs="Times New Roman" w:hAnsi="Times New Roman" w:ascii="Times New Roman"/>
          <w:noProof/>
          <w:color w:val="000000"/>
          <w:sz w:val="24"/>
          <w:szCs w:val="24"/>
          <w:lang w:eastAsia="hr-HR" w:val="hr-HR"/>
        </w:rPr>
        <w:t xml:space="preserve">  </w:t>
      </w:r>
      <w:r w:rsidRPr="00974C00">
        <w:rPr>
          <w:rFonts w:cs="Times New Roman" w:hAnsi="Times New Roman" w:ascii="Times New Roman"/>
          <w:noProof/>
          <w:color w:val="000000"/>
          <w:sz w:val="24"/>
          <w:szCs w:val="24"/>
          <w:lang w:eastAsia="hr-HR" w:val="hr-HR"/>
        </w:rPr>
        <w:drawing>
          <wp:inline distR="0" distL="0" distB="0" distT="0">
            <wp:extent cy="791528" cx="614477"/>
            <wp:effectExtent b="8890"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90517" cx="613692"/>
                    </a:xfrm>
                    <a:prstGeom prst="rect">
                      <a:avLst/>
                    </a:prstGeom>
                    <a:noFill/>
                    <a:ln>
                      <a:noFill/>
                    </a:ln>
                  </pic:spPr>
                </pic:pic>
              </a:graphicData>
            </a:graphic>
          </wp:inline>
        </w:drawing>
      </w:r>
      <w:r w:rsidR="00982346" w:rsidRPr="00974C00">
        <w:rPr>
          <w:rFonts w:cs="Times New Roman" w:hAnsi="Times New Roman" w:ascii="Times New Roman"/>
          <w:color w:val="000000"/>
          <w:sz w:val="24"/>
          <w:szCs w:val="24"/>
          <w:lang w:val="hr-HR"/>
        </w:rPr>
        <w:tab/>
        <w:t>20. St-</w:t>
      </w:r>
      <w:r w:rsidR="003F3CA0">
        <w:rPr>
          <w:rFonts w:cs="Times New Roman" w:hAnsi="Times New Roman" w:ascii="Times New Roman"/>
          <w:color w:val="000000"/>
          <w:sz w:val="24"/>
          <w:szCs w:val="24"/>
          <w:lang w:val="hr-HR"/>
        </w:rPr>
        <w:t>2074/13</w:t>
      </w:r>
      <w:r w:rsidR="00416283">
        <w:rPr>
          <w:rFonts w:cs="Times New Roman" w:hAnsi="Times New Roman" w:ascii="Times New Roman"/>
          <w:color w:val="000000"/>
          <w:sz w:val="24"/>
          <w:szCs w:val="24"/>
          <w:lang w:val="hr-HR"/>
        </w:rPr>
        <w:t>-37</w:t>
      </w:r>
    </w:p>
    <w:p w:rsidRDefault="00974C00" w:rsidP="000D4D55" w:rsidR="000D4D55" w:rsidRPr="00974C00">
      <w:pPr>
        <w:spacing w:after="0"/>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w:t>
      </w:r>
      <w:r w:rsidR="000D4D55" w:rsidRPr="00974C00">
        <w:rPr>
          <w:rFonts w:cs="Times New Roman" w:hAnsi="Times New Roman" w:ascii="Times New Roman"/>
          <w:color w:val="000000"/>
          <w:sz w:val="24"/>
          <w:szCs w:val="24"/>
          <w:lang w:val="hr-HR"/>
        </w:rPr>
        <w:t xml:space="preserve"> Republika Hrvatska</w:t>
      </w:r>
    </w:p>
    <w:p w:rsidRDefault="000D4D55" w:rsidP="000D4D55" w:rsidR="000D4D55" w:rsidRPr="00974C00">
      <w:pPr>
        <w:spacing w:after="0"/>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TRGOVAČKI SUD U ZAGREBU</w:t>
      </w:r>
    </w:p>
    <w:p w:rsidRDefault="000D4D55" w:rsidP="003208A8" w:rsidR="003208A8">
      <w:pPr>
        <w:spacing w:after="0"/>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 xml:space="preserve"> </w:t>
      </w:r>
      <w:r w:rsidR="003F3CA0">
        <w:rPr>
          <w:rFonts w:cs="Times New Roman" w:hAnsi="Times New Roman" w:ascii="Times New Roman"/>
          <w:color w:val="000000"/>
          <w:sz w:val="24"/>
          <w:szCs w:val="24"/>
          <w:lang w:val="hr-HR"/>
        </w:rPr>
        <w:t xml:space="preserve"> Zagreb, Amruševa 2/II </w:t>
      </w:r>
      <w:r w:rsidR="003208A8">
        <w:rPr>
          <w:rFonts w:cs="Times New Roman" w:hAnsi="Times New Roman" w:ascii="Times New Roman"/>
          <w:color w:val="000000"/>
          <w:sz w:val="24"/>
          <w:szCs w:val="24"/>
          <w:lang w:val="hr-HR"/>
        </w:rPr>
        <w:t>(pp 432)</w:t>
      </w:r>
      <w:r w:rsidRPr="00974C00">
        <w:rPr>
          <w:rFonts w:cs="Times New Roman" w:hAnsi="Times New Roman" w:ascii="Times New Roman"/>
          <w:color w:val="000000"/>
          <w:sz w:val="24"/>
          <w:szCs w:val="24"/>
          <w:lang w:val="hr-HR"/>
        </w:rPr>
        <w:tab/>
      </w:r>
      <w:r w:rsidRPr="00974C00">
        <w:rPr>
          <w:rFonts w:cs="Times New Roman" w:hAnsi="Times New Roman" w:ascii="Times New Roman"/>
          <w:color w:val="000000"/>
          <w:sz w:val="24"/>
          <w:szCs w:val="24"/>
          <w:lang w:val="hr-HR"/>
        </w:rPr>
        <w:tab/>
      </w:r>
      <w:r w:rsidRPr="00974C00">
        <w:rPr>
          <w:rFonts w:cs="Times New Roman" w:hAnsi="Times New Roman" w:ascii="Times New Roman"/>
          <w:color w:val="000000"/>
          <w:sz w:val="24"/>
          <w:szCs w:val="24"/>
          <w:lang w:val="hr-HR"/>
        </w:rPr>
        <w:tab/>
        <w:t xml:space="preserve">           </w:t>
      </w:r>
    </w:p>
    <w:p w:rsidRDefault="003208A8" w:rsidP="003208A8" w:rsidR="003208A8">
      <w:pPr>
        <w:spacing w:after="0"/>
        <w:rPr>
          <w:rFonts w:cs="Times New Roman" w:hAnsi="Times New Roman" w:ascii="Times New Roman"/>
          <w:sz w:val="24"/>
          <w:szCs w:val="24"/>
          <w:lang w:val="hr-HR"/>
        </w:rPr>
      </w:pPr>
    </w:p>
    <w:p w:rsidRDefault="003208A8" w:rsidP="003208A8" w:rsidR="000D4D55">
      <w:pPr>
        <w:spacing w:after="0"/>
        <w:jc w:val="center"/>
        <w:rPr>
          <w:rFonts w:cs="Times New Roman" w:hAnsi="Times New Roman" w:ascii="Times New Roman"/>
          <w:sz w:val="24"/>
          <w:szCs w:val="24"/>
          <w:lang w:val="hr-HR"/>
        </w:rPr>
      </w:pPr>
      <w:r>
        <w:rPr>
          <w:rFonts w:cs="Times New Roman" w:hAnsi="Times New Roman" w:ascii="Times New Roman"/>
          <w:sz w:val="24"/>
          <w:szCs w:val="24"/>
          <w:lang w:val="hr-HR"/>
        </w:rPr>
        <w:t>R E P U B L I K A  H R V A T S KA</w:t>
      </w:r>
    </w:p>
    <w:p w:rsidRDefault="003F3CA0" w:rsidP="003208A8" w:rsidR="003F3CA0" w:rsidRPr="00974C00">
      <w:pPr>
        <w:spacing w:after="0"/>
        <w:jc w:val="center"/>
        <w:rPr>
          <w:rFonts w:cs="Times New Roman" w:hAnsi="Times New Roman" w:ascii="Times New Roman"/>
          <w:sz w:val="24"/>
          <w:szCs w:val="24"/>
          <w:lang w:val="hr-HR"/>
        </w:rPr>
      </w:pPr>
    </w:p>
    <w:p w:rsidRDefault="000D4D55" w:rsidP="00982346" w:rsidR="000D4D55" w:rsidRPr="00974C00">
      <w:pPr>
        <w:spacing w:after="0"/>
        <w:jc w:val="center"/>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R J E Š E N J E</w:t>
      </w:r>
    </w:p>
    <w:p w:rsidRDefault="000D4D55" w:rsidP="000D4D55" w:rsidR="000D4D55" w:rsidRPr="00974C00">
      <w:pPr>
        <w:spacing w:after="0"/>
        <w:rPr>
          <w:rFonts w:cs="Times New Roman" w:hAnsi="Times New Roman" w:ascii="Times New Roman"/>
          <w:sz w:val="24"/>
          <w:szCs w:val="24"/>
          <w:lang w:val="hr-HR"/>
        </w:rPr>
      </w:pPr>
    </w:p>
    <w:p w:rsidRDefault="000D4D55" w:rsidP="00000443" w:rsidR="000D4D55" w:rsidRPr="00000443">
      <w:pPr>
        <w:spacing w:after="0"/>
        <w:ind w:firstLine="708"/>
        <w:jc w:val="both"/>
        <w:rPr>
          <w:rFonts w:cs="Times New Roman" w:hAnsi="Times New Roman" w:ascii="Times New Roman"/>
          <w:color w:val="000000"/>
          <w:sz w:val="24"/>
          <w:szCs w:val="24"/>
          <w:lang w:val="hr-HR"/>
        </w:rPr>
      </w:pPr>
      <w:r w:rsidRPr="00974C00">
        <w:rPr>
          <w:rFonts w:cs="Times New Roman" w:hAnsi="Times New Roman" w:ascii="Times New Roman"/>
          <w:color w:val="000000"/>
          <w:sz w:val="24"/>
          <w:szCs w:val="24"/>
          <w:lang w:val="hr-HR"/>
        </w:rPr>
        <w:t xml:space="preserve">TRGOVAČKI SUD U ZAGREBU, po stečajnom sucu Luciji Butigan, </w:t>
      </w:r>
      <w:r w:rsidR="00974C00" w:rsidRPr="00974C00">
        <w:rPr>
          <w:rFonts w:cs="Times New Roman" w:hAnsi="Times New Roman" w:ascii="Times New Roman"/>
          <w:color w:val="000000"/>
          <w:sz w:val="24"/>
          <w:szCs w:val="24"/>
          <w:lang w:val="hr-HR"/>
        </w:rPr>
        <w:t xml:space="preserve">u stečajnom postupku </w:t>
      </w:r>
      <w:r w:rsidR="00000443" w:rsidRPr="00000443">
        <w:rPr>
          <w:rFonts w:cs="Times New Roman" w:hAnsi="Times New Roman" w:ascii="Times New Roman"/>
          <w:color w:val="000000"/>
          <w:sz w:val="24"/>
          <w:szCs w:val="24"/>
          <w:lang w:val="hr-HR"/>
        </w:rPr>
        <w:t>Stečajna masa</w:t>
      </w:r>
      <w:r w:rsidR="00AB4033">
        <w:rPr>
          <w:rFonts w:cs="Times New Roman" w:hAnsi="Times New Roman" w:ascii="Times New Roman"/>
          <w:color w:val="000000"/>
          <w:sz w:val="24"/>
          <w:szCs w:val="24"/>
          <w:lang w:val="hr-HR"/>
        </w:rPr>
        <w:t xml:space="preserve"> iza</w:t>
      </w:r>
      <w:r w:rsidR="00000443" w:rsidRPr="00000443">
        <w:rPr>
          <w:rFonts w:cs="Times New Roman" w:hAnsi="Times New Roman" w:ascii="Times New Roman"/>
          <w:color w:val="000000"/>
          <w:sz w:val="24"/>
          <w:szCs w:val="24"/>
          <w:lang w:val="hr-HR"/>
        </w:rPr>
        <w:t xml:space="preserve"> </w:t>
      </w:r>
      <w:r w:rsidR="00AB4033" w:rsidRPr="00AB4033">
        <w:rPr>
          <w:rFonts w:cs="Times New Roman" w:hAnsi="Times New Roman" w:ascii="Times New Roman"/>
          <w:color w:val="000000"/>
          <w:sz w:val="24"/>
          <w:szCs w:val="24"/>
          <w:lang w:val="hr-HR"/>
        </w:rPr>
        <w:t>FERIMPORT d.d.</w:t>
      </w:r>
      <w:r w:rsidR="006D5B94">
        <w:rPr>
          <w:rFonts w:cs="Times New Roman" w:hAnsi="Times New Roman" w:ascii="Times New Roman"/>
          <w:color w:val="000000"/>
          <w:sz w:val="24"/>
          <w:szCs w:val="24"/>
          <w:lang w:val="hr-HR"/>
        </w:rPr>
        <w:t xml:space="preserve"> u stečaju</w:t>
      </w:r>
      <w:r w:rsidR="00AB4033" w:rsidRPr="00AB4033">
        <w:rPr>
          <w:rFonts w:cs="Times New Roman" w:hAnsi="Times New Roman" w:ascii="Times New Roman"/>
          <w:color w:val="000000"/>
          <w:sz w:val="24"/>
          <w:szCs w:val="24"/>
          <w:lang w:val="hr-HR"/>
        </w:rPr>
        <w:t>, Zagreb, Ilica 1, MBS: 080021026</w:t>
      </w:r>
      <w:r w:rsidRPr="00974C00">
        <w:rPr>
          <w:rFonts w:cs="Times New Roman" w:hAnsi="Times New Roman" w:ascii="Times New Roman"/>
          <w:color w:val="000000"/>
          <w:sz w:val="24"/>
          <w:szCs w:val="24"/>
          <w:lang w:val="hr-HR"/>
        </w:rPr>
        <w:t xml:space="preserve">, dana </w:t>
      </w:r>
      <w:r w:rsidR="003F3CA0">
        <w:rPr>
          <w:rFonts w:cs="Times New Roman" w:hAnsi="Times New Roman" w:ascii="Times New Roman"/>
          <w:color w:val="000000"/>
          <w:sz w:val="24"/>
          <w:szCs w:val="24"/>
          <w:lang w:val="hr-HR"/>
        </w:rPr>
        <w:t>24</w:t>
      </w:r>
      <w:r w:rsidR="00B927B6">
        <w:rPr>
          <w:rFonts w:cs="Times New Roman" w:hAnsi="Times New Roman" w:ascii="Times New Roman"/>
          <w:color w:val="000000"/>
          <w:sz w:val="24"/>
          <w:szCs w:val="24"/>
          <w:lang w:val="hr-HR"/>
        </w:rPr>
        <w:t>.</w:t>
      </w:r>
      <w:r w:rsidRPr="00974C00">
        <w:rPr>
          <w:rFonts w:cs="Times New Roman" w:hAnsi="Times New Roman" w:ascii="Times New Roman"/>
          <w:color w:val="000000"/>
          <w:sz w:val="24"/>
          <w:szCs w:val="24"/>
          <w:lang w:val="hr-HR"/>
        </w:rPr>
        <w:t xml:space="preserve"> </w:t>
      </w:r>
      <w:r w:rsidR="00B927B6">
        <w:rPr>
          <w:rFonts w:cs="Times New Roman" w:hAnsi="Times New Roman" w:ascii="Times New Roman"/>
          <w:color w:val="000000"/>
          <w:sz w:val="24"/>
          <w:szCs w:val="24"/>
          <w:lang w:val="hr-HR"/>
        </w:rPr>
        <w:t>srpnja</w:t>
      </w:r>
      <w:r w:rsidR="00974C00">
        <w:rPr>
          <w:rFonts w:cs="Times New Roman" w:hAnsi="Times New Roman" w:ascii="Times New Roman"/>
          <w:color w:val="000000"/>
          <w:sz w:val="24"/>
          <w:szCs w:val="24"/>
          <w:lang w:val="hr-HR"/>
        </w:rPr>
        <w:t xml:space="preserve"> 2018</w:t>
      </w:r>
      <w:r w:rsidRPr="00974C00">
        <w:rPr>
          <w:rFonts w:cs="Times New Roman" w:hAnsi="Times New Roman" w:ascii="Times New Roman"/>
          <w:color w:val="000000"/>
          <w:sz w:val="24"/>
          <w:szCs w:val="24"/>
          <w:lang w:val="hr-HR"/>
        </w:rPr>
        <w:t>.</w:t>
      </w:r>
      <w:r w:rsidR="00B927B6">
        <w:rPr>
          <w:rFonts w:cs="Times New Roman" w:hAnsi="Times New Roman" w:ascii="Times New Roman"/>
          <w:color w:val="000000"/>
          <w:sz w:val="24"/>
          <w:szCs w:val="24"/>
          <w:lang w:val="hr-HR"/>
        </w:rPr>
        <w:t>g.</w:t>
      </w:r>
    </w:p>
    <w:p w:rsidRDefault="000D4D55" w:rsidP="000D4D55" w:rsidR="000D4D55" w:rsidRPr="00974C00">
      <w:pPr>
        <w:spacing w:after="0"/>
        <w:rPr>
          <w:rFonts w:cs="Times New Roman" w:hAnsi="Times New Roman" w:ascii="Times New Roman"/>
          <w:sz w:val="24"/>
          <w:szCs w:val="24"/>
          <w:lang w:val="hr-HR"/>
        </w:rPr>
      </w:pPr>
    </w:p>
    <w:p w:rsidRDefault="000D4D55" w:rsidP="00982346" w:rsidR="000D4D55" w:rsidRPr="00974C00">
      <w:pPr>
        <w:spacing w:after="0"/>
        <w:jc w:val="center"/>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r i j e š i o    j e</w:t>
      </w:r>
    </w:p>
    <w:p w:rsidRDefault="000D4D55" w:rsidP="00974C00" w:rsidR="000D4D55" w:rsidRPr="00974C00">
      <w:pPr>
        <w:spacing w:after="0"/>
        <w:jc w:val="both"/>
        <w:rPr>
          <w:rFonts w:cs="Times New Roman" w:hAnsi="Times New Roman" w:ascii="Times New Roman"/>
          <w:sz w:val="24"/>
          <w:szCs w:val="24"/>
          <w:lang w:val="hr-HR"/>
        </w:rPr>
      </w:pPr>
    </w:p>
    <w:p w:rsidRDefault="000D4D55" w:rsidP="00974C00" w:rsidR="000D4D55" w:rsidRPr="00974C00">
      <w:pPr>
        <w:spacing w:after="0"/>
        <w:jc w:val="both"/>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 xml:space="preserve">I. Određuje se nastavak stečajnog postupka </w:t>
      </w:r>
      <w:r w:rsidR="00A53BA7" w:rsidRPr="00000443">
        <w:rPr>
          <w:rFonts w:cs="Times New Roman" w:hAnsi="Times New Roman" w:ascii="Times New Roman"/>
          <w:color w:val="000000"/>
          <w:sz w:val="24"/>
          <w:szCs w:val="24"/>
          <w:lang w:val="hr-HR"/>
        </w:rPr>
        <w:t xml:space="preserve">Stečajna masa iza </w:t>
      </w:r>
      <w:r w:rsidR="00192A3F" w:rsidRPr="00AB4033">
        <w:rPr>
          <w:rFonts w:cs="Times New Roman" w:hAnsi="Times New Roman" w:ascii="Times New Roman"/>
          <w:color w:val="000000"/>
          <w:sz w:val="24"/>
          <w:szCs w:val="24"/>
          <w:lang w:val="hr-HR"/>
        </w:rPr>
        <w:t>FERIMPORT d.d.</w:t>
      </w:r>
      <w:r w:rsidR="006D5B94">
        <w:rPr>
          <w:rFonts w:cs="Times New Roman" w:hAnsi="Times New Roman" w:ascii="Times New Roman"/>
          <w:color w:val="000000"/>
          <w:sz w:val="24"/>
          <w:szCs w:val="24"/>
          <w:lang w:val="hr-HR"/>
        </w:rPr>
        <w:t xml:space="preserve"> u stečaju</w:t>
      </w:r>
      <w:r w:rsidR="00192A3F" w:rsidRPr="00AB4033">
        <w:rPr>
          <w:rFonts w:cs="Times New Roman" w:hAnsi="Times New Roman" w:ascii="Times New Roman"/>
          <w:color w:val="000000"/>
          <w:sz w:val="24"/>
          <w:szCs w:val="24"/>
          <w:lang w:val="hr-HR"/>
        </w:rPr>
        <w:t>, Zagreb, Ilica 1, MBS: 080021026</w:t>
      </w:r>
      <w:r w:rsidR="00982346" w:rsidRPr="00974C00">
        <w:rPr>
          <w:rFonts w:cs="Times New Roman" w:hAnsi="Times New Roman" w:ascii="Times New Roman"/>
          <w:color w:val="000000"/>
          <w:sz w:val="24"/>
          <w:szCs w:val="24"/>
          <w:lang w:val="hr-HR"/>
        </w:rPr>
        <w:t xml:space="preserve">,  </w:t>
      </w:r>
      <w:r w:rsidRPr="00974C00">
        <w:rPr>
          <w:rFonts w:cs="Times New Roman" w:hAnsi="Times New Roman" w:ascii="Times New Roman"/>
          <w:color w:val="000000"/>
          <w:sz w:val="24"/>
          <w:szCs w:val="24"/>
          <w:lang w:val="hr-HR"/>
        </w:rPr>
        <w:t xml:space="preserve"> radi naknadne diobe.</w:t>
      </w:r>
    </w:p>
    <w:p w:rsidRDefault="000D4D55" w:rsidP="00974C00" w:rsidR="000D4D55" w:rsidRPr="00974C00">
      <w:pPr>
        <w:spacing w:after="0"/>
        <w:jc w:val="both"/>
        <w:rPr>
          <w:rFonts w:cs="Times New Roman" w:hAnsi="Times New Roman" w:ascii="Times New Roman"/>
          <w:sz w:val="24"/>
          <w:szCs w:val="24"/>
          <w:lang w:val="hr-HR"/>
        </w:rPr>
      </w:pPr>
    </w:p>
    <w:p w:rsidRDefault="000D4D55" w:rsidP="00974C00" w:rsidR="000D4D55" w:rsidRPr="00974C00">
      <w:pPr>
        <w:spacing w:after="0"/>
        <w:jc w:val="both"/>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 xml:space="preserve">II. Ovo rješenje dostavit će se </w:t>
      </w:r>
      <w:r w:rsidR="00974C00">
        <w:rPr>
          <w:rFonts w:cs="Times New Roman" w:hAnsi="Times New Roman" w:ascii="Times New Roman"/>
          <w:color w:val="000000"/>
          <w:sz w:val="24"/>
          <w:szCs w:val="24"/>
          <w:lang w:val="hr-HR"/>
        </w:rPr>
        <w:t xml:space="preserve">sudskom </w:t>
      </w:r>
      <w:r w:rsidRPr="00974C00">
        <w:rPr>
          <w:rFonts w:cs="Times New Roman" w:hAnsi="Times New Roman" w:ascii="Times New Roman"/>
          <w:color w:val="000000"/>
          <w:sz w:val="24"/>
          <w:szCs w:val="24"/>
          <w:lang w:val="hr-HR"/>
        </w:rPr>
        <w:t>registru Trgovačkog suda u Zagrebu.</w:t>
      </w:r>
    </w:p>
    <w:p w:rsidRDefault="000D4D55" w:rsidP="000D4D55" w:rsidR="000D4D55" w:rsidRPr="00974C00">
      <w:pPr>
        <w:spacing w:after="0"/>
        <w:rPr>
          <w:rFonts w:cs="Times New Roman" w:hAnsi="Times New Roman" w:ascii="Times New Roman"/>
          <w:sz w:val="24"/>
          <w:szCs w:val="24"/>
          <w:lang w:val="hr-HR"/>
        </w:rPr>
      </w:pPr>
    </w:p>
    <w:p w:rsidRDefault="000D4D55" w:rsidP="00982346" w:rsidR="000D4D55" w:rsidRPr="00974C00">
      <w:pPr>
        <w:spacing w:after="0"/>
        <w:jc w:val="center"/>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Obrazloženje</w:t>
      </w:r>
    </w:p>
    <w:p w:rsidRDefault="000D4D55" w:rsidP="000D4D55" w:rsidR="000D4D55" w:rsidRPr="00974C00">
      <w:pPr>
        <w:spacing w:after="0"/>
        <w:rPr>
          <w:rFonts w:cs="Times New Roman" w:hAnsi="Times New Roman" w:ascii="Times New Roman"/>
          <w:sz w:val="24"/>
          <w:szCs w:val="24"/>
          <w:lang w:val="hr-HR"/>
        </w:rPr>
      </w:pPr>
    </w:p>
    <w:p w:rsidRDefault="000D4D55" w:rsidP="00E730DA" w:rsidR="00A53BA7">
      <w:pPr>
        <w:spacing w:after="0"/>
        <w:jc w:val="both"/>
        <w:rPr>
          <w:rFonts w:ascii="Times New Roman"/>
          <w:color w:val="000000"/>
        </w:rPr>
      </w:pPr>
      <w:r w:rsidRPr="00974C00">
        <w:rPr>
          <w:rFonts w:cs="Times New Roman" w:hAnsi="Times New Roman" w:ascii="Times New Roman"/>
          <w:color w:val="000000"/>
          <w:sz w:val="24"/>
          <w:szCs w:val="24"/>
          <w:lang w:val="hr-HR"/>
        </w:rPr>
        <w:tab/>
        <w:t>Rješenjem Trgovačkog suda u Zagrebu</w:t>
      </w:r>
      <w:r w:rsidR="003208A8">
        <w:rPr>
          <w:rFonts w:cs="Times New Roman" w:hAnsi="Times New Roman" w:ascii="Times New Roman"/>
          <w:color w:val="000000"/>
          <w:sz w:val="24"/>
          <w:szCs w:val="24"/>
          <w:lang w:val="hr-HR"/>
        </w:rPr>
        <w:t xml:space="preserve"> pod </w:t>
      </w:r>
      <w:r w:rsidR="007A57C4" w:rsidRPr="00974C00">
        <w:rPr>
          <w:rFonts w:cs="Times New Roman" w:hAnsi="Times New Roman" w:ascii="Times New Roman"/>
          <w:color w:val="000000"/>
          <w:sz w:val="24"/>
          <w:szCs w:val="24"/>
          <w:lang w:val="hr-HR"/>
        </w:rPr>
        <w:t>posl.</w:t>
      </w:r>
      <w:r w:rsidRPr="00974C00">
        <w:rPr>
          <w:rFonts w:cs="Times New Roman" w:hAnsi="Times New Roman" w:ascii="Times New Roman"/>
          <w:color w:val="000000"/>
          <w:sz w:val="24"/>
          <w:szCs w:val="24"/>
          <w:lang w:val="hr-HR"/>
        </w:rPr>
        <w:t xml:space="preserve"> br. St-</w:t>
      </w:r>
      <w:r w:rsidR="00CC2032">
        <w:rPr>
          <w:rFonts w:cs="Times New Roman" w:hAnsi="Times New Roman" w:ascii="Times New Roman"/>
          <w:color w:val="000000"/>
          <w:sz w:val="24"/>
          <w:szCs w:val="24"/>
          <w:lang w:val="hr-HR"/>
        </w:rPr>
        <w:t xml:space="preserve">2074/13 </w:t>
      </w:r>
      <w:r w:rsidRPr="00974C00">
        <w:rPr>
          <w:rFonts w:cs="Times New Roman" w:hAnsi="Times New Roman" w:ascii="Times New Roman"/>
          <w:color w:val="000000"/>
          <w:sz w:val="24"/>
          <w:szCs w:val="24"/>
          <w:lang w:val="hr-HR"/>
        </w:rPr>
        <w:t xml:space="preserve">od </w:t>
      </w:r>
      <w:r w:rsidR="006D5B94">
        <w:rPr>
          <w:rFonts w:cs="Times New Roman" w:hAnsi="Times New Roman" w:ascii="Times New Roman"/>
          <w:color w:val="000000"/>
          <w:sz w:val="24"/>
          <w:szCs w:val="24"/>
          <w:lang w:val="hr-HR"/>
        </w:rPr>
        <w:t>10</w:t>
      </w:r>
      <w:r w:rsidRPr="00974C00">
        <w:rPr>
          <w:rFonts w:cs="Times New Roman" w:hAnsi="Times New Roman" w:ascii="Times New Roman"/>
          <w:color w:val="000000"/>
          <w:sz w:val="24"/>
          <w:szCs w:val="24"/>
          <w:lang w:val="hr-HR"/>
        </w:rPr>
        <w:t xml:space="preserve">. </w:t>
      </w:r>
      <w:r w:rsidR="006D5B94">
        <w:rPr>
          <w:rFonts w:cs="Times New Roman" w:hAnsi="Times New Roman" w:ascii="Times New Roman"/>
          <w:color w:val="000000"/>
          <w:sz w:val="24"/>
          <w:szCs w:val="24"/>
          <w:lang w:val="hr-HR"/>
        </w:rPr>
        <w:t>lipnja  2014</w:t>
      </w:r>
      <w:r w:rsidRPr="00974C00">
        <w:rPr>
          <w:rFonts w:cs="Times New Roman" w:hAnsi="Times New Roman" w:ascii="Times New Roman"/>
          <w:color w:val="000000"/>
          <w:sz w:val="24"/>
          <w:szCs w:val="24"/>
          <w:lang w:val="hr-HR"/>
        </w:rPr>
        <w:t>.</w:t>
      </w:r>
      <w:r w:rsidR="003D163E">
        <w:rPr>
          <w:rFonts w:cs="Times New Roman" w:hAnsi="Times New Roman" w:ascii="Times New Roman"/>
          <w:color w:val="000000"/>
          <w:sz w:val="24"/>
          <w:szCs w:val="24"/>
          <w:lang w:val="hr-HR"/>
        </w:rPr>
        <w:t>g.</w:t>
      </w:r>
      <w:r w:rsidRPr="00974C00">
        <w:rPr>
          <w:rFonts w:cs="Times New Roman" w:hAnsi="Times New Roman" w:ascii="Times New Roman"/>
          <w:color w:val="000000"/>
          <w:sz w:val="24"/>
          <w:szCs w:val="24"/>
          <w:lang w:val="hr-HR"/>
        </w:rPr>
        <w:t xml:space="preserve"> </w:t>
      </w:r>
      <w:r w:rsidR="006D5B94">
        <w:rPr>
          <w:rFonts w:cs="Times New Roman" w:hAnsi="Times New Roman" w:ascii="Times New Roman"/>
          <w:color w:val="000000"/>
          <w:sz w:val="24"/>
          <w:szCs w:val="24"/>
          <w:lang w:val="hr-HR"/>
        </w:rPr>
        <w:t>zaključen</w:t>
      </w:r>
      <w:r w:rsidRPr="00974C00">
        <w:rPr>
          <w:rFonts w:cs="Times New Roman" w:hAnsi="Times New Roman" w:ascii="Times New Roman"/>
          <w:color w:val="000000"/>
          <w:sz w:val="24"/>
          <w:szCs w:val="24"/>
          <w:lang w:val="hr-HR"/>
        </w:rPr>
        <w:t xml:space="preserve"> je stečajni postupak </w:t>
      </w:r>
      <w:r w:rsidR="00CC2032" w:rsidRPr="00000443">
        <w:rPr>
          <w:rFonts w:cs="Times New Roman" w:hAnsi="Times New Roman" w:ascii="Times New Roman"/>
          <w:color w:val="000000"/>
          <w:sz w:val="24"/>
          <w:szCs w:val="24"/>
          <w:lang w:val="hr-HR"/>
        </w:rPr>
        <w:t xml:space="preserve">Stečajna masa iza </w:t>
      </w:r>
      <w:r w:rsidR="00CC2032" w:rsidRPr="00AB4033">
        <w:rPr>
          <w:rFonts w:cs="Times New Roman" w:hAnsi="Times New Roman" w:ascii="Times New Roman"/>
          <w:color w:val="000000"/>
          <w:sz w:val="24"/>
          <w:szCs w:val="24"/>
          <w:lang w:val="hr-HR"/>
        </w:rPr>
        <w:t>FERIMPORT d.d.</w:t>
      </w:r>
      <w:r w:rsidR="006D5B94">
        <w:rPr>
          <w:rFonts w:cs="Times New Roman" w:hAnsi="Times New Roman" w:ascii="Times New Roman"/>
          <w:color w:val="000000"/>
          <w:sz w:val="24"/>
          <w:szCs w:val="24"/>
          <w:lang w:val="hr-HR"/>
        </w:rPr>
        <w:t xml:space="preserve"> u stečaju</w:t>
      </w:r>
      <w:r w:rsidR="00CC2032" w:rsidRPr="00AB4033">
        <w:rPr>
          <w:rFonts w:cs="Times New Roman" w:hAnsi="Times New Roman" w:ascii="Times New Roman"/>
          <w:color w:val="000000"/>
          <w:sz w:val="24"/>
          <w:szCs w:val="24"/>
          <w:lang w:val="hr-HR"/>
        </w:rPr>
        <w:t>, Zagreb, Ilica 1, MBS: 080021026</w:t>
      </w:r>
      <w:r w:rsidR="00A53BA7">
        <w:rPr>
          <w:rFonts w:cs="Times New Roman" w:hAnsi="Times New Roman" w:ascii="Times New Roman"/>
          <w:color w:val="000000"/>
          <w:sz w:val="24"/>
          <w:szCs w:val="24"/>
          <w:lang w:val="hr-HR"/>
        </w:rPr>
        <w:t>.</w:t>
      </w:r>
    </w:p>
    <w:p w:rsidRDefault="000D4D55" w:rsidP="00E730DA" w:rsidR="003208A8">
      <w:pPr>
        <w:spacing w:after="0"/>
        <w:jc w:val="both"/>
        <w:rPr>
          <w:rFonts w:cs="Times New Roman" w:hAnsi="Times New Roman" w:ascii="Times New Roman"/>
          <w:color w:val="000000"/>
          <w:sz w:val="24"/>
          <w:szCs w:val="24"/>
          <w:lang w:val="hr-HR"/>
        </w:rPr>
      </w:pPr>
      <w:r w:rsidRPr="00974C00">
        <w:rPr>
          <w:rFonts w:cs="Times New Roman" w:hAnsi="Times New Roman" w:ascii="Times New Roman"/>
          <w:color w:val="000000"/>
          <w:sz w:val="24"/>
          <w:szCs w:val="24"/>
          <w:lang w:val="hr-HR"/>
        </w:rPr>
        <w:tab/>
      </w:r>
      <w:r w:rsidR="003208A8">
        <w:rPr>
          <w:rFonts w:cs="Times New Roman" w:hAnsi="Times New Roman" w:ascii="Times New Roman"/>
          <w:color w:val="000000"/>
          <w:sz w:val="24"/>
          <w:szCs w:val="24"/>
          <w:lang w:val="hr-HR"/>
        </w:rPr>
        <w:t>S</w:t>
      </w:r>
      <w:r w:rsidRPr="00974C00">
        <w:rPr>
          <w:rFonts w:cs="Times New Roman" w:hAnsi="Times New Roman" w:ascii="Times New Roman"/>
          <w:color w:val="000000"/>
          <w:sz w:val="24"/>
          <w:szCs w:val="24"/>
          <w:lang w:val="hr-HR"/>
        </w:rPr>
        <w:t>tečajni upravitelj je pisanim podneskom na ovosudni spis izvijestio</w:t>
      </w:r>
      <w:r w:rsidR="003208A8">
        <w:rPr>
          <w:rFonts w:cs="Times New Roman" w:hAnsi="Times New Roman" w:ascii="Times New Roman"/>
          <w:color w:val="000000"/>
          <w:sz w:val="24"/>
          <w:szCs w:val="24"/>
          <w:lang w:val="hr-HR"/>
        </w:rPr>
        <w:t>,</w:t>
      </w:r>
      <w:r w:rsidRPr="00974C00">
        <w:rPr>
          <w:rFonts w:cs="Times New Roman" w:hAnsi="Times New Roman" w:ascii="Times New Roman"/>
          <w:color w:val="000000"/>
          <w:sz w:val="24"/>
          <w:szCs w:val="24"/>
          <w:lang w:val="hr-HR"/>
        </w:rPr>
        <w:t xml:space="preserve"> da su se stekli uvjeti za provedbu </w:t>
      </w:r>
      <w:r w:rsidR="00B77D17">
        <w:rPr>
          <w:rFonts w:cs="Times New Roman" w:hAnsi="Times New Roman" w:ascii="Times New Roman"/>
          <w:color w:val="000000"/>
          <w:sz w:val="24"/>
          <w:szCs w:val="24"/>
          <w:lang w:val="hr-HR"/>
        </w:rPr>
        <w:t>pete</w:t>
      </w:r>
      <w:r w:rsidR="003208A8">
        <w:rPr>
          <w:rFonts w:cs="Times New Roman" w:hAnsi="Times New Roman" w:ascii="Times New Roman"/>
          <w:color w:val="000000"/>
          <w:sz w:val="24"/>
          <w:szCs w:val="24"/>
          <w:lang w:val="hr-HR"/>
        </w:rPr>
        <w:t xml:space="preserve"> naknadne diobe, jer, da stečajna masa raspolaže novčanim iznosom za provedbu </w:t>
      </w:r>
      <w:r w:rsidR="00B77D17">
        <w:rPr>
          <w:rFonts w:cs="Times New Roman" w:hAnsi="Times New Roman" w:ascii="Times New Roman"/>
          <w:color w:val="000000"/>
          <w:sz w:val="24"/>
          <w:szCs w:val="24"/>
          <w:lang w:val="hr-HR"/>
        </w:rPr>
        <w:t>pete</w:t>
      </w:r>
      <w:r w:rsidR="003208A8">
        <w:rPr>
          <w:rFonts w:cs="Times New Roman" w:hAnsi="Times New Roman" w:ascii="Times New Roman"/>
          <w:color w:val="000000"/>
          <w:sz w:val="24"/>
          <w:szCs w:val="24"/>
          <w:lang w:val="hr-HR"/>
        </w:rPr>
        <w:t xml:space="preserve"> naknadne diobe. </w:t>
      </w:r>
    </w:p>
    <w:p w:rsidRDefault="003208A8" w:rsidP="004451AF" w:rsidR="00770B7C">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Uvidom u </w:t>
      </w:r>
      <w:r w:rsidR="00552402">
        <w:rPr>
          <w:rFonts w:cs="Times New Roman" w:hAnsi="Times New Roman" w:ascii="Times New Roman"/>
          <w:color w:val="000000"/>
          <w:sz w:val="24"/>
          <w:szCs w:val="24"/>
          <w:lang w:val="hr-HR"/>
        </w:rPr>
        <w:t>prijedlog stečajnog upravitelja</w:t>
      </w:r>
      <w:r w:rsidR="00770B7C">
        <w:rPr>
          <w:rFonts w:cs="Times New Roman" w:hAnsi="Times New Roman" w:ascii="Times New Roman"/>
          <w:color w:val="000000"/>
          <w:sz w:val="24"/>
          <w:szCs w:val="24"/>
          <w:lang w:val="hr-HR"/>
        </w:rPr>
        <w:t xml:space="preserve"> utvrđeno je, da </w:t>
      </w:r>
      <w:r w:rsidR="00552402">
        <w:rPr>
          <w:rFonts w:cs="Times New Roman" w:hAnsi="Times New Roman" w:ascii="Times New Roman"/>
          <w:color w:val="000000"/>
          <w:sz w:val="24"/>
          <w:szCs w:val="24"/>
          <w:lang w:val="hr-HR"/>
        </w:rPr>
        <w:t xml:space="preserve">je  u stečajnu masu prihodovan novčani iznos </w:t>
      </w:r>
      <w:r w:rsidR="004451AF">
        <w:rPr>
          <w:rFonts w:cs="Times New Roman" w:hAnsi="Times New Roman" w:ascii="Times New Roman"/>
          <w:color w:val="000000"/>
          <w:sz w:val="24"/>
          <w:szCs w:val="24"/>
          <w:lang w:val="hr-HR"/>
        </w:rPr>
        <w:t>iz rezervacije troškova za parnicu radi utvrđenja tražbine stečajnog vjerovnika, a nakon što je ista pravomoćno završena</w:t>
      </w:r>
      <w:r w:rsidR="003102E4">
        <w:rPr>
          <w:rFonts w:cs="Times New Roman" w:hAnsi="Times New Roman" w:ascii="Times New Roman"/>
          <w:color w:val="000000"/>
          <w:sz w:val="24"/>
          <w:szCs w:val="24"/>
          <w:lang w:val="hr-HR"/>
        </w:rPr>
        <w:t xml:space="preserve">, odnosno da je u stečajnu masu prihodovan novčani iznos od  </w:t>
      </w:r>
      <w:r w:rsidR="0005285D">
        <w:rPr>
          <w:rFonts w:cs="Times New Roman" w:hAnsi="Times New Roman" w:ascii="Times New Roman"/>
          <w:color w:val="000000"/>
          <w:sz w:val="24"/>
          <w:szCs w:val="24"/>
          <w:lang w:val="hr-HR"/>
        </w:rPr>
        <w:t>375.408,08</w:t>
      </w:r>
      <w:r w:rsidR="003102E4">
        <w:rPr>
          <w:rFonts w:cs="Times New Roman" w:hAnsi="Times New Roman" w:ascii="Times New Roman"/>
          <w:color w:val="000000"/>
          <w:sz w:val="24"/>
          <w:szCs w:val="24"/>
          <w:lang w:val="hr-HR"/>
        </w:rPr>
        <w:t xml:space="preserve"> kn,</w:t>
      </w:r>
      <w:r w:rsidR="0005285D">
        <w:rPr>
          <w:rFonts w:cs="Times New Roman" w:hAnsi="Times New Roman" w:ascii="Times New Roman"/>
          <w:color w:val="000000"/>
          <w:sz w:val="24"/>
          <w:szCs w:val="24"/>
          <w:lang w:val="hr-HR"/>
        </w:rPr>
        <w:t xml:space="preserve"> </w:t>
      </w:r>
      <w:r w:rsidR="003102E4">
        <w:rPr>
          <w:rFonts w:cs="Times New Roman" w:hAnsi="Times New Roman" w:ascii="Times New Roman"/>
          <w:color w:val="000000"/>
          <w:sz w:val="24"/>
          <w:szCs w:val="24"/>
          <w:lang w:val="hr-HR"/>
        </w:rPr>
        <w:t xml:space="preserve">a koji iznos je dostatan </w:t>
      </w:r>
      <w:r w:rsidR="005B7CCF">
        <w:rPr>
          <w:rFonts w:cs="Times New Roman" w:hAnsi="Times New Roman" w:ascii="Times New Roman"/>
          <w:color w:val="000000"/>
          <w:sz w:val="24"/>
          <w:szCs w:val="24"/>
          <w:lang w:val="hr-HR"/>
        </w:rPr>
        <w:t xml:space="preserve">za podmirenje troškova provedbe </w:t>
      </w:r>
      <w:r w:rsidR="00B77D17">
        <w:rPr>
          <w:rFonts w:cs="Times New Roman" w:hAnsi="Times New Roman" w:ascii="Times New Roman"/>
          <w:color w:val="000000"/>
          <w:sz w:val="24"/>
          <w:szCs w:val="24"/>
          <w:lang w:val="hr-HR"/>
        </w:rPr>
        <w:t>pete</w:t>
      </w:r>
      <w:r w:rsidR="005B7CCF">
        <w:rPr>
          <w:rFonts w:cs="Times New Roman" w:hAnsi="Times New Roman" w:ascii="Times New Roman"/>
          <w:color w:val="000000"/>
          <w:sz w:val="24"/>
          <w:szCs w:val="24"/>
          <w:lang w:val="hr-HR"/>
        </w:rPr>
        <w:t xml:space="preserve"> naknadne diobe</w:t>
      </w:r>
      <w:r w:rsidR="00B77D17">
        <w:rPr>
          <w:rFonts w:cs="Times New Roman" w:hAnsi="Times New Roman" w:ascii="Times New Roman"/>
          <w:color w:val="000000"/>
          <w:sz w:val="24"/>
          <w:szCs w:val="24"/>
          <w:lang w:val="hr-HR"/>
        </w:rPr>
        <w:t>,</w:t>
      </w:r>
      <w:r w:rsidR="005B7CCF">
        <w:rPr>
          <w:rFonts w:cs="Times New Roman" w:hAnsi="Times New Roman" w:ascii="Times New Roman"/>
          <w:color w:val="000000"/>
          <w:sz w:val="24"/>
          <w:szCs w:val="24"/>
          <w:lang w:val="hr-HR"/>
        </w:rPr>
        <w:t xml:space="preserve"> kao i za djelomično namirenje tražbina</w:t>
      </w:r>
      <w:r w:rsidR="003102E4">
        <w:rPr>
          <w:rFonts w:cs="Times New Roman" w:hAnsi="Times New Roman" w:ascii="Times New Roman"/>
          <w:color w:val="000000"/>
          <w:sz w:val="24"/>
          <w:szCs w:val="24"/>
          <w:lang w:val="hr-HR"/>
        </w:rPr>
        <w:t xml:space="preserve"> vjerovnika</w:t>
      </w:r>
      <w:r w:rsidR="005B7CCF">
        <w:rPr>
          <w:rFonts w:cs="Times New Roman" w:hAnsi="Times New Roman" w:ascii="Times New Roman"/>
          <w:color w:val="000000"/>
          <w:sz w:val="24"/>
          <w:szCs w:val="24"/>
          <w:lang w:val="hr-HR"/>
        </w:rPr>
        <w:t xml:space="preserve"> </w:t>
      </w:r>
      <w:r w:rsidR="0005285D">
        <w:rPr>
          <w:rFonts w:cs="Times New Roman" w:hAnsi="Times New Roman" w:ascii="Times New Roman"/>
          <w:color w:val="000000"/>
          <w:sz w:val="24"/>
          <w:szCs w:val="24"/>
          <w:lang w:val="hr-HR"/>
        </w:rPr>
        <w:t>trećeg</w:t>
      </w:r>
      <w:r w:rsidR="005B7CCF">
        <w:rPr>
          <w:rFonts w:cs="Times New Roman" w:hAnsi="Times New Roman" w:ascii="Times New Roman"/>
          <w:color w:val="000000"/>
          <w:sz w:val="24"/>
          <w:szCs w:val="24"/>
          <w:lang w:val="hr-HR"/>
        </w:rPr>
        <w:t xml:space="preserve"> višeg isplatnog reda.</w:t>
      </w:r>
    </w:p>
    <w:p w:rsidRDefault="000D4D55" w:rsidP="00974C00" w:rsidR="000D4D55" w:rsidRPr="00974C00">
      <w:pPr>
        <w:spacing w:after="0"/>
        <w:jc w:val="both"/>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ab/>
        <w:t xml:space="preserve">Slijedom iznesenog, a na temelju odredbe članka </w:t>
      </w:r>
      <w:r w:rsidR="007A57C4" w:rsidRPr="00974C00">
        <w:rPr>
          <w:rFonts w:cs="Times New Roman" w:hAnsi="Times New Roman" w:ascii="Times New Roman"/>
          <w:color w:val="000000"/>
          <w:sz w:val="24"/>
          <w:szCs w:val="24"/>
          <w:lang w:val="hr-HR"/>
        </w:rPr>
        <w:t>289</w:t>
      </w:r>
      <w:r w:rsidRPr="00974C00">
        <w:rPr>
          <w:rFonts w:cs="Times New Roman" w:hAnsi="Times New Roman" w:ascii="Times New Roman"/>
          <w:color w:val="000000"/>
          <w:sz w:val="24"/>
          <w:szCs w:val="24"/>
          <w:lang w:val="hr-HR"/>
        </w:rPr>
        <w:t xml:space="preserve">. stavak 1. Stečajnog zakona (Narodne novine br. </w:t>
      </w:r>
      <w:r w:rsidR="007A57C4" w:rsidRPr="00974C00">
        <w:rPr>
          <w:rFonts w:cs="Times New Roman" w:hAnsi="Times New Roman" w:ascii="Times New Roman"/>
          <w:color w:val="000000"/>
          <w:sz w:val="24"/>
          <w:szCs w:val="24"/>
          <w:lang w:val="hr-HR"/>
        </w:rPr>
        <w:t>71/15</w:t>
      </w:r>
      <w:r w:rsidR="00633280">
        <w:rPr>
          <w:rFonts w:cs="Times New Roman" w:hAnsi="Times New Roman" w:ascii="Times New Roman"/>
          <w:color w:val="000000"/>
          <w:sz w:val="24"/>
          <w:szCs w:val="24"/>
          <w:lang w:val="hr-HR"/>
        </w:rPr>
        <w:t>,104/17</w:t>
      </w:r>
      <w:r w:rsidRPr="00974C00">
        <w:rPr>
          <w:rFonts w:cs="Times New Roman" w:hAnsi="Times New Roman" w:ascii="Times New Roman"/>
          <w:color w:val="000000"/>
          <w:sz w:val="24"/>
          <w:szCs w:val="24"/>
          <w:lang w:val="hr-HR"/>
        </w:rPr>
        <w:t xml:space="preserve">) doneseno je ovo rješenje.  </w:t>
      </w:r>
    </w:p>
    <w:p w:rsidRDefault="000D4D55" w:rsidP="000D4D55" w:rsidR="000D4D55" w:rsidRPr="00974C00">
      <w:pPr>
        <w:spacing w:after="0"/>
        <w:rPr>
          <w:rFonts w:cs="Times New Roman" w:hAnsi="Times New Roman" w:ascii="Times New Roman"/>
          <w:sz w:val="24"/>
          <w:szCs w:val="24"/>
          <w:lang w:val="hr-HR"/>
        </w:rPr>
      </w:pPr>
    </w:p>
    <w:p w:rsidRDefault="000D4D55" w:rsidP="00982346" w:rsidR="000D4D55" w:rsidRPr="00974C00">
      <w:pPr>
        <w:spacing w:after="0"/>
        <w:jc w:val="center"/>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U Zagrebu</w:t>
      </w:r>
      <w:r w:rsidR="005B7CCF">
        <w:rPr>
          <w:rFonts w:cs="Times New Roman" w:hAnsi="Times New Roman" w:ascii="Times New Roman"/>
          <w:color w:val="000000"/>
          <w:sz w:val="24"/>
          <w:szCs w:val="24"/>
          <w:lang w:val="hr-HR"/>
        </w:rPr>
        <w:t>,</w:t>
      </w:r>
      <w:r w:rsidRPr="00974C00">
        <w:rPr>
          <w:rFonts w:cs="Times New Roman" w:hAnsi="Times New Roman" w:ascii="Times New Roman"/>
          <w:color w:val="000000"/>
          <w:sz w:val="24"/>
          <w:szCs w:val="24"/>
          <w:lang w:val="hr-HR"/>
        </w:rPr>
        <w:t xml:space="preserve"> </w:t>
      </w:r>
      <w:r w:rsidR="00B77D17">
        <w:rPr>
          <w:rFonts w:cs="Times New Roman" w:hAnsi="Times New Roman" w:ascii="Times New Roman"/>
          <w:color w:val="000000"/>
          <w:sz w:val="24"/>
          <w:szCs w:val="24"/>
          <w:lang w:val="hr-HR"/>
        </w:rPr>
        <w:t>24</w:t>
      </w:r>
      <w:r w:rsidRPr="00974C00">
        <w:rPr>
          <w:rFonts w:cs="Times New Roman" w:hAnsi="Times New Roman" w:ascii="Times New Roman"/>
          <w:color w:val="000000"/>
          <w:sz w:val="24"/>
          <w:szCs w:val="24"/>
          <w:lang w:val="hr-HR"/>
        </w:rPr>
        <w:t xml:space="preserve">. </w:t>
      </w:r>
      <w:r w:rsidR="005B7CCF">
        <w:rPr>
          <w:rFonts w:cs="Times New Roman" w:hAnsi="Times New Roman" w:ascii="Times New Roman"/>
          <w:color w:val="000000"/>
          <w:sz w:val="24"/>
          <w:szCs w:val="24"/>
          <w:lang w:val="hr-HR"/>
        </w:rPr>
        <w:t>srpnja</w:t>
      </w:r>
      <w:r w:rsidR="00974C00">
        <w:rPr>
          <w:rFonts w:cs="Times New Roman" w:hAnsi="Times New Roman" w:ascii="Times New Roman"/>
          <w:color w:val="000000"/>
          <w:sz w:val="24"/>
          <w:szCs w:val="24"/>
          <w:lang w:val="hr-HR"/>
        </w:rPr>
        <w:t xml:space="preserve"> 2018</w:t>
      </w:r>
      <w:r w:rsidRPr="00974C00">
        <w:rPr>
          <w:rFonts w:cs="Times New Roman" w:hAnsi="Times New Roman" w:ascii="Times New Roman"/>
          <w:color w:val="000000"/>
          <w:sz w:val="24"/>
          <w:szCs w:val="24"/>
          <w:lang w:val="hr-HR"/>
        </w:rPr>
        <w:t>.</w:t>
      </w:r>
    </w:p>
    <w:p w:rsidRDefault="000D4D55" w:rsidP="000D4D55" w:rsidR="000D4D55" w:rsidRPr="00974C00">
      <w:pPr>
        <w:spacing w:after="0"/>
        <w:rPr>
          <w:rFonts w:cs="Times New Roman" w:hAnsi="Times New Roman" w:ascii="Times New Roman"/>
          <w:sz w:val="24"/>
          <w:szCs w:val="24"/>
          <w:lang w:val="hr-HR"/>
        </w:rPr>
      </w:pPr>
    </w:p>
    <w:p w:rsidRDefault="000D4D55" w:rsidP="00F1029D" w:rsidR="000D4D55" w:rsidRPr="00974C00">
      <w:pPr>
        <w:spacing w:after="0"/>
        <w:ind w:firstLine="708" w:left="6372"/>
        <w:jc w:val="center"/>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S U D A C:</w:t>
      </w:r>
    </w:p>
    <w:p w:rsidRDefault="00982346" w:rsidP="00982346" w:rsidR="000D4D55" w:rsidRPr="00974C00">
      <w:pPr>
        <w:spacing w:after="0"/>
        <w:jc w:val="right"/>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LUCIJA BUTIGAN</w:t>
      </w:r>
      <w:r w:rsidR="00416283">
        <w:rPr>
          <w:rFonts w:cs="Times New Roman" w:hAnsi="Times New Roman" w:ascii="Times New Roman"/>
          <w:color w:val="000000"/>
          <w:sz w:val="24"/>
          <w:szCs w:val="24"/>
          <w:lang w:val="hr-HR"/>
        </w:rPr>
        <w:t>,v.r.</w:t>
      </w:r>
    </w:p>
    <w:p w:rsidRDefault="000D4D55" w:rsidP="000D4D55" w:rsidR="000D4D55" w:rsidRPr="00974C00">
      <w:pPr>
        <w:spacing w:after="0"/>
        <w:rPr>
          <w:rFonts w:cs="Times New Roman" w:hAnsi="Times New Roman" w:ascii="Times New Roman"/>
          <w:sz w:val="24"/>
          <w:szCs w:val="24"/>
          <w:lang w:val="hr-HR"/>
        </w:rPr>
      </w:pPr>
    </w:p>
    <w:p w:rsidRDefault="00B24C7A" w:rsidP="000D4D55" w:rsidR="00B24C7A">
      <w:pPr>
        <w:spacing w:after="0"/>
        <w:rPr>
          <w:rFonts w:cs="Times New Roman" w:hAnsi="Times New Roman" w:ascii="Times New Roman"/>
          <w:color w:val="000000"/>
          <w:sz w:val="24"/>
          <w:szCs w:val="24"/>
          <w:lang w:val="hr-HR"/>
        </w:rPr>
      </w:pPr>
    </w:p>
    <w:p w:rsidRDefault="00B24C7A" w:rsidP="000D4D55" w:rsidR="00B24C7A">
      <w:pPr>
        <w:spacing w:after="0"/>
        <w:rPr>
          <w:rFonts w:cs="Times New Roman" w:hAnsi="Times New Roman" w:ascii="Times New Roman"/>
          <w:color w:val="000000"/>
          <w:sz w:val="24"/>
          <w:szCs w:val="24"/>
          <w:lang w:val="hr-HR"/>
        </w:rPr>
      </w:pPr>
    </w:p>
    <w:p w:rsidRDefault="000D4D55" w:rsidP="000D4D55" w:rsidR="000D4D55" w:rsidRPr="00974C00">
      <w:pPr>
        <w:spacing w:after="0"/>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UPUTA O PRAVNOM LIJEKU:</w:t>
      </w:r>
    </w:p>
    <w:p w:rsidRDefault="000D4D55" w:rsidP="000D4D55" w:rsidR="000D4D55" w:rsidRPr="00974C00">
      <w:pPr>
        <w:spacing w:after="0"/>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 xml:space="preserve">Protiv ovog rješenja može se izjaviti žalba. Žalba se podnosi putem ovog suda Visokom trgovačkom sudu RH u </w:t>
      </w:r>
      <w:r w:rsidR="00E730DA">
        <w:rPr>
          <w:rFonts w:cs="Times New Roman" w:hAnsi="Times New Roman" w:ascii="Times New Roman"/>
          <w:color w:val="000000"/>
          <w:sz w:val="24"/>
          <w:szCs w:val="24"/>
          <w:lang w:val="hr-HR"/>
        </w:rPr>
        <w:t>3</w:t>
      </w:r>
      <w:r w:rsidRPr="00974C00">
        <w:rPr>
          <w:rFonts w:cs="Times New Roman" w:hAnsi="Times New Roman" w:ascii="Times New Roman"/>
          <w:color w:val="000000"/>
          <w:sz w:val="24"/>
          <w:szCs w:val="24"/>
          <w:lang w:val="hr-HR"/>
        </w:rPr>
        <w:t xml:space="preserve"> primjerka u roku 8 (osam) dana od dana primitka rješenja.</w:t>
      </w:r>
    </w:p>
    <w:p w:rsidRDefault="000D4D55" w:rsidP="000D4D55" w:rsidR="000D4D55" w:rsidRPr="00974C00">
      <w:pPr>
        <w:spacing w:after="0"/>
        <w:rPr>
          <w:rFonts w:cs="Times New Roman" w:hAnsi="Times New Roman" w:ascii="Times New Roman"/>
          <w:sz w:val="24"/>
          <w:szCs w:val="24"/>
          <w:lang w:val="hr-HR"/>
        </w:rPr>
      </w:pPr>
    </w:p>
    <w:p w:rsidRDefault="00416283" w:rsidP="00416283" w:rsidR="00416283">
      <w:pPr>
        <w:pStyle w:val="Tijeloteksta-uvlaka3"/>
        <w:ind w:left="4956"/>
        <w:rPr>
          <w:sz w:val="24"/>
          <w:szCs w:val="24"/>
          <w:lang w:eastAsia="en-US"/>
        </w:rPr>
      </w:pPr>
      <w:r>
        <w:rPr>
          <w:sz w:val="24"/>
          <w:szCs w:val="24"/>
          <w:lang w:eastAsia="en-US"/>
        </w:rPr>
        <w:t>Za točnost otpravka-ovlašteni službenik</w:t>
      </w:r>
    </w:p>
    <w:p w:rsidRDefault="00416283" w:rsidP="00416283" w:rsidR="00416283" w:rsidRPr="00A80390">
      <w:pPr>
        <w:pStyle w:val="Tijeloteksta-uvlaka3"/>
        <w:ind w:left="4956"/>
        <w:rPr>
          <w:sz w:val="24"/>
          <w:szCs w:val="24"/>
          <w:lang w:eastAsia="en-US"/>
        </w:rPr>
      </w:pPr>
      <w:r>
        <w:rPr>
          <w:sz w:val="24"/>
          <w:szCs w:val="24"/>
          <w:lang w:eastAsia="en-US"/>
        </w:rPr>
        <w:t xml:space="preserve">                Monika Grbac</w:t>
      </w:r>
    </w:p>
    <w:p w:rsidRDefault="000D4D55" w:rsidP="000D4D55" w:rsidR="000D4D55" w:rsidRPr="00974C00">
      <w:pPr>
        <w:spacing w:after="0"/>
        <w:rPr>
          <w:rFonts w:cs="Times New Roman" w:hAnsi="Times New Roman" w:ascii="Times New Roman"/>
          <w:sz w:val="24"/>
          <w:szCs w:val="24"/>
          <w:lang w:val="hr-HR"/>
        </w:rPr>
      </w:pPr>
    </w:p>
    <w:p w:rsidRDefault="00E33188" w:rsidR="00E33188" w:rsidRPr="00974C00">
      <w:pPr>
        <w:rPr>
          <w:rFonts w:cs="Times New Roman" w:hAnsi="Times New Roman" w:ascii="Times New Roman"/>
          <w:sz w:val="24"/>
          <w:szCs w:val="24"/>
          <w:lang w:val="hr-HR"/>
        </w:rPr>
      </w:pPr>
    </w:p>
    <w:sectPr w:rsidSect="009A45F3" w:rsidR="00E33188" w:rsidRPr="00974C00">
      <w:headerReference w:type="default" r:id="rId9"/>
      <w:pgSz w:h="16838" w:w="11906"/>
      <w:pgMar w:gutter="0" w:footer="708" w:header="708" w:left="1417" w:bottom="1134"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C00" w:rsidP="00974C00" w:rsidR="00974C00">
      <w:pPr>
        <w:spacing w:lineRule="auto" w:line="240" w:after="0"/>
      </w:pPr>
      <w:r>
        <w:separator/>
      </w:r>
    </w:p>
  </w:endnote>
  <w:endnote w:id="0" w:type="continuationSeparator">
    <w:p w:rsidRDefault="00974C00" w:rsidP="00974C00" w:rsidR="00974C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C00" w:rsidP="00974C00" w:rsidR="00974C00">
      <w:pPr>
        <w:spacing w:lineRule="auto" w:line="240" w:after="0"/>
      </w:pPr>
      <w:r>
        <w:separator/>
      </w:r>
    </w:p>
  </w:footnote>
  <w:footnote w:id="0" w:type="continuationSeparator">
    <w:p w:rsidRDefault="00974C00" w:rsidP="00974C00" w:rsidR="00974C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4C00" w:rsidP="00974C00" w:rsidR="00974C00">
    <w:pPr>
      <w:pStyle w:val="Zaglavlje"/>
      <w:tabs>
        <w:tab w:pos="6728" w:val="left"/>
      </w:tabs>
    </w:pPr>
    <w:r>
      <w:tab/>
    </w:r>
    <w:sdt>
      <w:sdtPr>
        <w:id w:val="1293560644"/>
        <w:docPartObj>
          <w:docPartGallery w:val="Page Numbers (Top of Page)"/>
          <w:docPartUnique/>
        </w:docPartObj>
      </w:sdtPr>
      <w:sdtEndPr/>
      <w:sdtContent>
        <w:r>
          <w:fldChar w:fldCharType="begin"/>
        </w:r>
        <w:r>
          <w:instrText>PAGE   \* MERGEFORMAT</w:instrText>
        </w:r>
        <w:r>
          <w:fldChar w:fldCharType="separate"/>
        </w:r>
        <w:r w:rsidR="00416283" w:rsidRPr="00416283">
          <w:rPr>
            <w:noProof/>
            <w:lang w:val="hr-HR"/>
          </w:rPr>
          <w:t>2</w:t>
        </w:r>
        <w:r>
          <w:fldChar w:fldCharType="end"/>
        </w:r>
      </w:sdtContent>
    </w:sdt>
    <w:r>
      <w:tab/>
    </w:r>
    <w:r w:rsidR="00B24C7A">
      <w:t xml:space="preserve">         </w:t>
    </w:r>
    <w:r w:rsidRPr="00974C00">
      <w:rPr>
        <w:rFonts w:cs="Times New Roman" w:hAnsi="Times New Roman" w:ascii="Times New Roman"/>
        <w:color w:val="000000"/>
        <w:sz w:val="24"/>
        <w:szCs w:val="24"/>
        <w:lang w:val="hr-HR"/>
      </w:rPr>
      <w:t>20. St-</w:t>
    </w:r>
    <w:r w:rsidR="00F77599">
      <w:rPr>
        <w:rFonts w:cs="Times New Roman" w:hAnsi="Times New Roman" w:ascii="Times New Roman"/>
        <w:color w:val="000000"/>
        <w:sz w:val="24"/>
        <w:szCs w:val="24"/>
        <w:lang w:val="hr-HR"/>
      </w:rPr>
      <w:t>2074/13</w:t>
    </w:r>
  </w:p>
  <w:p w:rsidRDefault="00974C00" w:rsidR="00974C0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4D55"/>
    <w:rsid w:val="00000443"/>
    <w:rsid w:val="00035E4B"/>
    <w:rsid w:val="0005285D"/>
    <w:rsid w:val="000D4D55"/>
    <w:rsid w:val="00192A3F"/>
    <w:rsid w:val="003102E4"/>
    <w:rsid w:val="003208A8"/>
    <w:rsid w:val="00331AD6"/>
    <w:rsid w:val="003D163E"/>
    <w:rsid w:val="003F3CA0"/>
    <w:rsid w:val="00416283"/>
    <w:rsid w:val="00416B2D"/>
    <w:rsid w:val="004451AF"/>
    <w:rsid w:val="00445703"/>
    <w:rsid w:val="0046547C"/>
    <w:rsid w:val="00552402"/>
    <w:rsid w:val="005B7CCF"/>
    <w:rsid w:val="00633280"/>
    <w:rsid w:val="006D5B94"/>
    <w:rsid w:val="00770B7C"/>
    <w:rsid w:val="007A57C4"/>
    <w:rsid w:val="00931ED4"/>
    <w:rsid w:val="00974C00"/>
    <w:rsid w:val="00982346"/>
    <w:rsid w:val="009A45F3"/>
    <w:rsid w:val="009E294A"/>
    <w:rsid w:val="00A53BA7"/>
    <w:rsid w:val="00A83CE6"/>
    <w:rsid w:val="00A85E96"/>
    <w:rsid w:val="00AB4033"/>
    <w:rsid w:val="00B24C7A"/>
    <w:rsid w:val="00B77D17"/>
    <w:rsid w:val="00B927B6"/>
    <w:rsid w:val="00BE3772"/>
    <w:rsid w:val="00CA263F"/>
    <w:rsid w:val="00CC2032"/>
    <w:rsid w:val="00E33188"/>
    <w:rsid w:val="00E730DA"/>
    <w:rsid w:val="00F1029D"/>
    <w:rsid w:val="00F72BD5"/>
    <w:rsid w:val="00F775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4D55"/>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D4D5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4D55"/>
    <w:rPr>
      <w:rFonts w:cs="Tahoma" w:hAnsi="Tahoma" w:ascii="Tahoma"/>
      <w:sz w:val="16"/>
      <w:szCs w:val="16"/>
      <w:lang w:val="en-US"/>
    </w:rPr>
  </w:style>
  <w:style w:styleId="Zaglavlje" w:type="paragraph">
    <w:name w:val="header"/>
    <w:basedOn w:val="Normal"/>
    <w:link w:val="ZaglavljeChar"/>
    <w:uiPriority w:val="99"/>
    <w:unhideWhenUsed/>
    <w:rsid w:val="00974C0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74C00"/>
    <w:rPr>
      <w:rFonts w:hAnsiTheme="minorHAnsi" w:asciiTheme="minorHAnsi"/>
      <w:sz w:val="22"/>
      <w:lang w:val="en-US"/>
    </w:rPr>
  </w:style>
  <w:style w:styleId="Podnoje" w:type="paragraph">
    <w:name w:val="footer"/>
    <w:basedOn w:val="Normal"/>
    <w:link w:val="PodnojeChar"/>
    <w:uiPriority w:val="99"/>
    <w:unhideWhenUsed/>
    <w:rsid w:val="00974C0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74C00"/>
    <w:rPr>
      <w:rFonts w:hAnsiTheme="minorHAnsi" w:asciiTheme="minorHAnsi"/>
      <w:sz w:val="22"/>
      <w:lang w:val="en-US"/>
    </w:rPr>
  </w:style>
  <w:style w:styleId="Tekstrezerviranogmjesta" w:type="character">
    <w:name w:val="Placeholder Text"/>
    <w:basedOn w:val="Zadanifontodlomka"/>
    <w:uiPriority w:val="99"/>
    <w:semiHidden/>
    <w:rsid w:val="00416283"/>
    <w:rPr>
      <w:color w:val="808080"/>
      <w:bdr w:space="0" w:sz="0" w:color="auto" w:val="none"/>
      <w:shd w:fill="auto" w:color="auto" w:val="clear"/>
    </w:rPr>
  </w:style>
  <w:style w:customStyle="true" w:styleId="eSPISCCParagraphDefaultFont" w:type="character">
    <w:name w:val="eSPIS_CC_Paragraph Default Font"/>
    <w:basedOn w:val="Zadanifontodlomka"/>
    <w:rsid w:val="00416283"/>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416283"/>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6283"/>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6283"/>
    <w:rPr>
      <w:rFonts w:cs="Times New Roman" w:hAnsi="Times New Roman" w:ascii="Times New Roman"/>
      <w:color w:val="000000"/>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416283"/>
    <w:pPr>
      <w:spacing w:lineRule="auto" w:line="240" w:after="120"/>
      <w:ind w:left="283"/>
    </w:pPr>
    <w:rPr>
      <w:rFonts w:cs="Times New Roman" w:eastAsia="Times New Roman" w:hAnsi="Times New Roman" w:ascii="Times New Roman"/>
      <w:sz w:val="16"/>
      <w:szCs w:val="16"/>
      <w:lang w:eastAsia="hr-HR" w:val="hr-HR"/>
    </w:rPr>
  </w:style>
  <w:style w:customStyle="true" w:styleId="Tijeloteksta-uvlaka3Char" w:type="character">
    <w:name w:val="Tijelo teksta - uvlaka 3 Char"/>
    <w:basedOn w:val="Zadanifontodlomka"/>
    <w:link w:val="Tijeloteksta-uvlaka3"/>
    <w:uiPriority w:val="99"/>
    <w:rsid w:val="00416283"/>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4D55"/>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D4D5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D4D55"/>
    <w:rPr>
      <w:rFonts w:ascii="Tahoma" w:cs="Tahoma" w:hAnsi="Tahoma"/>
      <w:sz w:val="16"/>
      <w:szCs w:val="16"/>
      <w:lang w:val="en-US"/>
    </w:rPr>
  </w:style>
  <w:style w:styleId="Zaglavlje" w:type="paragraph">
    <w:name w:val="header"/>
    <w:basedOn w:val="Normal"/>
    <w:link w:val="ZaglavljeChar"/>
    <w:uiPriority w:val="99"/>
    <w:unhideWhenUsed/>
    <w:rsid w:val="00974C0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74C00"/>
    <w:rPr>
      <w:rFonts w:asciiTheme="minorHAnsi" w:hAnsiTheme="minorHAnsi"/>
      <w:sz w:val="22"/>
      <w:lang w:val="en-US"/>
    </w:rPr>
  </w:style>
  <w:style w:styleId="Podnoje" w:type="paragraph">
    <w:name w:val="footer"/>
    <w:basedOn w:val="Normal"/>
    <w:link w:val="PodnojeChar"/>
    <w:uiPriority w:val="99"/>
    <w:unhideWhenUsed/>
    <w:rsid w:val="00974C0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74C00"/>
    <w:rPr>
      <w:rFonts w:asciiTheme="minorHAnsi" w:hAnsiTheme="minorHAnsi"/>
      <w:sz w:val="22"/>
      <w:lang w:val="en-US"/>
    </w:rPr>
  </w:style>
  <w:style w:styleId="Tekstrezerviranogmjesta" w:type="character">
    <w:name w:val="Placeholder Text"/>
    <w:basedOn w:val="Zadanifontodlomka"/>
    <w:uiPriority w:val="99"/>
    <w:semiHidden/>
    <w:rsid w:val="00416283"/>
    <w:rPr>
      <w:color w:val="808080"/>
      <w:bdr w:color="auto" w:space="0" w:sz="0" w:val="none"/>
      <w:shd w:color="auto" w:fill="auto" w:val="clear"/>
    </w:rPr>
  </w:style>
  <w:style w:customStyle="1" w:styleId="eSPISCCParagraphDefaultFont" w:type="character">
    <w:name w:val="eSPIS_CC_Paragraph Default Font"/>
    <w:basedOn w:val="Zadanifontodlomka"/>
    <w:rsid w:val="00416283"/>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416283"/>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6283"/>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6283"/>
    <w:rPr>
      <w:rFonts w:ascii="Times New Roman" w:cs="Times New Roman" w:hAnsi="Times New Roman"/>
      <w:color w:val="000000"/>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416283"/>
    <w:pPr>
      <w:spacing w:after="120" w:line="240" w:lineRule="auto"/>
      <w:ind w:left="283"/>
    </w:pPr>
    <w:rPr>
      <w:rFonts w:ascii="Times New Roman" w:cs="Times New Roman" w:eastAsia="Times New Roman" w:hAnsi="Times New Roman"/>
      <w:sz w:val="16"/>
      <w:szCs w:val="16"/>
      <w:lang w:eastAsia="hr-HR" w:val="hr-HR"/>
    </w:rPr>
  </w:style>
  <w:style w:customStyle="1" w:styleId="Tijeloteksta-uvlaka3Char" w:type="character">
    <w:name w:val="Tijelo teksta - uvlaka 3 Char"/>
    <w:basedOn w:val="Zadanifontodlomka"/>
    <w:link w:val="Tijeloteksta-uvlaka3"/>
    <w:uiPriority w:val="99"/>
    <w:rsid w:val="00416283"/>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3047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St-2074/2013-37</izvorni_sadrzaj>
    <derivirana_varijabla naziv="DomainObject.Oznaka_1">St-2074/2013-37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2074</izvorni_sadrzaj>
    <derivirana_varijabla naziv="DomainObject.Predmet.Broj_1">2074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2013.</izvorni_sadrzaj>
    <derivirana_varijabla naziv="DomainObject.Predmet.DatumOsnivanja_1">29.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srpnja 2014.</izvorni_sadrzaj>
    <derivirana_varijabla naziv="DomainObject.Predmet.DatumRjesavanja_1">28. srpnja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2006-03-17 PREDMET Arhiva predana Gradskom uredu za opću upravu Arhiva - Centar, Zagreb, Ilica 25 IN2 napomene: 2006-07-17 PREDMET podnesak RH Hrvatskog fonda za privatizaciju od 14.07.06.+spis u ref suca Vladića (ton VI-VIII)- vraćeni iz ref. 28.08.2006. tonovi (IX, X ,XI) u ref. suca 28.08.2006.,aa 20.11.2006. IN2 napomene: 2006-09-08 PREDMET dopis OS-a Zagreb od 07.09.06. IN2 napomene: 2006-11-03 PREDMET podnasak (OS Zagreb rj. od 26.10.2006. ) od 02.11.2006. IN2 napomene: 2006-11-03 PREDMET podnasak (OS Zagreb rj. od 26.10.2006. ) od 02.11.2006. IN2 napomene: 2006-11-03 PREDMET podnasak (OS Zagreb rj. od 26.10.2006. ) od 02.11.2006. IN2 napomene: 2006-11-10 PREDMET podnesak  (OS Zagreb rj. od 30.10.2006.) od 09.11.2006. IN2 napomene: 2006-11-20 PREDMET spis na uvid u Predsjedništvo,AA IN2 napomene: 2007-01-12 PREDMET tom VI-XI na uvid u ref. suca Vladića,AA 26.01.2007. IN2 napomene: 2007-01-15 PREDMET podnesak (Dinko Kriletić-molba za uvid u spis) od 12.01.2007. IN2 napomene: 2007-01-15 PREDMET podnesak (GKG d.o.o.) od 12.01.2007. (TOM od I-V) aa 02.03.2007. IN2 napomene: 2007-02-13 PREDMET spis (I tom) na uvid u ref.,aa 13.02.2007. IN2 napomene: 2007-05-09 PREDMET rj.OS Split  od 19.01.07. IN2 napomene: 2007-05-09 PREDMET podnesak (Jovanović Predrag odvj.) od 07.05.07.+ spis na uvid u ref. suca Vladića IN2 napomene: 2007-07-03 PREDMET podnesak (GKG d.o.o.) od 03.07.07. IN2 napomene: 2007-07-24 PREDMET podn. Sud. vještaka Zrinko Ručević od 20.7.07.- spis u rad SS Mikinac IN2 napomene: 0007-07-24 PREDMET spis u ref. Mikinac, 02.08.07. AA IN2 napomene: 2007-09-06 PREDMET SS Mikinac na traženje - tomovi I, II, III, IV, V IN2 napomene: 2007-09-10 PREDMET AA I,II.III,IV,V i XI koji je bio kod SS Mikinac,aa IN2 napomene: 2007-11-26 PREDMET podnesak (Gradski ured za imovinsko pravne poslova i imovinu grada) od 23.11.2007. IN2 napomene: 2007-12-07 PREDMET X tom na uvid u ref. sutkinje Pavičić IN2 napomene: 2007-12-12 PREDMET 12.12.07.  Tom  XI na uvid Pavičić,aa vraćeni X  i XI tom 09.01.08. IN2 napomene: 2008-02-15 PREDMET spis na uvid u ref. sudske savjetnice Mikinac radi uvida stranke (TOM I-XI) IN2 napomene: 2008-02-25 PREDMET podnesak (Žurić i partneri, zahtjev za uvid u spis) + spis na uvid u ref. sudske savjetnice Mikinac,aa 07.03.2008. IN2 napomene: 2008-04-23 PREDMET tom IX,X,XI na uvid u ref. suca Vladića na njegov zahtjev,AA IN2 napomene: 2009-02-17 PREDMET Spis na uvid u referadu VSS Mikinac,aa 23.03.2009. IN2 napomene: 2009-06-03 PREDMET Podnesak steč.uprav.Zdravko Mitak od 29.05.09.   uz spis B.Novak IN2 napomene: 2009-06-08 PREDMET spis presigniran iz ref. suca Vladića u ref. sutkinje Butigan rj. od 08.06.2009. 12 Su-817/09 IN2 napomene: 2009-09-16 PREDMET ODREĐUJE SE NASTAVAK POSTUPKA RADI NAKNADNE DIOBE IN2 napomene: 2009-09-28 PREDMET ogl.ploča od 17.09.2009. IN2 napomene: 2009-10-15 PREDMET ogl.ploča od 06.10.2009. IN2 napomene: 2009-11-03 PREDMET ogl.ploča od 23.10.2009. IN2 napomene: 2009-12-02 PREDMET ogl.ploča od 23.11.2009. IN2 napomene: 2009-12-03 PREDMET ogl.ploča od 24.11.2009. IN2 napomene: 2009-12-04 PREDMET ogl.ploča od 25.11.2009. IN2 napomene: 2010-02-17 PREDMET ogl. ploča od 17.02.2010. IN2 napomene: 2010-03-18 PREDMET Podnesak (ZAGREBAČKI HOLDING) od 18.03.2010. IN2 napomene: 2010-10-15 PREDMET Podnesak (OGS ZG ZEMLJIŠNOKNJIŽNI ODJEL) od 14.10.2010. Povijest stečajnih upravitelja: 17.03.2001.-06.12.2002. ILIJA PALČIĆ; 06.12.2002.- ZDRAVKO MITAK;</izvorni_sadrzaj>
    <derivirana_varijabla naziv="DomainObject.Predmet.Opis_1">MIGRIRANO IZ IN2 IN2 napomene: 2006-03-17 PREDMET Arhiva predana Gradskom uredu za opću upravu Arhiva - Centar, Zagreb, Ilica 25 IN2 napomene: 2006-07-17 PREDMET podnesak RH Hrvatskog fonda za privatizaciju od 14.07.06.+spis u ref suca Vladića (ton VI-VIII)- vraćeni iz ref. 28.08.2006. tonovi (IX, X ,XI) u ref. suca 28.08.2006.,aa 20.11.2006. IN2 napomene: 2006-09-08 PREDMET dopis OS-a Zagreb od 07.09.06. IN2 napomene: 2006-11-03 PREDMET podnasak (OS Zagreb rj. od 26.10.2006. ) od 02.11.2006. IN2 napomene: 2006-11-03 PREDMET podnasak (OS Zagreb rj. od 26.10.2006. ) od 02.11.2006. IN2 napomene: 2006-11-03 PREDMET podnasak (OS Zagreb rj. od 26.10.2006. ) od 02.11.2006. IN2 napomene: 2006-11-10 PREDMET podnesak  (OS Zagreb rj. od 30.10.2006.) od 09.11.2006. IN2 napomene: 2006-11-20 PREDMET spis na uvid u Predsjedništvo,AA IN2 napomene: 2007-01-12 PREDMET tom VI-XI na uvid u ref. suca Vladića,AA 26.01.2007. IN2 napomene: 2007-01-15 PREDMET podnesak (Dinko Kriletić-molba za uvid u spis) od 12.01.2007. IN2 napomene: 2007-01-15 PREDMET podnesak (GKG d.o.o.) od 12.01.2007. (TOM od I-V) aa 02.03.2007. IN2 napomene: 2007-02-13 PREDMET spis (I tom) na uvid u ref.,aa 13.02.2007. IN2 napomene: 2007-05-09 PREDMET rj.OS Split  od 19.01.07. IN2 napomene: 2007-05-09 PREDMET podnesak (Jovanović Predrag odvj.) od 07.05.07.+ spis na uvid u ref. suca Vladića IN2 napomene: 2007-07-03 PREDMET podnesak (GKG d.o.o.) od 03.07.07. IN2 napomene: 2007-07-24 PREDMET podn. Sud. vještaka Zrinko Ručević od 20.7.07.- spis u rad SS Mikinac IN2 napomene: 0007-07-24 PREDMET spis u ref. Mikinac, 02.08.07. AA IN2 napomene: 2007-09-06 PREDMET SS Mikinac na traženje - tomovi I, II, III, IV, V IN2 napomene: 2007-09-10 PREDMET AA I,II.III,IV,V i XI koji je bio kod SS Mikinac,aa IN2 napomene: 2007-11-26 PREDMET podnesak (Gradski ured za imovinsko pravne poslova i imovinu grada) od 23.11.2007. IN2 napomene: 2007-12-07 PREDMET X tom na uvid u ref. sutkinje Pavičić IN2 napomene: 2007-12-12 PREDMET 12.12.07.  Tom  XI na uvid Pavičić,aa vraćeni X  i XI tom 09.01.08. IN2 napomene: 2008-02-15 PREDMET spis na uvid u ref. sudske savjetnice Mikinac radi uvida stranke (TOM I-XI) IN2 napomene: 2008-02-25 PREDMET podnesak (Žurić i partneri, zahtjev za uvid u spis) + spis na uvid u ref. sudske savjetnice Mikinac,aa 07.03.2008. IN2 napomene: 2008-04-23 PREDMET tom IX,X,XI na uvid u ref. suca Vladića na njegov zahtjev,AA IN2 napomene: 2009-02-17 PREDMET Spis na uvid u referadu VSS Mikinac,aa 23.03.2009. IN2 napomene: 2009-06-03 PREDMET Podnesak steč.uprav.Zdravko Mitak od 29.05.09.   uz spis B.Novak IN2 napomene: 2009-06-08 PREDMET spis presigniran iz ref. suca Vladića u ref. sutkinje Butigan rj. od 08.06.2009. 12 Su-817/09 IN2 napomene: 2009-09-16 PREDMET ODREĐUJE SE NASTAVAK POSTUPKA RADI NAKNADNE DIOBE IN2 napomene: 2009-09-28 PREDMET ogl.ploča od 17.09.2009. IN2 napomene: 2009-10-15 PREDMET ogl.ploča od 06.10.2009. IN2 napomene: 2009-11-03 PREDMET ogl.ploča od 23.10.2009. IN2 napomene: 2009-12-02 PREDMET ogl.ploča od 23.11.2009. IN2 napomene: 2009-12-03 PREDMET ogl.ploča od 24.11.2009. IN2 napomene: 2009-12-04 PREDMET ogl.ploča od 25.11.2009. IN2 napomene: 2010-02-17 PREDMET ogl. ploča od 17.02.2010. IN2 napomene: 2010-03-18 PREDMET Podnesak (ZAGREBAČKI HOLDING) od 18.03.2010. IN2 napomene: 2010-10-15 PREDMET Podnesak (OGS ZG ZEMLJIŠNOKNJIŽNI ODJEL) od 14.10.2010. Povijest stečajnih upravitelja: 17.03.2001.-06.12.2002. ILIJA PALČIĆ; 06.12.2002.- ZDRAVKO MITAK;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St-2074/2013</izvorni_sadrzaj>
    <derivirana_varijabla naziv="DomainObject.Predmet.OznakaBroj_1">St-2074/2013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13 L</izvorni_sadrzaj>
    <derivirana_varijabla naziv="DomainObject.Predmet.PrimjedbaSuca_1">13 L</derivirana_varijabla>
  </DomainObject.Predmet.PrimjedbaSuca>
  <DomainObject.Predmet.ProtustrankaFormated>
    <izvorni_sadrzaj>  FERIMPORT d.d. stečajna masa</izvorni_sadrzaj>
    <derivirana_varijabla naziv="DomainObject.Predmet.ProtustrankaFormated_1">  FERIMPORT d.d. stečajna masa</derivirana_varijabla>
  </DomainObject.Predmet.ProtustrankaFormated>
  <DomainObject.Predmet.ProtustrankaFormatedOIB>
    <izvorni_sadrzaj>  FERIMPORT d.d. stečajna masa</izvorni_sadrzaj>
    <derivirana_varijabla naziv="DomainObject.Predmet.ProtustrankaFormatedOIB_1">  FERIMPORT d.d. stečajna masa</derivirana_varijabla>
  </DomainObject.Predmet.ProtustrankaFormatedOIB>
  <DomainObject.Predmet.ProtustrankaFormatedWithAdress>
    <izvorni_sadrzaj> FERIMPORT d.d. stečajna masa, Ilica 1, 10000 Zagreb</izvorni_sadrzaj>
    <derivirana_varijabla naziv="DomainObject.Predmet.ProtustrankaFormatedWithAdress_1"> FERIMPORT d.d. stečajna masa, Ilica 1, 10000 Zagreb</derivirana_varijabla>
  </DomainObject.Predmet.ProtustrankaFormatedWithAdress>
  <DomainObject.Predmet.ProtustrankaFormatedWithAdressOIB>
    <izvorni_sadrzaj> FERIMPORT d.d. stečajna masa, Ilica 1, 10000 Zagreb</izvorni_sadrzaj>
    <derivirana_varijabla naziv="DomainObject.Predmet.ProtustrankaFormatedWithAdressOIB_1"> FERIMPORT d.d. stečajna masa, Ilica 1, 10000 Zagreb</derivirana_varijabla>
  </DomainObject.Predmet.ProtustrankaFormatedWithAdressOIB>
  <DomainObject.Predmet.ProtustrankaWithAdress>
    <izvorni_sadrzaj>FERIMPORT d.d. stečajna masa Ilica 1, 10000 Zagreb</izvorni_sadrzaj>
    <derivirana_varijabla naziv="DomainObject.Predmet.ProtustrankaWithAdress_1">FERIMPORT d.d. stečajna masa Ilica 1, 10000 Zagreb</derivirana_varijabla>
  </DomainObject.Predmet.ProtustrankaWithAdress>
  <DomainObject.Predmet.ProtustrankaWithAdressOIB>
    <izvorni_sadrzaj>FERIMPORT d.d. stečajna masa, Ilica 1, 10000 Zagreb</izvorni_sadrzaj>
    <derivirana_varijabla naziv="DomainObject.Predmet.ProtustrankaWithAdressOIB_1">FERIMPORT d.d. stečajna masa, Ilica 1, 10000 Zagreb</derivirana_varijabla>
  </DomainObject.Predmet.ProtustrankaWithAdressOIB>
  <DomainObject.Predmet.ProtustrankaNazivFormated>
    <izvorni_sadrzaj>FERIMPORT d.d. stečajna masa</izvorni_sadrzaj>
    <derivirana_varijabla naziv="DomainObject.Predmet.ProtustrankaNazivFormated_1">FERIMPORT d.d. stečajna masa</derivirana_varijabla>
  </DomainObject.Predmet.ProtustrankaNazivFormated>
  <DomainObject.Predmet.ProtustrankaNazivFormatedOIB>
    <izvorni_sadrzaj>FERIMPORT d.d. stečajna masa</izvorni_sadrzaj>
    <derivirana_varijabla naziv="DomainObject.Predmet.ProtustrankaNazivFormatedOIB_1">FERIMPORT d.d. stečajna masa</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AMFORA D.D.; AMFORA STEČ.MASA d.d.; NOVASFER s.r. L.; CE.SA.BO.S.C.a.r.L.; RUBINETTERIA WEBERT s.r.I.; VEDAAUTO D.O.O.; BOSSINI s.r.l.; METTEX s.p.o.; FRIGES S.p.A; GOMI D.O.O.</izvorni_sadrzaj>
    <derivirana_varijabla naziv="DomainObject.Predmet.StrankaFormated_1">  ZAGREBAČKA BANKA DIONIČKO DRUŠTVO; AMFORA D.D.; AMFORA STEČ.MASA d.d.; NOVASFER s.r. L.; CE.SA.BO.S.C.a.r.L.; RUBINETTERIA WEBERT s.r.I.; VEDAAUTO D.O.O.; BOSSINI s.r.l.; METTEX s.p.o.; FRIGES S.p.A; GOMI D.O.O.</derivirana_varijabla>
  </DomainObject.Predmet.StrankaFormated>
  <DomainObject.Predmet.StrankaFormatedOIB>
    <izvorni_sadrzaj>  ZAGREBAČKA BANKA DIONIČKO DRUŠTVO, OIB 92963223473; AMFORA D.D.; AMFORA STEČ.MASA d.d.; NOVASFER s.r. L.; CE.SA.BO.S.C.a.r.L.; RUBINETTERIA WEBERT s.r.I.; VEDAAUTO D.O.O.; BOSSINI s.r.l.; METTEX s.p.o.; FRIGES S.p.A; GOMI D.O.O.</izvorni_sadrzaj>
    <derivirana_varijabla naziv="DomainObject.Predmet.StrankaFormatedOIB_1">  ZAGREBAČKA BANKA DIONIČKO DRUŠTVO, OIB 92963223473; AMFORA D.D.; AMFORA STEČ.MASA d.d.; NOVASFER s.r. L.; CE.SA.BO.S.C.a.r.L.; RUBINETTERIA WEBERT s.r.I.; VEDAAUTO D.O.O.; BOSSINI s.r.l.; METTEX s.p.o.; FRIGES S.p.A; GOMI D.O.O.</derivirana_varijabla>
  </DomainObject.Predmet.StrankaFormatedOIB>
  <DomainObject.Predmet.StrankaFormatedWithAdress>
    <izvorni_sadrzaj> ZAGREBAČKA BANKA DIONIČKO DRUŠTVO, Trg bana Josipa Jelačića 10, 10000 Zagreb; AMFORA D.D.; AMFORA STEČ.MASA d.d.; NOVASFER s.r. L.; CE.SA.BO.S.C.a.r.L.; RUBINETTERIA WEBERT s.r.I.; VEDAAUTO D.O.O.; BOSSINI s.r.l.; METTEX s.p.o.; FRIGES S.p.A; GOMI D.O.O.</izvorni_sadrzaj>
    <derivirana_varijabla naziv="DomainObject.Predmet.StrankaFormatedWithAdress_1"> ZAGREBAČKA BANKA DIONIČKO DRUŠTVO, Trg bana Josipa Jelačića 10, 10000 Zagreb; AMFORA D.D.; AMFORA STEČ.MASA d.d.; NOVASFER s.r. L.; CE.SA.BO.S.C.a.r.L.; RUBINETTERIA WEBERT s.r.I.; VEDAAUTO D.O.O.; BOSSINI s.r.l.; METTEX s.p.o.; FRIGES S.p.A; GOMI D.O.O.</derivirana_varijabla>
  </DomainObject.Predmet.StrankaFormatedWithAdress>
  <DomainObject.Predmet.StrankaFormatedWithAdressOIB>
    <izvorni_sadrzaj> ZAGREBAČKA BANKA DIONIČKO DRUŠTVO, OIB 92963223473, Trg bana Josipa Jelačića 10, 10000 Zagreb; AMFORA D.D.; AMFORA STEČ.MASA d.d.; NOVASFER s.r. L.; CE.SA.BO.S.C.a.r.L.; RUBINETTERIA WEBERT s.r.I.; VEDAAUTO D.O.O.; BOSSINI s.r.l.; METTEX s.p.o.; FRIGES S.p.A; GOMI D.O.O.</izvorni_sadrzaj>
    <derivirana_varijabla naziv="DomainObject.Predmet.StrankaFormatedWithAdressOIB_1"> ZAGREBAČKA BANKA DIONIČKO DRUŠTVO, OIB 92963223473, Trg bana Josipa Jelačića 10, 10000 Zagreb; AMFORA D.D.; AMFORA STEČ.MASA d.d.; NOVASFER s.r. L.; CE.SA.BO.S.C.a.r.L.; RUBINETTERIA WEBERT s.r.I.; VEDAAUTO D.O.O.; BOSSINI s.r.l.; METTEX s.p.o.; FRIGES S.p.A; GOMI D.O.O.</derivirana_varijabla>
  </DomainObject.Predmet.StrankaFormatedWithAdressOIB>
  <DomainObject.Predmet.StrankaWithAdress>
    <izvorni_sadrzaj>ZAGREBAČKA BANKA DIONIČKO DRUŠTVO Trg bana Josipa Jelačića 10,10000 Zagreb,AMFORA D.D. ,AMFORA STEČ.MASA d.d. ,NOVASFER s.r. L. ,CE.SA.BO.S.C.a.r.L. ,RUBINETTERIA WEBERT s.r.I. ,VEDAAUTO D.O.O. ,BOSSINI s.r.l. ,METTEX s.p.o. ,FRIGES S.p.A ,GOMI D.O.O. </izvorni_sadrzaj>
    <derivirana_varijabla naziv="DomainObject.Predmet.StrankaWithAdress_1">ZAGREBAČKA BANKA DIONIČKO DRUŠTVO Trg bana Josipa Jelačića 10,10000 Zagreb,AMFORA D.D. ,AMFORA STEČ.MASA d.d. ,NOVASFER s.r. L. ,CE.SA.BO.S.C.a.r.L. ,RUBINETTERIA WEBERT s.r.I. ,VEDAAUTO D.O.O. ,BOSSINI s.r.l. ,METTEX s.p.o. ,FRIGES S.p.A ,GOMI D.O.O. </derivirana_varijabla>
  </DomainObject.Predmet.StrankaWithAdress>
  <DomainObject.Predmet.StrankaWithAdressOIB>
    <izvorni_sadrzaj>ZAGREBAČKA BANKA DIONIČKO DRUŠTVO, OIB 92963223473, Trg bana Josipa Jelačića 10,10000 Zagreb,AMFORA D.D.,AMFORA STEČ.MASA d.d.,NOVASFER s.r. L.,CE.SA.BO.S.C.a.r.L.,RUBINETTERIA WEBERT s.r.I.,VEDAAUTO D.O.O.,BOSSINI s.r.l.,METTEX s.p.o.,FRIGES S.p.A,GOMI D.O.O.</izvorni_sadrzaj>
    <derivirana_varijabla naziv="DomainObject.Predmet.StrankaWithAdressOIB_1">ZAGREBAČKA BANKA DIONIČKO DRUŠTVO, OIB 92963223473, Trg bana Josipa Jelačića 10,10000 Zagreb,AMFORA D.D.,AMFORA STEČ.MASA d.d.,NOVASFER s.r. L.,CE.SA.BO.S.C.a.r.L.,RUBINETTERIA WEBERT s.r.I.,VEDAAUTO D.O.O.,BOSSINI s.r.l.,METTEX s.p.o.,FRIGES S.p.A,GOMI D.O.O.</derivirana_varijabla>
  </DomainObject.Predmet.StrankaWithAdressOIB>
  <DomainObject.Predmet.StrankaNazivFormated>
    <izvorni_sadrzaj>ZAGREBAČKA BANKA DIONIČKO DRUŠTVO,AMFORA D.D.,AMFORA STEČ.MASA d.d.,NOVASFER s.r. L.,CE.SA.BO.S.C.a.r.L.,RUBINETTERIA WEBERT s.r.I.,VEDAAUTO D.O.O.,BOSSINI s.r.l.,METTEX s.p.o.,FRIGES S.p.A,GOMI D.O.O.</izvorni_sadrzaj>
    <derivirana_varijabla naziv="DomainObject.Predmet.StrankaNazivFormated_1">ZAGREBAČKA BANKA DIONIČKO DRUŠTVO,AMFORA D.D.,AMFORA STEČ.MASA d.d.,NOVASFER s.r. L.,CE.SA.BO.S.C.a.r.L.,RUBINETTERIA WEBERT s.r.I.,VEDAAUTO D.O.O.,BOSSINI s.r.l.,METTEX s.p.o.,FRIGES S.p.A,GOMI D.O.O.</derivirana_varijabla>
  </DomainObject.Predmet.StrankaNazivFormated>
  <DomainObject.Predmet.StrankaNazivFormatedOIB>
    <izvorni_sadrzaj>ZAGREBAČKA BANKA DIONIČKO DRUŠTVO, OIB 92963223473,AMFORA D.D.,AMFORA STEČ.MASA d.d.,NOVASFER s.r. L.,CE.SA.BO.S.C.a.r.L.,RUBINETTERIA WEBERT s.r.I.,VEDAAUTO D.O.O.,BOSSINI s.r.l.,METTEX s.p.o.,FRIGES S.p.A,GOMI D.O.O.</izvorni_sadrzaj>
    <derivirana_varijabla naziv="DomainObject.Predmet.StrankaNazivFormatedOIB_1">ZAGREBAČKA BANKA DIONIČKO DRUŠTVO, OIB 92963223473,AMFORA D.D.,AMFORA STEČ.MASA d.d.,NOVASFER s.r. L.,CE.SA.BO.S.C.a.r.L.,RUBINETTERIA WEBERT s.r.I.,VEDAAUTO D.O.O.,BOSSINI s.r.l.,METTEX s.p.o.,FRIGES S.p.A,GOMI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ZAGREBAČKA BANKA DIONIČKO DRUŠTVO</item>
      <item>AMFORA D.D.</item>
      <item>AMFORA STEČ.MASA d.d.</item>
      <item>NOVASFER s.r. L.</item>
      <item>CE.SA.BO.S.C.a.r.L.</item>
      <item>RUBINETTERIA WEBERT s.r.I.</item>
      <item>VEDAAUTO D.O.O.</item>
      <item>BOSSINI s.r.l.</item>
      <item>METTEX s.p.o.</item>
      <item>FRIGES S.p.A</item>
      <item>GOMI D.O.O.</item>
    </izvorni_sadrzaj>
    <derivirana_varijabla naziv="DomainObject.Predmet.StrankaListFormated_1">
      <item>ZAGREBAČKA BANKA DIONIČKO DRUŠTVO</item>
      <item>AMFORA D.D.</item>
      <item>AMFORA STEČ.MASA d.d.</item>
      <item>NOVASFER s.r. L.</item>
      <item>CE.SA.BO.S.C.a.r.L.</item>
      <item>RUBINETTERIA WEBERT s.r.I.</item>
      <item>VEDAAUTO D.O.O.</item>
      <item>BOSSINI s.r.l.</item>
      <item>METTEX s.p.o.</item>
      <item>FRIGES S.p.A</item>
      <item>GOMI D.O.O.</item>
    </derivirana_varijabla>
  </DomainObject.Predmet.StrankaListFormated>
  <DomainObject.Predmet.StrankaListFormatedOIB>
    <izvorni_sadrzaj>
      <item>ZAGREBAČKA BANKA DIONIČKO DRUŠTVO, OIB 92963223473</item>
      <item>AMFORA D.D.</item>
      <item>AMFORA STEČ.MASA d.d.</item>
      <item>NOVASFER s.r. L.</item>
      <item>CE.SA.BO.S.C.a.r.L.</item>
      <item>RUBINETTERIA WEBERT s.r.I.</item>
      <item>VEDAAUTO D.O.O.</item>
      <item>BOSSINI s.r.l.</item>
      <item>METTEX s.p.o.</item>
      <item>FRIGES S.p.A</item>
      <item>GOMI D.O.O.</item>
    </izvorni_sadrzaj>
    <derivirana_varijabla naziv="DomainObject.Predmet.StrankaListFormatedOIB_1">
      <item>ZAGREBAČKA BANKA DIONIČKO DRUŠTVO, OIB 92963223473</item>
      <item>AMFORA D.D.</item>
      <item>AMFORA STEČ.MASA d.d.</item>
      <item>NOVASFER s.r. L.</item>
      <item>CE.SA.BO.S.C.a.r.L.</item>
      <item>RUBINETTERIA WEBERT s.r.I.</item>
      <item>VEDAAUTO D.O.O.</item>
      <item>BOSSINI s.r.l.</item>
      <item>METTEX s.p.o.</item>
      <item>FRIGES S.p.A</item>
      <item>GOMI D.O.O.</item>
    </derivirana_varijabla>
  </DomainObject.Predmet.StrankaListFormatedOIB>
  <DomainObject.Predmet.StrankaListFormatedWithAdress>
    <izvorni_sadrzaj>
      <item>ZAGREBAČKA BANKA DIONIČKO DRUŠTVO, Trg bana Josipa Jelačića 10, 10000 Zagreb</item>
      <item>AMFORA D.D.</item>
      <item>AMFORA STEČ.MASA d.d.</item>
      <item>NOVASFER s.r. L.</item>
      <item>CE.SA.BO.S.C.a.r.L.</item>
      <item>RUBINETTERIA WEBERT s.r.I.</item>
      <item>VEDAAUTO D.O.O.</item>
      <item>BOSSINI s.r.l.</item>
      <item>METTEX s.p.o.</item>
      <item>FRIGES S.p.A</item>
      <item>GOMI D.O.O.</item>
    </izvorni_sadrzaj>
    <derivirana_varijabla naziv="DomainObject.Predmet.StrankaListFormatedWithAdress_1">
      <item>ZAGREBAČKA BANKA DIONIČKO DRUŠTVO, Trg bana Josipa Jelačića 10, 10000 Zagreb</item>
      <item>AMFORA D.D.</item>
      <item>AMFORA STEČ.MASA d.d.</item>
      <item>NOVASFER s.r. L.</item>
      <item>CE.SA.BO.S.C.a.r.L.</item>
      <item>RUBINETTERIA WEBERT s.r.I.</item>
      <item>VEDAAUTO D.O.O.</item>
      <item>BOSSINI s.r.l.</item>
      <item>METTEX s.p.o.</item>
      <item>FRIGES S.p.A</item>
      <item>GOMI D.O.O.</item>
    </derivirana_varijabla>
  </DomainObject.Predmet.StrankaListFormatedWithAdress>
  <DomainObject.Predmet.StrankaListFormatedWithAdressOIB>
    <izvorni_sadrzaj>
      <item>ZAGREBAČKA BANKA DIONIČKO DRUŠTVO, OIB 92963223473, Trg bana Josipa Jelačića 10, 10000 Zagreb</item>
      <item>AMFORA D.D.</item>
      <item>AMFORA STEČ.MASA d.d.</item>
      <item>NOVASFER s.r. L.</item>
      <item>CE.SA.BO.S.C.a.r.L.</item>
      <item>RUBINETTERIA WEBERT s.r.I.</item>
      <item>VEDAAUTO D.O.O.</item>
      <item>BOSSINI s.r.l.</item>
      <item>METTEX s.p.o.</item>
      <item>FRIGES S.p.A</item>
      <item>GOMI D.O.O.</item>
    </izvorni_sadrzaj>
    <derivirana_varijabla naziv="DomainObject.Predmet.StrankaListFormatedWithAdressOIB_1">
      <item>ZAGREBAČKA BANKA DIONIČKO DRUŠTVO, OIB 92963223473, Trg bana Josipa Jelačića 10, 10000 Zagreb</item>
      <item>AMFORA D.D.</item>
      <item>AMFORA STEČ.MASA d.d.</item>
      <item>NOVASFER s.r. L.</item>
      <item>CE.SA.BO.S.C.a.r.L.</item>
      <item>RUBINETTERIA WEBERT s.r.I.</item>
      <item>VEDAAUTO D.O.O.</item>
      <item>BOSSINI s.r.l.</item>
      <item>METTEX s.p.o.</item>
      <item>FRIGES S.p.A</item>
      <item>GOMI D.O.O.</item>
    </derivirana_varijabla>
  </DomainObject.Predmet.StrankaListFormatedWithAdressOIB>
  <DomainObject.Predmet.StrankaListNazivFormated>
    <izvorni_sadrzaj>
      <item>ZAGREBAČKA BANKA DIONIČKO DRUŠTVO</item>
      <item>AMFORA D.D.</item>
      <item>AMFORA STEČ.MASA d.d.</item>
      <item>NOVASFER s.r. L.</item>
      <item>CE.SA.BO.S.C.a.r.L.</item>
      <item>RUBINETTERIA WEBERT s.r.I.</item>
      <item>VEDAAUTO D.O.O.</item>
      <item>BOSSINI s.r.l.</item>
      <item>METTEX s.p.o.</item>
      <item>FRIGES S.p.A</item>
      <item>GOMI D.O.O.</item>
    </izvorni_sadrzaj>
    <derivirana_varijabla naziv="DomainObject.Predmet.StrankaListNazivFormated_1">
      <item>ZAGREBAČKA BANKA DIONIČKO DRUŠTVO</item>
      <item>AMFORA D.D.</item>
      <item>AMFORA STEČ.MASA d.d.</item>
      <item>NOVASFER s.r. L.</item>
      <item>CE.SA.BO.S.C.a.r.L.</item>
      <item>RUBINETTERIA WEBERT s.r.I.</item>
      <item>VEDAAUTO D.O.O.</item>
      <item>BOSSINI s.r.l.</item>
      <item>METTEX s.p.o.</item>
      <item>FRIGES S.p.A</item>
      <item>GOMI D.O.O.</item>
    </derivirana_varijabla>
  </DomainObject.Predmet.StrankaListNazivFormated>
  <DomainObject.Predmet.StrankaListNazivFormatedOIB>
    <izvorni_sadrzaj>
      <item>ZAGREBAČKA BANKA DIONIČKO DRUŠTVO, OIB 92963223473</item>
      <item>AMFORA D.D.</item>
      <item>AMFORA STEČ.MASA d.d.</item>
      <item>NOVASFER s.r. L.</item>
      <item>CE.SA.BO.S.C.a.r.L.</item>
      <item>RUBINETTERIA WEBERT s.r.I.</item>
      <item>VEDAAUTO D.O.O.</item>
      <item>BOSSINI s.r.l.</item>
      <item>METTEX s.p.o.</item>
      <item>FRIGES S.p.A</item>
      <item>GOMI D.O.O.</item>
    </izvorni_sadrzaj>
    <derivirana_varijabla naziv="DomainObject.Predmet.StrankaListNazivFormatedOIB_1">
      <item>ZAGREBAČKA BANKA DIONIČKO DRUŠTVO, OIB 92963223473</item>
      <item>AMFORA D.D.</item>
      <item>AMFORA STEČ.MASA d.d.</item>
      <item>NOVASFER s.r. L.</item>
      <item>CE.SA.BO.S.C.a.r.L.</item>
      <item>RUBINETTERIA WEBERT s.r.I.</item>
      <item>VEDAAUTO D.O.O.</item>
      <item>BOSSINI s.r.l.</item>
      <item>METTEX s.p.o.</item>
      <item>FRIGES S.p.A</item>
      <item>GOMI D.O.O.</item>
    </derivirana_varijabla>
  </DomainObject.Predmet.StrankaListNazivFormatedOIB>
  <DomainObject.Predmet.ProtuStrankaListFormated>
    <izvorni_sadrzaj>
      <item>FERIMPORT d.d. stečajna masa</item>
    </izvorni_sadrzaj>
    <derivirana_varijabla naziv="DomainObject.Predmet.ProtuStrankaListFormated_1">
      <item>FERIMPORT d.d. stečajna masa</item>
    </derivirana_varijabla>
  </DomainObject.Predmet.ProtuStrankaListFormated>
  <DomainObject.Predmet.ProtuStrankaListFormatedOIB>
    <izvorni_sadrzaj>
      <item>FERIMPORT d.d. stečajna masa</item>
    </izvorni_sadrzaj>
    <derivirana_varijabla naziv="DomainObject.Predmet.ProtuStrankaListFormatedOIB_1">
      <item>FERIMPORT d.d. stečajna masa</item>
    </derivirana_varijabla>
  </DomainObject.Predmet.ProtuStrankaListFormatedOIB>
  <DomainObject.Predmet.ProtuStrankaListFormatedWithAdress>
    <izvorni_sadrzaj>
      <item>FERIMPORT d.d. stečajna masa, Ilica 1, 10000 Zagreb</item>
    </izvorni_sadrzaj>
    <derivirana_varijabla naziv="DomainObject.Predmet.ProtuStrankaListFormatedWithAdress_1">
      <item>FERIMPORT d.d. stečajna masa, Ilica 1, 10000 Zagreb</item>
    </derivirana_varijabla>
  </DomainObject.Predmet.ProtuStrankaListFormatedWithAdress>
  <DomainObject.Predmet.ProtuStrankaListFormatedWithAdressOIB>
    <izvorni_sadrzaj>
      <item>FERIMPORT d.d. stečajna masa, Ilica 1, 10000 Zagreb</item>
    </izvorni_sadrzaj>
    <derivirana_varijabla naziv="DomainObject.Predmet.ProtuStrankaListFormatedWithAdressOIB_1">
      <item>FERIMPORT d.d. stečajna masa, Ilica 1, 10000 Zagreb</item>
    </derivirana_varijabla>
  </DomainObject.Predmet.ProtuStrankaListFormatedWithAdressOIB>
  <DomainObject.Predmet.ProtuStrankaListNazivFormated>
    <izvorni_sadrzaj>
      <item>FERIMPORT d.d. stečajna masa</item>
    </izvorni_sadrzaj>
    <derivirana_varijabla naziv="DomainObject.Predmet.ProtuStrankaListNazivFormated_1">
      <item>FERIMPORT d.d. stečajna masa</item>
    </derivirana_varijabla>
  </DomainObject.Predmet.ProtuStrankaListNazivFormated>
  <DomainObject.Predmet.ProtuStrankaListNazivFormatedOIB>
    <izvorni_sadrzaj>
      <item>FERIMPORT d.d. stečajna masa</item>
    </izvorni_sadrzaj>
    <derivirana_varijabla naziv="DomainObject.Predmet.ProtuStrankaListNazivFormatedOIB_1">
      <item>FERIMPORT d.d. stečajna masa</item>
    </derivirana_varijabla>
  </DomainObject.Predmet.ProtuStrankaListNazivFormatedOIB>
  <DomainObject.Predmet.OstaliListFormated>
    <izvorni_sadrzaj>
      <item>ZDRAVKO MITAK</item>
      <item>Ministarstvo financija RH,Porezna uprava,Područni ured Zagreb</item>
      <item>Zrinko-Anto Klarić</item>
    </izvorni_sadrzaj>
    <derivirana_varijabla naziv="DomainObject.Predmet.OstaliListFormated_1">
      <item>ZDRAVKO MITAK</item>
      <item>Ministarstvo financija RH,Porezna uprava,Područni ured Zagreb</item>
      <item>Zrinko-Anto Klarić</item>
    </derivirana_varijabla>
  </DomainObject.Predmet.OstaliListFormated>
  <DomainObject.Predmet.OstaliListFormatedOIB>
    <izvorni_sadrzaj>
      <item>ZDRAVKO MITAK, OIB 25916717450</item>
      <item>Ministarstvo financija RH,Porezna uprava,Područni ured Zagreb</item>
      <item>Zrinko-Anto Klarić, OIB 96207320945</item>
    </izvorni_sadrzaj>
    <derivirana_varijabla naziv="DomainObject.Predmet.OstaliListFormatedOIB_1">
      <item>ZDRAVKO MITAK, OIB 25916717450</item>
      <item>Ministarstvo financija RH,Porezna uprava,Područni ured Zagreb</item>
      <item>Zrinko-Anto Klarić, OIB 96207320945</item>
    </derivirana_varijabla>
  </DomainObject.Predmet.OstaliListFormatedOIB>
  <DomainObject.Predmet.OstaliListFormatedWithAdress>
    <izvorni_sadrzaj>
      <item>ZDRAVKO MITAK, Zelenjak 53, 10000 Zagreb</item>
      <item>Ministarstvo financija RH,Porezna uprava,Područni ured Zagreb, Av. Dubrovnik 32, 10000 Zagreb</item>
      <item>Zrinko-Anto Klarić, Kerestinečkih Žrtava 48, 10000 Zagreb</item>
    </izvorni_sadrzaj>
    <derivirana_varijabla naziv="DomainObject.Predmet.OstaliListFormatedWithAdress_1">
      <item>ZDRAVKO MITAK, Zelenjak 53, 10000 Zagreb</item>
      <item>Ministarstvo financija RH,Porezna uprava,Područni ured Zagreb, Av. Dubrovnik 32, 10000 Zagreb</item>
      <item>Zrinko-Anto Klarić, Kerestinečkih Žrtava 48, 10000 Zagreb</item>
    </derivirana_varijabla>
  </DomainObject.Predmet.OstaliListFormatedWithAdress>
  <DomainObject.Predmet.OstaliListFormatedWithAdressOIB>
    <izvorni_sadrzaj>
      <item>ZDRAVKO MITAK, OIB 25916717450, Zelenjak 53, 10000 Zagreb</item>
      <item>Ministarstvo financija RH,Porezna uprava,Područni ured Zagreb, Av. Dubrovnik 32, 10000 Zagreb</item>
      <item>Zrinko-Anto Klarić, OIB 96207320945, Kerestinečkih Žrtava 48, 10000 Zagreb</item>
    </izvorni_sadrzaj>
    <derivirana_varijabla naziv="DomainObject.Predmet.OstaliListFormatedWithAdressOIB_1">
      <item>ZDRAVKO MITAK, OIB 25916717450, Zelenjak 53, 10000 Zagreb</item>
      <item>Ministarstvo financija RH,Porezna uprava,Područni ured Zagreb, Av. Dubrovnik 32, 10000 Zagreb</item>
      <item>Zrinko-Anto Klarić, OIB 96207320945, Kerestinečkih Žrtava 48, 10000 Zagreb</item>
    </derivirana_varijabla>
  </DomainObject.Predmet.OstaliListFormatedWithAdressOIB>
  <DomainObject.Predmet.OstaliListNazivFormated>
    <izvorni_sadrzaj>
      <item>ZDRAVKO MITAK</item>
      <item>Ministarstvo financija RH,Porezna uprava,Područni ured Zagreb</item>
      <item>Zrinko-Anto Klarić</item>
    </izvorni_sadrzaj>
    <derivirana_varijabla naziv="DomainObject.Predmet.OstaliListNazivFormated_1">
      <item>ZDRAVKO MITAK</item>
      <item>Ministarstvo financija RH,Porezna uprava,Područni ured Zagreb</item>
      <item>Zrinko-Anto Klarić</item>
    </derivirana_varijabla>
  </DomainObject.Predmet.OstaliListNazivFormated>
  <DomainObject.Predmet.OstaliListNazivFormatedOIB>
    <izvorni_sadrzaj>
      <item>ZDRAVKO MITAK, OIB 25916717450</item>
      <item>Ministarstvo financija RH,Porezna uprava,Područni ured Zagreb</item>
      <item>Zrinko-Anto Klarić, OIB 96207320945</item>
    </izvorni_sadrzaj>
    <derivirana_varijabla naziv="DomainObject.Predmet.OstaliListNazivFormatedOIB_1">
      <item>ZDRAVKO MITAK, OIB 25916717450</item>
      <item>Ministarstvo financija RH,Porezna uprava,Područni ured Zagreb</item>
      <item>Zrinko-Anto Klarić, OIB 96207320945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St-2074/2013-37</izvorni_sadrzaj>
    <derivirana_varijabla naziv="DomainObject.PoslovniBrojDokumenta_1">St-2074/2013-37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FERIMPORT d.d. stečajna masa</izvorni_sadrzaj>
    <derivirana_varijabla naziv="DomainObject.Predmet.ProtustrankaIDrugi_1">FERIMPORT d.d. stečajna masa</derivirana_varijabla>
  </DomainObject.Predmet.ProtustrankaIDrugi>
  <DomainObject.Predmet.StrankaIDrugiAdressOIB>
    <izvorni_sadrzaj>ZAGREBAČKA BANKA DIONIČKO DRUŠTVO, OIB 92963223473, Trg bana Josipa Jelačića 10, 10000 Zagreb i dr.</izvorni_sadrzaj>
    <derivirana_varijabla naziv="DomainObject.Predmet.StrankaIDrugiAdressOIB_1">ZAGREBAČKA BANKA DIONIČKO DRUŠTVO, OIB 92963223473, Trg bana Josipa Jelačića 10, 10000 Zagreb i dr.</derivirana_varijabla>
  </DomainObject.Predmet.StrankaIDrugiAdressOIB>
  <DomainObject.Predmet.ProtustrankaIDrugiAdressOIB>
    <izvorni_sadrzaj>FERIMPORT d.d. stečajna masa, Ilica 1, 10000 Zagreb</izvorni_sadrzaj>
    <derivirana_varijabla naziv="DomainObject.Predmet.ProtustrankaIDrugiAdressOIB_1">FERIMPORT d.d. stečajna masa, Ilica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lipnja 2014.</izvorni_sadrzaj>
    <derivirana_varijabla naziv="DomainObject.Predmet.OdlukaRjesenje.DatumDonosenjaOdluke_1">10. lipnja 2014.</derivirana_varijabla>
  </DomainObject.Predmet.OdlukaRjesenje.DatumDonosenjaOdluke>
  <DomainObject.Predmet.OdlukaRjesenje.DatumPravomocnosti>
    <izvorni_sadrzaj>8. srpnja 2014.</izvorni_sadrzaj>
    <derivirana_varijabla naziv="DomainObject.Predmet.OdlukaRjesenje.DatumPravomocnosti_1">8. srpnja 2014.</derivirana_varijabla>
  </DomainObject.Predmet.OdlukaRjesenje.DatumPravomocnosti>
  <DomainObject.Predmet.OdlukaRjesenje.Oznaka>
    <izvorni_sadrzaj>St-2074/2013-14</izvorni_sadrzaj>
    <derivirana_varijabla naziv="DomainObject.Predmet.OdlukaRjesenje.Oznaka_1">St-2074/2013-14</derivirana_varijabla>
  </DomainObject.Predmet.OdlukaRjesenje.Oznaka>
  <DomainObject.Predmet.SudioniciListNaziv>
    <izvorni_sadrzaj>
      <item>FERIMPORT d.d. stečajna masa</item>
      <item>ZAGREBAČKA BANKA DIONIČKO DRUŠTVO</item>
      <item>AMFORA D.D.</item>
      <item>AMFORA STEČ.MASA d.d.</item>
      <item>ZDRAVKO MITAK</item>
      <item>NOVASFER s.r. L.</item>
      <item>CE.SA.BO.S.C.a.r.L.</item>
      <item>RUBINETTERIA WEBERT s.r.I.</item>
      <item>VEDAAUTO D.O.O.</item>
      <item>BOSSINI s.r.l.</item>
      <item>METTEX s.p.o.</item>
      <item>FRIGES S.p.A</item>
      <item>Ministarstvo financija RH,Porezna uprava,Područni ured Zagreb</item>
      <item>GOMI D.O.O.</item>
      <item>Zrinko-Anto Klarić</item>
    </izvorni_sadrzaj>
    <derivirana_varijabla naziv="DomainObject.Predmet.SudioniciListNaziv_1">
      <item>FERIMPORT d.d. stečajna masa</item>
      <item>ZAGREBAČKA BANKA DIONIČKO DRUŠTVO</item>
      <item>AMFORA D.D.</item>
      <item>AMFORA STEČ.MASA d.d.</item>
      <item>ZDRAVKO MITAK</item>
      <item>NOVASFER s.r. L.</item>
      <item>CE.SA.BO.S.C.a.r.L.</item>
      <item>RUBINETTERIA WEBERT s.r.I.</item>
      <item>VEDAAUTO D.O.O.</item>
      <item>BOSSINI s.r.l.</item>
      <item>METTEX s.p.o.</item>
      <item>FRIGES S.p.A</item>
      <item>Ministarstvo financija RH,Porezna uprava,Područni ured Zagreb</item>
      <item>GOMI D.O.O.</item>
      <item>Zrinko-Anto Klarić</item>
    </derivirana_varijabla>
  </DomainObject.Predmet.SudioniciListNaziv>
  <DomainObject.Predmet.SudioniciListAdressOIB>
    <izvorni_sadrzaj>
      <item>FERIMPORT d.d. stečajna masa, Ilica 1,10000 Zagreb</item>
      <item>ZAGREBAČKA BANKA DIONIČKO DRUŠTVO, OIB 92963223473, Trg bana Josipa Jelačića 10,10000 Zagreb</item>
      <item>AMFORA D.D.</item>
      <item>AMFORA STEČ.MASA d.d.</item>
      <item>ZDRAVKO MITAK, OIB 25916717450, Zelenjak 53,10000 Zagreb</item>
      <item>NOVASFER s.r. L.</item>
      <item>CE.SA.BO.S.C.a.r.L.</item>
      <item>RUBINETTERIA WEBERT s.r.I.</item>
      <item>VEDAAUTO D.O.O.</item>
      <item>BOSSINI s.r.l.</item>
      <item>METTEX s.p.o.</item>
      <item>FRIGES S.p.A</item>
      <item>Ministarstvo financija RH,Porezna uprava,Područni ured Zagreb, Av. Dubrovnik 32,10000 Zagreb</item>
      <item>GOMI D.O.O.</item>
      <item>Zrinko-Anto Klarić, OIB 96207320945, Kerestinečkih Žrtava 48,10000 Zagreb</item>
    </izvorni_sadrzaj>
    <derivirana_varijabla naziv="DomainObject.Predmet.SudioniciListAdressOIB_1">
      <item>FERIMPORT d.d. stečajna masa, Ilica 1,10000 Zagreb</item>
      <item>ZAGREBAČKA BANKA DIONIČKO DRUŠTVO, OIB 92963223473, Trg bana Josipa Jelačića 10,10000 Zagreb</item>
      <item>AMFORA D.D.</item>
      <item>AMFORA STEČ.MASA d.d.</item>
      <item>ZDRAVKO MITAK, OIB 25916717450, Zelenjak 53,10000 Zagreb</item>
      <item>NOVASFER s.r. L.</item>
      <item>CE.SA.BO.S.C.a.r.L.</item>
      <item>RUBINETTERIA WEBERT s.r.I.</item>
      <item>VEDAAUTO D.O.O.</item>
      <item>BOSSINI s.r.l.</item>
      <item>METTEX s.p.o.</item>
      <item>FRIGES S.p.A</item>
      <item>Ministarstvo financija RH,Porezna uprava,Područni ured Zagreb, Av. Dubrovnik 32,10000 Zagreb</item>
      <item>GOMI D.O.O.</item>
      <item>Zrinko-Anto Klarić, OIB 96207320945, Kerestinečkih Žrtava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92963223473</item>
      <item>, OIB null</item>
      <item>, OIB null</item>
      <item>, OIB 25916717450</item>
      <item>, OIB null</item>
      <item>, OIB null</item>
      <item>, OIB null</item>
      <item>, OIB null</item>
      <item>, OIB null</item>
      <item>, OIB null</item>
      <item>, OIB null</item>
      <item>, OIB null</item>
      <item>, OIB null</item>
      <item>, OIB 96207320945</item>
    </izvorni_sadrzaj>
    <derivirana_varijabla naziv="DomainObject.Predmet.SudioniciListNazivOIB_1">
      <item>, OIB null</item>
      <item>, OIB 92963223473</item>
      <item>, OIB null</item>
      <item>, OIB null</item>
      <item>, OIB 25916717450</item>
      <item>, OIB null</item>
      <item>, OIB null</item>
      <item>, OIB null</item>
      <item>, OIB null</item>
      <item>, OIB null</item>
      <item>, OIB null</item>
      <item>, OIB null</item>
      <item>, OIB null</item>
      <item>, OIB null</item>
      <item>, OIB 96207320945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306</properties:Words>
  <properties:Characters>1559</properties:Characters>
  <properties:Lines>52</properties:Lines>
  <properties:Paragraphs>22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2018-07-24T09:12:00Z</dcterms:created>
  <dc:creator>Valentina Kranjčić</dc:creator>
  <cp:lastModifiedBy>Monika Grbac</cp:lastModifiedBy>
  <cp:lastPrinted>2018-07-24T09:22:00Z</cp:lastPrinted>
  <dcterms:modified xmlns:xsi="http://www.w3.org/2001/XMLSchema-instance" xsi:type="dcterms:W3CDTF">2018-07-24T09:32:00Z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St-2074/2013-37 / Odluka - Rješenje - nastavak postupka zbog naknadne diobe (st-2074-13 FERIMPORT.docx)</vt:lpwstr>
  </prop:property>
  <prop:property name="CC_coloring" pid="4" fmtid="{D5CDD505-2E9C-101B-9397-08002B2CF9AE}">
    <vt:bool>false</vt:bool>
  </prop:property>
  <prop:property name="BrojStranica" pid="5" fmtid="{D5CDD505-2E9C-101B-9397-08002B2CF9AE}">
    <vt:i4>2</vt:i4>
  </prop:property>
</prop:Properties>
</file>