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78ac" w14:paraId="86678ac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A5DAB">
        <w:t>5527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6A5DAB" w:rsidR="006A5DAB">
      <w:pPr>
        <w:jc w:val="both"/>
      </w:pPr>
      <w:r>
        <w:t xml:space="preserve">I           Za dužnika </w:t>
      </w:r>
      <w:r w:rsidR="006A5DAB">
        <w:t>ZG CONSULTO d.o.o. Zaprešić, Ksavera Šandora Đalskog 1, OIB: 92933508989.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0C0C22">
        <w:t>90.631,26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0C0C22" w:rsidP="00CF23FE" w:rsidR="000C0C22" w:rsidRPr="003D78D9">
      <w:pPr>
        <w:jc w:val="center"/>
      </w:pPr>
      <w:r>
        <w:t xml:space="preserve">                                                                                        </w:t>
      </w:r>
      <w:r w:rsidRPr="003D78D9">
        <w:t xml:space="preserve">SUDAC: </w:t>
      </w:r>
    </w:p>
    <w:p w:rsidRDefault="000C0C22" w:rsidP="00CF23FE" w:rsidR="000C0C2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C0C22" w:rsidP="00CF23FE" w:rsidR="000C0C2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C0C22" w:rsidP="00CF23FE" w:rsidR="000C0C2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4312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B4312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B4312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BB4312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B4312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5527</izvorni_sadrzaj>
    <derivirana_varijabla naziv="DomainObject.Predmet.Broj_1">5527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St-5527/2015</izvorni_sadrzaj>
    <derivirana_varijabla naziv="DomainObject.Predmet.OznakaBroj_1">St-5527/2015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ZG CONSULTO d.o.o.</izvorni_sadrzaj>
    <derivirana_varijabla naziv="DomainObject.Predmet.ProtustrankaFormated_1">  ZG CONSULTO d.o.o.</derivirana_varijabla>
  </DomainObject.Predmet.ProtustrankaFormated>
  <DomainObject.Predmet.ProtustrankaFormatedOIB>
    <izvorni_sadrzaj>  ZG CONSULTO d.o.o., OIB 92933508989</izvorni_sadrzaj>
    <derivirana_varijabla naziv="DomainObject.Predmet.ProtustrankaFormatedOIB_1">  ZG CONSULTO d.o.o., OIB 92933508989</derivirana_varijabla>
  </DomainObject.Predmet.ProtustrankaFormatedOIB>
  <DomainObject.Predmet.ProtustrankaFormatedWithAdress>
    <izvorni_sadrzaj> ZG CONSULTO d.o.o., Ksavera Šandora Đalskog 1, 10290 Zaprešić</izvorni_sadrzaj>
    <derivirana_varijabla naziv="DomainObject.Predmet.ProtustrankaFormatedWithAdress_1"> ZG CONSULTO d.o.o., Ksavera Šandora Đalskog 1, 10290 Zaprešić</derivirana_varijabla>
  </DomainObject.Predmet.ProtustrankaFormatedWithAdress>
  <DomainObject.Predmet.ProtustrankaFormatedWithAdressOIB>
    <izvorni_sadrzaj> ZG CONSULTO d.o.o., OIB 92933508989, Ksavera Šandora Đalskog 1, 10290 Zaprešić</izvorni_sadrzaj>
    <derivirana_varijabla naziv="DomainObject.Predmet.ProtustrankaFormatedWithAdressOIB_1"> ZG CONSULTO d.o.o., OIB 92933508989, Ksavera Šandora Đalskog 1, 10290 Zaprešić</derivirana_varijabla>
  </DomainObject.Predmet.ProtustrankaFormatedWithAdressOIB>
  <DomainObject.Predmet.ProtustrankaWithAdress>
    <izvorni_sadrzaj>ZG CONSULTO d.o.o. Ksavera Šandora Đalskog 1, 10290 Zaprešić</izvorni_sadrzaj>
    <derivirana_varijabla naziv="DomainObject.Predmet.ProtustrankaWithAdress_1">ZG CONSULTO d.o.o. Ksavera Šandora Đalskog 1, 10290 Zaprešić</derivirana_varijabla>
  </DomainObject.Predmet.ProtustrankaWithAdress>
  <DomainObject.Predmet.ProtustrankaWithAdressOIB>
    <izvorni_sadrzaj>ZG CONSULTO d.o.o., OIB 92933508989, Ksavera Šandora Đalskog 1, 10290 Zaprešić</izvorni_sadrzaj>
    <derivirana_varijabla naziv="DomainObject.Predmet.ProtustrankaWithAdressOIB_1">ZG CONSULTO d.o.o., OIB 92933508989, Ksavera Šandora Đalskog 1, 10290 Zaprešić</derivirana_varijabla>
  </DomainObject.Predmet.ProtustrankaWithAdressOIB>
  <DomainObject.Predmet.ProtustrankaNazivFormated>
    <izvorni_sadrzaj>ZG CONSULTO d.o.o.</izvorni_sadrzaj>
    <derivirana_varijabla naziv="DomainObject.Predmet.ProtustrankaNazivFormated_1">ZG CONSULTO d.o.o.</derivirana_varijabla>
  </DomainObject.Predmet.ProtustrankaNazivFormated>
  <DomainObject.Predmet.ProtustrankaNazivFormatedOIB>
    <izvorni_sadrzaj>ZG CONSULTO d.o.o., OIB 92933508989</izvorni_sadrzaj>
    <derivirana_varijabla naziv="DomainObject.Predmet.ProtustrankaNazivFormatedOIB_1">ZG CONSULTO d.o.o., OIB 92933508989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 CONSULTO d.o.o.</item>
    </izvorni_sadrzaj>
    <derivirana_varijabla naziv="DomainObject.Predmet.ProtuStrankaListFormated_1">
      <item>ZG CONSULTO d.o.o.</item>
    </derivirana_varijabla>
  </DomainObject.Predmet.ProtuStrankaListFormated>
  <DomainObject.Predmet.ProtuStrankaListFormatedOIB>
    <izvorni_sadrzaj>
      <item>ZG CONSULTO d.o.o., OIB 92933508989</item>
    </izvorni_sadrzaj>
    <derivirana_varijabla naziv="DomainObject.Predmet.ProtuStrankaListFormatedOIB_1">
      <item>ZG CONSULTO d.o.o., OIB 92933508989</item>
    </derivirana_varijabla>
  </DomainObject.Predmet.ProtuStrankaListFormatedOIB>
  <DomainObject.Predmet.ProtuStrankaListFormatedWithAdress>
    <izvorni_sadrzaj>
      <item>ZG CONSULTO d.o.o., Ksavera Šandora Đalskog 1, 10290 Zaprešić</item>
    </izvorni_sadrzaj>
    <derivirana_varijabla naziv="DomainObject.Predmet.ProtuStrankaListFormatedWithAdress_1">
      <item>ZG CONSULTO d.o.o., Ksavera Šandora Đalskog 1, 10290 Zaprešić</item>
    </derivirana_varijabla>
  </DomainObject.Predmet.ProtuStrankaListFormatedWithAdress>
  <DomainObject.Predmet.ProtuStrankaListFormatedWithAdressOIB>
    <izvorni_sadrzaj>
      <item>ZG CONSULTO d.o.o., OIB 92933508989, Ksavera Šandora Đalskog 1, 10290 Zaprešić</item>
    </izvorni_sadrzaj>
    <derivirana_varijabla naziv="DomainObject.Predmet.ProtuStrankaListFormatedWithAdressOIB_1">
      <item>ZG CONSULTO d.o.o., OIB 92933508989, Ksavera Šandora Đalskog 1, 10290 Zaprešić</item>
    </derivirana_varijabla>
  </DomainObject.Predmet.ProtuStrankaListFormatedWithAdressOIB>
  <DomainObject.Predmet.ProtuStrankaListNazivFormated>
    <izvorni_sadrzaj>
      <item>ZG CONSULTO d.o.o.</item>
    </izvorni_sadrzaj>
    <derivirana_varijabla naziv="DomainObject.Predmet.ProtuStrankaListNazivFormated_1">
      <item>ZG CONSULTO d.o.o.</item>
    </derivirana_varijabla>
  </DomainObject.Predmet.ProtuStrankaListNazivFormated>
  <DomainObject.Predmet.ProtuStrankaListNazivFormatedOIB>
    <izvorni_sadrzaj>
      <item>ZG CONSULTO d.o.o., OIB 92933508989</item>
    </izvorni_sadrzaj>
    <derivirana_varijabla naziv="DomainObject.Predmet.ProtuStrankaListNazivFormatedOIB_1">
      <item>ZG CONSULTO d.o.o., OIB 92933508989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 CONSULTO d.o.o.</izvorni_sadrzaj>
    <derivirana_varijabla naziv="DomainObject.Predmet.ProtustrankaIDrugi_1">ZG CONSULTO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ZG CONSULTO d.o.o., OIB 92933508989, Ksavera Šandora Đalskog 1, 10290 Zaprešić</izvorni_sadrzaj>
    <derivirana_varijabla naziv="DomainObject.Predmet.ProtustrankaIDrugiAdressOIB_1">ZG CONSULTO d.o.o., OIB 92933508989, Ksavera Šandora Đalskog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ZG CONSULTO d.o.o.</item>
      <item>FINA Regionalni centar Zagreb</item>
    </izvorni_sadrzaj>
    <derivirana_varijabla naziv="DomainObject.Predmet.SudioniciListNaziv_1">
      <item>ZG CONSULTO d.o.o.</item>
      <item>FINA Regionalni centar Zagreb</item>
    </derivirana_varijabla>
  </DomainObject.Predmet.SudioniciListNaziv>
  <DomainObject.Predmet.SudioniciListAdressOIB>
    <izvorni_sadrzaj>
      <item>ZG CONSULTO d.o.o., OIB 92933508989, Ksavera Šandora Đalskog 1,10290 Zaprešić</item>
      <item>FINA Regionalni centar Zagreb, OIB 85821130368, Trg svibanjskih žrtava 1995. 1,10000 Zagreb</item>
    </izvorni_sadrzaj>
    <derivirana_varijabla naziv="DomainObject.Predmet.SudioniciListAdressOIB_1">
      <item>ZG CONSULTO d.o.o., OIB 92933508989, Ksavera Šandora Đalskog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92933508989</item>
      <item>, OIB 85821130368</item>
    </izvorni_sadrzaj>
    <derivirana_varijabla naziv="DomainObject.Predmet.SudioniciListNazivOIB_1">
      <item>, OIB 92933508989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0CD1F-D493-42B8-BC3D-6C4675E9FF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241</properties:Words>
  <properties:Characters>1325</properties:Characters>
  <properties:Lines>173</properties:Lines>
  <properties:Paragraphs>18</properties:Paragraphs>
  <properties:TotalTime>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2016-02-10T10:49:00Z</cp:lastPrinted>
  <dcterms:modified xmlns:xsi="http://www.w3.org/2001/XMLSchema-instance" xsi:type="dcterms:W3CDTF">2016-02-10T10:50:00Z</dcterms:modified>
  <cp:revision>184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