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3e52e7c" w14:paraId="3e52e7c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963765" w:rsidR="004C5C77" w:rsidRPr="00D82304">
            <w:pPr>
              <w:jc w:val="right"/>
            </w:pPr>
            <w:r w:rsidRPr="00D82304">
              <w:t>Poslovni broj: 5 St-</w:t>
            </w:r>
            <w:r w:rsidR="00963765">
              <w:t>2/15-113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>ajnom postupku koji se vodi nad</w:t>
      </w:r>
      <w:r w:rsidR="004C5C77" w:rsidRPr="009B50B4">
        <w:t xml:space="preserve"> stečajnim dužnikom</w:t>
      </w:r>
      <w:r w:rsidR="00963765">
        <w:t xml:space="preserve"> </w:t>
      </w:r>
      <w:r w:rsidR="00963765" w:rsidRPr="00C76909">
        <w:t>GRGEC d.o.o. u stečaju, Kotoriba, Kralja Tomislava 122,</w:t>
      </w:r>
      <w:r w:rsidR="00963765">
        <w:t xml:space="preserve"> OIB: </w:t>
      </w:r>
      <w:r w:rsidR="00963765" w:rsidRPr="00963765">
        <w:t>55163470393</w:t>
      </w:r>
      <w:r w:rsidR="006051CF">
        <w:t xml:space="preserve">, </w:t>
      </w:r>
      <w:r w:rsidR="00963765">
        <w:t>19. lipnja</w:t>
      </w:r>
      <w:r w:rsidR="004C5C77">
        <w:t xml:space="preserve"> 2018</w:t>
      </w:r>
      <w:r w:rsidR="005F253B">
        <w:t>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963765">
        <w:t xml:space="preserve"> </w:t>
      </w:r>
      <w:r w:rsidR="00963765" w:rsidRPr="00C76909">
        <w:t>GRGEC d.o.o. u stečaju, Kotoriba, Kralja Tomislava 122,</w:t>
      </w:r>
      <w:r w:rsidR="00963765">
        <w:t xml:space="preserve"> OIB: </w:t>
      </w:r>
      <w:r w:rsidR="00963765" w:rsidRPr="00963765">
        <w:t>55163470393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4C5C77" w:rsidR="004C5C77">
      <w:pPr>
        <w:jc w:val="both"/>
      </w:pPr>
      <w:r>
        <w:tab/>
      </w:r>
      <w:r w:rsidR="004C5C77">
        <w:t xml:space="preserve">Na </w:t>
      </w:r>
      <w:r w:rsidR="00963765">
        <w:t>završnom ročištu održanom kod ovoga suda</w:t>
      </w:r>
      <w:r w:rsidR="008103F4">
        <w:t xml:space="preserve"> </w:t>
      </w:r>
      <w:r w:rsidR="00963765">
        <w:t>3. svibnja</w:t>
      </w:r>
      <w:r w:rsidR="004C5C77">
        <w:t xml:space="preserve"> 2018. </w:t>
      </w:r>
      <w:r w:rsidR="00F87267">
        <w:t>stečajni upravitelj izvijestio je prisutne stečajne vjerovnike da je sva imovina</w:t>
      </w:r>
      <w:r w:rsidR="00D94448">
        <w:t xml:space="preserve"> stečajnog dužnika</w:t>
      </w:r>
      <w:r w:rsidR="00F87267">
        <w:t xml:space="preserve"> unovčena, </w:t>
      </w:r>
      <w:r w:rsidR="00D94448">
        <w:t>te da nema više radnji za poduzeti u ovome predmetu i da su sve radnje koje je sud trebao poduzeti glede namirenja vjerovnika napravljene.</w:t>
      </w:r>
    </w:p>
    <w:p w:rsidRDefault="00D94448" w:rsidP="004C5C77" w:rsidR="00D94448">
      <w:pPr>
        <w:jc w:val="both"/>
      </w:pPr>
    </w:p>
    <w:p w:rsidRDefault="00D94448" w:rsidP="00D94448" w:rsidR="00D94448">
      <w:pPr>
        <w:ind w:firstLine="708"/>
        <w:jc w:val="both"/>
      </w:pPr>
      <w:r>
        <w:t>Pri tome nije bilo prigovora na završni popis, a stečajni upravitelj je izjavio da nema neunovčivih predmeta stečajne mase.</w:t>
      </w:r>
    </w:p>
    <w:p w:rsidRDefault="00963765" w:rsidP="004C5C77" w:rsidR="00963765">
      <w:pPr>
        <w:jc w:val="both"/>
      </w:pPr>
    </w:p>
    <w:p w:rsidRDefault="004C5C77" w:rsidP="00D94448" w:rsidR="00D94448">
      <w:pPr>
        <w:jc w:val="both"/>
      </w:pPr>
      <w:r>
        <w:tab/>
      </w:r>
      <w:r w:rsidR="00D94448">
        <w:t>S obzirom na iznijeto, valjalo je primjenom članka 286. Stečajnog zakona (Narodne novine broj 71/15 i 104/17, dalje SZ) zaključiti ovaj stečajni postupak.</w:t>
      </w:r>
    </w:p>
    <w:p w:rsidRDefault="00007AB0" w:rsidP="004C5C77" w:rsidR="00007AB0">
      <w:pPr>
        <w:jc w:val="both"/>
      </w:pPr>
    </w:p>
    <w:p w:rsidRDefault="00007AB0" w:rsidP="00D94448" w:rsidR="00D94448">
      <w:pPr>
        <w:jc w:val="center"/>
      </w:pPr>
      <w:r>
        <w:t>U Varaždinu,</w:t>
      </w:r>
      <w:r w:rsidR="004E10DD">
        <w:t xml:space="preserve"> </w:t>
      </w:r>
      <w:r w:rsidR="00963765">
        <w:t>19. lipnja</w:t>
      </w:r>
      <w:r w:rsidR="004C5C77">
        <w:t xml:space="preserve"> 2018.</w:t>
      </w:r>
    </w:p>
    <w:p w:rsidRDefault="00963765" w:rsidP="004C5C77" w:rsidR="00963765">
      <w:pPr>
        <w:jc w:val="center"/>
      </w:pP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4C5C77" w:rsidP="009E6B6C" w:rsidR="004C5C77">
      <w:pPr>
        <w:ind w:left="5664"/>
        <w:jc w:val="both"/>
      </w:pPr>
    </w:p>
    <w:p w:rsidRDefault="00D94448" w:rsidP="009E6B6C" w:rsidR="00D94448">
      <w:pPr>
        <w:ind w:left="5664"/>
        <w:jc w:val="both"/>
      </w:pPr>
    </w:p>
    <w:p w:rsidRDefault="006051CF" w:rsidP="009E6B6C" w:rsidR="006051CF">
      <w:pPr>
        <w:ind w:left="5664"/>
        <w:jc w:val="both"/>
      </w:pPr>
    </w:p>
    <w:p w:rsidRDefault="00007AB0" w:rsidP="00007AB0" w:rsidR="00007AB0">
      <w:r w:rsidRPr="0007513E">
        <w:lastRenderedPageBreak/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963765">
        <w:t>čajni upravitelj Nenad Homar, Koprivnica, Dravska 1,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Ministarstvo financija, Porezna uprava, Područni ured Čakovec, Ispostava Čakovec, O. Keršovanija 11,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D7F" w:rsidR="00097D7F">
      <w:r>
        <w:separator/>
      </w:r>
    </w:p>
  </w:endnote>
  <w:endnote w:id="0" w:type="continuationSeparator">
    <w:p w:rsidRDefault="00097D7F" w:rsidR="00097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D7F" w:rsidR="00097D7F">
      <w:r>
        <w:separator/>
      </w:r>
    </w:p>
  </w:footnote>
  <w:footnote w:id="0" w:type="continuationSeparator">
    <w:p w:rsidRDefault="00097D7F" w:rsidR="00097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D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963765">
      <w:t>2/15-113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97D7F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A5200"/>
    <w:rsid w:val="002C476F"/>
    <w:rsid w:val="002D7B7F"/>
    <w:rsid w:val="002E03E2"/>
    <w:rsid w:val="0030124A"/>
    <w:rsid w:val="00321A62"/>
    <w:rsid w:val="003620DE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E5363"/>
    <w:rsid w:val="005F253B"/>
    <w:rsid w:val="006051CF"/>
    <w:rsid w:val="006421C7"/>
    <w:rsid w:val="0070195A"/>
    <w:rsid w:val="007102E1"/>
    <w:rsid w:val="00710A11"/>
    <w:rsid w:val="00787F58"/>
    <w:rsid w:val="007B5C10"/>
    <w:rsid w:val="007B633A"/>
    <w:rsid w:val="007B7E4B"/>
    <w:rsid w:val="008103F4"/>
    <w:rsid w:val="008859B2"/>
    <w:rsid w:val="008A4644"/>
    <w:rsid w:val="00941361"/>
    <w:rsid w:val="00942B9F"/>
    <w:rsid w:val="00963765"/>
    <w:rsid w:val="009900A6"/>
    <w:rsid w:val="009D7CCF"/>
    <w:rsid w:val="009E6B6C"/>
    <w:rsid w:val="00A11FD6"/>
    <w:rsid w:val="00A21D77"/>
    <w:rsid w:val="00A912DD"/>
    <w:rsid w:val="00A933B1"/>
    <w:rsid w:val="00AB2D18"/>
    <w:rsid w:val="00AD6E77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F4B9D"/>
    <w:rsid w:val="00CF69AF"/>
    <w:rsid w:val="00D82F1A"/>
    <w:rsid w:val="00D94448"/>
    <w:rsid w:val="00E23973"/>
    <w:rsid w:val="00F02C62"/>
    <w:rsid w:val="00F81D48"/>
    <w:rsid w:val="00F87267"/>
    <w:rsid w:val="00F9069D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D7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1D77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1D7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1D7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1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D7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1D77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1D7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1D7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390</properties:Words>
  <properties:Characters>2055</properties:Characters>
  <properties:Lines>74</properties:Lines>
  <properties:Paragraphs>27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2018-06-19T10:17:00Z</cp:lastPrinted>
  <dcterms:modified xmlns:xsi="http://www.w3.org/2001/XMLSchema-instance" xsi:type="dcterms:W3CDTF">2018-06-19T11:18:00Z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(ST-2-15-113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