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941d" w14:paraId="ed8941d" w:rsidRDefault="00A054C4" w:rsidP="00910611" w:rsidR="00A054C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4C4" w:rsidP="00910611" w:rsidR="00A054C4" w:rsidRPr="00A054C4">
      <w:pPr>
        <w:rPr>
          <w:rFonts w:cs="Times New Roman" w:hAnsi="Times New Roman" w:ascii="Times New Roman"/>
        </w:rPr>
      </w:pPr>
      <w:r w:rsidRPr="00A054C4">
        <w:rPr>
          <w:rFonts w:cs="Times New Roman" w:eastAsia="MS Mincho" w:hAnsi="Times New Roman" w:ascii="Times New Roman"/>
        </w:rPr>
        <w:t xml:space="preserve">   REPUBLIKA HRVATSKA</w:t>
      </w:r>
    </w:p>
    <w:p w:rsidRDefault="00A054C4" w:rsidP="00910611" w:rsidR="00A054C4" w:rsidRPr="00A054C4">
      <w:pPr>
        <w:rPr>
          <w:rFonts w:cs="Times New Roman" w:hAnsi="Times New Roman" w:ascii="Times New Roman"/>
        </w:rPr>
      </w:pPr>
      <w:r w:rsidRPr="00A054C4">
        <w:rPr>
          <w:rFonts w:cs="Times New Roman" w:eastAsia="MS Mincho" w:hAnsi="Times New Roman" w:ascii="Times New Roman"/>
        </w:rPr>
        <w:t>TRGOVAČKI SUD U RIJECI</w:t>
      </w:r>
    </w:p>
    <w:p w:rsidRDefault="00A054C4" w:rsidR="00A054C4" w:rsidRPr="00A054C4">
      <w:pPr>
        <w:rPr>
          <w:rFonts w:cs="Times New Roman" w:eastAsia="MS Mincho" w:hAnsi="Times New Roman" w:ascii="Times New Roman"/>
        </w:rPr>
      </w:pPr>
      <w:r w:rsidRPr="00A054C4">
        <w:rPr>
          <w:rFonts w:cs="Times New Roman" w:eastAsia="MS Mincho" w:hAnsi="Times New Roman" w:ascii="Times New Roman"/>
        </w:rPr>
        <w:t xml:space="preserve">       Rijeka, Zadarska 1 i 3</w:t>
      </w: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>Trgovački sud u Rijeci, po stečajnom sucu ovog suda 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8334BC">
        <w:rPr>
          <w:rFonts w:cs="Times New Roman" w:hAnsi="Times New Roman" w:ascii="Times New Roman"/>
          <w:b/>
        </w:rPr>
        <w:t xml:space="preserve">RABKOMERC d.o.o. Rab, Palit 133,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8334BC">
        <w:rPr>
          <w:rFonts w:cs="Times New Roman" w:hAnsi="Times New Roman" w:ascii="Times New Roman"/>
        </w:rPr>
        <w:t>31. kolovoza</w:t>
      </w:r>
      <w:r>
        <w:rPr>
          <w:rFonts w:cs="Times New Roman" w:hAnsi="Times New Roman" w:ascii="Times New Roman"/>
        </w:rPr>
        <w:t xml:space="preserve"> 201</w:t>
      </w:r>
      <w:r w:rsidR="008334BC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815593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815593">
        <w:rPr>
          <w:rFonts w:cs="Times New Roman" w:hAnsi="Times New Roman" w:ascii="Times New Roman"/>
          <w:b/>
          <w:bCs w:val="false"/>
        </w:rPr>
        <w:t xml:space="preserve">r i j e š i o    </w:t>
      </w:r>
      <w:r w:rsidR="004D0B36" w:rsidRPr="00815593">
        <w:rPr>
          <w:rFonts w:cs="Times New Roman" w:hAnsi="Times New Roman" w:ascii="Times New Roman"/>
          <w:b/>
          <w:bCs w:val="false"/>
        </w:rPr>
        <w:t xml:space="preserve"> j</w:t>
      </w:r>
      <w:r w:rsidRPr="00815593">
        <w:rPr>
          <w:rFonts w:cs="Times New Roman" w:hAnsi="Times New Roman" w:ascii="Times New Roman"/>
          <w:b/>
          <w:bCs w:val="false"/>
        </w:rPr>
        <w:t xml:space="preserve"> </w:t>
      </w:r>
      <w:r w:rsidR="004D0B36" w:rsidRPr="00815593">
        <w:rPr>
          <w:rFonts w:cs="Times New Roman" w:hAnsi="Times New Roman" w:ascii="Times New Roman"/>
          <w:b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 w:rsidRPr="0098052F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8334BC">
        <w:rPr>
          <w:rFonts w:cs="Times New Roman" w:hAnsi="Times New Roman" w:ascii="Times New Roman"/>
          <w:bCs w:val="false"/>
        </w:rPr>
        <w:t>Mariji Ružić iz Čavli, Čavle 43, OIB 72695335756</w:t>
      </w:r>
      <w:r w:rsidR="00CB46B7">
        <w:rPr>
          <w:rFonts w:cs="Times New Roman" w:hAnsi="Times New Roman" w:ascii="Times New Roman"/>
          <w:bCs w:val="false"/>
        </w:rPr>
        <w:t xml:space="preserve">,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B437EC">
        <w:rPr>
          <w:rFonts w:cs="Times New Roman" w:hAnsi="Times New Roman" w:ascii="Times New Roman"/>
          <w:bCs w:val="false"/>
        </w:rPr>
        <w:t xml:space="preserve">prvu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višeg isplatnog reda u iznosu od </w:t>
      </w:r>
      <w:r w:rsidR="008334BC">
        <w:rPr>
          <w:rFonts w:cs="Times New Roman" w:hAnsi="Times New Roman" w:ascii="Times New Roman"/>
          <w:bCs w:val="false"/>
        </w:rPr>
        <w:t>328.307,03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9A2AB7">
        <w:rPr>
          <w:rFonts w:cs="Times New Roman" w:hAnsi="Times New Roman" w:ascii="Times New Roman"/>
          <w:bCs w:val="false"/>
        </w:rPr>
        <w:t xml:space="preserve">kn </w:t>
      </w:r>
      <w:r w:rsidRPr="0098052F">
        <w:rPr>
          <w:rFonts w:cs="Times New Roman" w:hAnsi="Times New Roman" w:ascii="Times New Roman"/>
          <w:bCs w:val="false"/>
        </w:rPr>
        <w:t xml:space="preserve">što predstavlja </w:t>
      </w:r>
      <w:r w:rsidR="008334BC">
        <w:rPr>
          <w:rFonts w:cs="Times New Roman" w:hAnsi="Times New Roman" w:ascii="Times New Roman"/>
          <w:bCs w:val="false"/>
        </w:rPr>
        <w:t>64</w:t>
      </w:r>
      <w:r w:rsidRPr="0098052F">
        <w:rPr>
          <w:rFonts w:cs="Times New Roman" w:hAnsi="Times New Roman" w:ascii="Times New Roman"/>
          <w:bCs w:val="false"/>
        </w:rPr>
        <w:t xml:space="preserve">%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 w:rsidRPr="00B437EC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B437EC">
        <w:rPr>
          <w:rFonts w:cs="Times New Roman" w:hAnsi="Times New Roman" w:ascii="Times New Roman"/>
          <w:b/>
          <w:bCs w:val="false"/>
        </w:rPr>
        <w:t>Obrazloženje</w:t>
      </w:r>
    </w:p>
    <w:p w:rsidRDefault="00B01E8E" w:rsidP="001E03A9" w:rsidR="00B01E8E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8334BC">
        <w:rPr>
          <w:rFonts w:cs="Times New Roman" w:hAnsi="Times New Roman" w:ascii="Times New Roman"/>
          <w:bCs w:val="false"/>
        </w:rPr>
        <w:t>16. kolovoza 2016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stečajnom sucu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</w:t>
      </w:r>
      <w:r w:rsidR="00B437EC">
        <w:rPr>
          <w:rFonts w:cs="Times New Roman" w:hAnsi="Times New Roman" w:ascii="Times New Roman"/>
          <w:bCs w:val="false"/>
        </w:rPr>
        <w:t xml:space="preserve">prvu </w:t>
      </w:r>
      <w:r w:rsidR="009329B2" w:rsidRPr="0098052F">
        <w:rPr>
          <w:rFonts w:cs="Times New Roman" w:hAnsi="Times New Roman" w:ascii="Times New Roman"/>
          <w:bCs w:val="false"/>
        </w:rPr>
        <w:t xml:space="preserve">djelomičnu diobu stečajne mase namirenjem stečajnih vjerovnika prvog višeg isplatnog reda u iznosu od </w:t>
      </w:r>
      <w:r w:rsidR="008334BC">
        <w:rPr>
          <w:rFonts w:cs="Times New Roman" w:hAnsi="Times New Roman" w:ascii="Times New Roman"/>
          <w:bCs w:val="false"/>
        </w:rPr>
        <w:t>328.307,03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što predstavlja </w:t>
      </w:r>
      <w:r w:rsidR="008334BC">
        <w:rPr>
          <w:rFonts w:cs="Times New Roman" w:hAnsi="Times New Roman" w:ascii="Times New Roman"/>
          <w:bCs w:val="false"/>
        </w:rPr>
        <w:t>64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329B2"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>ročištu utvrđene su tražbine stečajnih vjerovnika prvog višeg isplatnog reda u ukupnom iznosu od</w:t>
      </w:r>
      <w:r w:rsidR="008334BC">
        <w:rPr>
          <w:rFonts w:cs="Times New Roman" w:hAnsi="Times New Roman" w:ascii="Times New Roman"/>
          <w:bCs w:val="false"/>
        </w:rPr>
        <w:t xml:space="preserve"> 512.979,73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Tijekom stečajnog postupka unovčena je imovina stečajnog dužnika u iznosu od 3.229.419,94 kn. Iz tog iznosa namirena je tražbina razlučnog vjerovnika BKS Bank d.d. Rijeka u iznosu 2.373.536,30 kn, troškovi stečajnog postupka u iznosu 67.217,00 kn i ostale dospjele obveze stečajne mase u visini 252.429,98 kn.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Iz preostalog iznosa unovčene mase u visini 536.236,66 kn stečajni upravitelj će izdvojiti sredstva za namirenje predvidivih obveza stečajne mase. Nakon izdvajanja tih sredstava preostali</w:t>
      </w:r>
      <w:r w:rsidR="009A2AB7">
        <w:rPr>
          <w:rFonts w:cs="Times New Roman" w:hAnsi="Times New Roman" w:ascii="Times New Roman"/>
          <w:bCs w:val="false"/>
        </w:rPr>
        <w:t>m</w:t>
      </w:r>
      <w:r>
        <w:rPr>
          <w:rFonts w:cs="Times New Roman" w:hAnsi="Times New Roman" w:ascii="Times New Roman"/>
          <w:bCs w:val="false"/>
        </w:rPr>
        <w:t xml:space="preserve"> iznos</w:t>
      </w:r>
      <w:r w:rsidR="009A2AB7">
        <w:rPr>
          <w:rFonts w:cs="Times New Roman" w:hAnsi="Times New Roman" w:ascii="Times New Roman"/>
          <w:bCs w:val="false"/>
        </w:rPr>
        <w:t>om</w:t>
      </w:r>
      <w:r>
        <w:rPr>
          <w:rFonts w:cs="Times New Roman" w:hAnsi="Times New Roman" w:ascii="Times New Roman"/>
          <w:bCs w:val="false"/>
        </w:rPr>
        <w:t xml:space="preserve"> od 328.307,03 kn namirit će se 64% utvrđenih tražbina stečajnih vjerovnika prvog višeg isplatnog reda. </w:t>
      </w:r>
      <w:r w:rsidR="009A2AB7">
        <w:rPr>
          <w:rFonts w:cs="Times New Roman" w:hAnsi="Times New Roman" w:ascii="Times New Roman"/>
          <w:bCs w:val="false"/>
        </w:rPr>
        <w:t xml:space="preserve">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Uz zahtjev 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 xml:space="preserve">zbroj tražbina koje se uzimaju u obzir pri diobi (diobni popis). Popis je izložen u pisarnici suda na uvid sudionicima.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Stečajni upravitelj će prije diobe javno objaviti zbroj tražbina i raspoloživi iznos iz stečajne mase koji će se raspodijeliti vjerovnicima.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Obzirom da je prilikom prve djelomične diobe stečajne mase, stečajni upravitelj vodio računa o izdvajanju novčanih sredstava za namirenje ostalih dospjelih obveza stečajne mase, kao i činjenicu da 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višeg isplatnog reda, valjalo je temeljem čl.183. st.3. u vezi s čl.441. st.1. Stečajnog zakona (Narodne novine br. 71/15) riješiti kao u izreci. </w:t>
      </w:r>
    </w:p>
    <w:p w:rsidRDefault="004D0B36" w:rsidP="00B437EC" w:rsidR="00CB46B7">
      <w:pPr>
        <w:ind w:right="72"/>
        <w:jc w:val="both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8334BC">
        <w:rPr>
          <w:rFonts w:cs="Times New Roman" w:hAnsi="Times New Roman" w:ascii="Times New Roman"/>
        </w:rPr>
        <w:t>31. kolovoza 2016</w:t>
      </w:r>
      <w:r w:rsidR="00650EE0">
        <w:rPr>
          <w:rFonts w:cs="Times New Roman" w:hAnsi="Times New Roman" w:ascii="Times New Roman"/>
        </w:rPr>
        <w:t>. godine</w:t>
      </w:r>
    </w:p>
    <w:p w:rsidRDefault="004D0B36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</w:t>
      </w:r>
      <w:r w:rsidRPr="0098052F">
        <w:rPr>
          <w:rFonts w:cs="Times New Roman" w:hAnsi="Times New Roman" w:ascii="Times New Roman"/>
          <w:b/>
        </w:rPr>
        <w:tab/>
        <w:t xml:space="preserve">    </w:t>
      </w:r>
      <w:r w:rsidRPr="0098052F">
        <w:rPr>
          <w:rFonts w:cs="Times New Roman" w:hAnsi="Times New Roman" w:ascii="Times New Roman"/>
          <w:b/>
        </w:rPr>
        <w:tab/>
        <w:t xml:space="preserve"> </w:t>
      </w:r>
      <w:r w:rsidRPr="0098052F">
        <w:rPr>
          <w:rFonts w:cs="Times New Roman" w:hAnsi="Times New Roman" w:ascii="Times New Roman"/>
        </w:rPr>
        <w:t>Stečajni sudac</w:t>
      </w:r>
    </w:p>
    <w:p w:rsidRDefault="004D0B36" w:rsidP="00650203" w:rsidR="00C34658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lastRenderedPageBreak/>
        <w:t>UPUTA O PRAVNOM LIJEKU: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  <w:r w:rsidRPr="00650EE0">
        <w:rPr>
          <w:rFonts w:cs="Times New Roman" w:hAnsi="Times New Roman" w:ascii="Times New Roman"/>
        </w:rPr>
        <w:t>Protiv ovog rješenja nezadovoljna stranka može podnijeti žalbu u roku od 8 dana od dana primitka istog. Žalba se podnosi putem ovog suda u dva istovjetna primjerka, a o žalbi odlučuje Visoki trgovački sud  Republike Hrvatske.</w:t>
      </w: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b/>
          <w:sz w:val="20"/>
          <w:szCs w:val="20"/>
        </w:rPr>
      </w:pPr>
      <w:r w:rsidRPr="00650203">
        <w:rPr>
          <w:rFonts w:cs="Times New Roman" w:hAnsi="Times New Roman" w:ascii="Times New Roman"/>
          <w:b/>
          <w:sz w:val="20"/>
          <w:szCs w:val="20"/>
        </w:rPr>
        <w:t>DNA</w:t>
      </w:r>
      <w:r w:rsidR="00650EE0" w:rsidRPr="00650203">
        <w:rPr>
          <w:rFonts w:cs="Times New Roman" w:hAnsi="Times New Roman" w:ascii="Times New Roman"/>
          <w:b/>
          <w:sz w:val="20"/>
          <w:szCs w:val="20"/>
        </w:rPr>
        <w:t>:</w:t>
      </w:r>
    </w:p>
    <w:p w:rsidRDefault="004D0B36" w:rsidP="001E03A9" w:rsidR="002631AA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 xml:space="preserve">- </w:t>
      </w:r>
      <w:r w:rsidR="002631AA" w:rsidRPr="00650203">
        <w:rPr>
          <w:rFonts w:cs="Times New Roman" w:hAnsi="Times New Roman" w:ascii="Times New Roman"/>
          <w:sz w:val="20"/>
          <w:szCs w:val="20"/>
        </w:rPr>
        <w:t>stečajnom upravitelju</w:t>
      </w:r>
      <w:r w:rsidR="00045B00">
        <w:rPr>
          <w:rFonts w:cs="Times New Roman" w:hAnsi="Times New Roman" w:ascii="Times New Roman"/>
          <w:sz w:val="20"/>
          <w:szCs w:val="20"/>
        </w:rPr>
        <w:t xml:space="preserve"> Mariji Ružić </w:t>
      </w:r>
    </w:p>
    <w:p w:rsidRDefault="00815593" w:rsidP="001E03A9" w:rsidR="00815593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</w:t>
      </w:r>
    </w:p>
    <w:p w:rsidRDefault="002631AA" w:rsidP="001E03A9" w:rsidR="002631AA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U Rijeci,</w:t>
      </w:r>
      <w:r w:rsidR="002631AA" w:rsidRPr="00650203">
        <w:rPr>
          <w:rFonts w:cs="Times New Roman" w:hAnsi="Times New Roman" w:ascii="Times New Roman"/>
          <w:sz w:val="20"/>
          <w:szCs w:val="20"/>
        </w:rPr>
        <w:t xml:space="preserve"> </w:t>
      </w:r>
      <w:r w:rsidR="00045B00">
        <w:rPr>
          <w:rFonts w:cs="Times New Roman" w:hAnsi="Times New Roman" w:ascii="Times New Roman"/>
          <w:sz w:val="20"/>
          <w:szCs w:val="20"/>
        </w:rPr>
        <w:t>31.8.2016</w:t>
      </w:r>
      <w:r w:rsidR="00650EE0" w:rsidRPr="00650203">
        <w:rPr>
          <w:rFonts w:cs="Times New Roman" w:hAnsi="Times New Roman" w:ascii="Times New Roman"/>
          <w:sz w:val="20"/>
          <w:szCs w:val="20"/>
        </w:rPr>
        <w:t>.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650EE0" w:rsidRPr="00650203">
        <w:rPr>
          <w:rFonts w:cs="Times New Roman" w:hAnsi="Times New Roman" w:ascii="Times New Roman"/>
          <w:sz w:val="20"/>
          <w:szCs w:val="20"/>
        </w:rPr>
        <w:t>g.</w:t>
      </w:r>
    </w:p>
    <w:p w:rsidRDefault="00CB46B7" w:rsidP="001E03A9" w:rsidR="00CB46B7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650EE0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Stečajni s</w:t>
      </w:r>
      <w:r w:rsidR="004D0B36" w:rsidRPr="00650203">
        <w:rPr>
          <w:rFonts w:cs="Times New Roman" w:hAnsi="Times New Roman" w:ascii="Times New Roman"/>
          <w:sz w:val="20"/>
          <w:szCs w:val="20"/>
        </w:rPr>
        <w:t>udac</w:t>
      </w: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4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8334BC">
      <w:rPr>
        <w:rFonts w:cs="Times New Roman" w:hAnsi="Times New Roman" w:ascii="Times New Roman"/>
      </w:rPr>
      <w:t>1043/13-105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A251B"/>
    <w:rsid w:val="001E03A9"/>
    <w:rsid w:val="001F6B26"/>
    <w:rsid w:val="002631AA"/>
    <w:rsid w:val="002D0933"/>
    <w:rsid w:val="00334419"/>
    <w:rsid w:val="00334CF7"/>
    <w:rsid w:val="003953EB"/>
    <w:rsid w:val="003A723A"/>
    <w:rsid w:val="004074A2"/>
    <w:rsid w:val="00430F3D"/>
    <w:rsid w:val="004645C9"/>
    <w:rsid w:val="004828A8"/>
    <w:rsid w:val="004D0B36"/>
    <w:rsid w:val="004D3354"/>
    <w:rsid w:val="00501235"/>
    <w:rsid w:val="00520A65"/>
    <w:rsid w:val="005914F1"/>
    <w:rsid w:val="00597368"/>
    <w:rsid w:val="005B4621"/>
    <w:rsid w:val="005E35B8"/>
    <w:rsid w:val="005E459F"/>
    <w:rsid w:val="005E5FFE"/>
    <w:rsid w:val="00650203"/>
    <w:rsid w:val="00650EE0"/>
    <w:rsid w:val="00655326"/>
    <w:rsid w:val="00670ED0"/>
    <w:rsid w:val="0068173C"/>
    <w:rsid w:val="006B73D6"/>
    <w:rsid w:val="006C55FD"/>
    <w:rsid w:val="006F462C"/>
    <w:rsid w:val="00727FC2"/>
    <w:rsid w:val="007D3A57"/>
    <w:rsid w:val="00815593"/>
    <w:rsid w:val="00830823"/>
    <w:rsid w:val="008334BC"/>
    <w:rsid w:val="00857894"/>
    <w:rsid w:val="00886C5F"/>
    <w:rsid w:val="009329B2"/>
    <w:rsid w:val="009469ED"/>
    <w:rsid w:val="00950E2A"/>
    <w:rsid w:val="0098052F"/>
    <w:rsid w:val="009A2AB7"/>
    <w:rsid w:val="009E0FB6"/>
    <w:rsid w:val="00A03719"/>
    <w:rsid w:val="00A054C4"/>
    <w:rsid w:val="00A067C3"/>
    <w:rsid w:val="00B01E8E"/>
    <w:rsid w:val="00B05B7C"/>
    <w:rsid w:val="00B437EC"/>
    <w:rsid w:val="00B973A8"/>
    <w:rsid w:val="00BC14FF"/>
    <w:rsid w:val="00BD050E"/>
    <w:rsid w:val="00C34658"/>
    <w:rsid w:val="00C50264"/>
    <w:rsid w:val="00CB46B7"/>
    <w:rsid w:val="00CC0CB6"/>
    <w:rsid w:val="00D43950"/>
    <w:rsid w:val="00D4478C"/>
    <w:rsid w:val="00D770E1"/>
    <w:rsid w:val="00D91ADA"/>
    <w:rsid w:val="00DB02D5"/>
    <w:rsid w:val="00E32AD9"/>
    <w:rsid w:val="00E40150"/>
    <w:rsid w:val="00E510B6"/>
    <w:rsid w:val="00F23545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4C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4C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F49C9-00D1-4899-BB9B-20DDBE774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2452</properties:Characters>
  <properties:Lines>62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2016-08-31T11:28:00Z</dcterms:created>
  <dc:creator>rcerneka</dc:creator>
  <cp:lastModifiedBy>Jasna Radulović</cp:lastModifiedBy>
  <cp:lastPrinted>2016-08-31T11:28:00Z</cp:lastPrinted>
  <dcterms:modified xmlns:xsi="http://www.w3.org/2001/XMLSchema-instance" xsi:type="dcterms:W3CDTF">2016-08-31T11:39:00Z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