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7d12" w14:paraId="4c27d12"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172F" w:rsidP="002A172F" w:rsidR="002A172F" w:rsidRPr="002A172F">
      <w:pPr>
        <w:overflowPunct w:val="false"/>
        <w:autoSpaceDE w:val="false"/>
        <w:autoSpaceDN w:val="false"/>
        <w:adjustRightInd w:val="false"/>
        <w:spacing w:after="0"/>
        <w:ind w:firstLine="5245"/>
        <w:jc w:val="both"/>
        <w:rPr>
          <w:rFonts w:cs="Times New Roman" w:eastAsia="Times New Roman"/>
          <w:lang w:eastAsia="hr-HR"/>
        </w:rPr>
      </w:pPr>
      <w:r w:rsidRPr="002A172F">
        <w:rPr>
          <w:rFonts w:cs="Times New Roman" w:eastAsia="Times New Roman"/>
          <w:lang w:eastAsia="hr-HR"/>
        </w:rPr>
        <w:t xml:space="preserve">                                                                                                                                                     </w:t>
      </w:r>
    </w:p>
    <w:p w:rsidRDefault="002A172F" w:rsidP="002A172F" w:rsidR="002A172F" w:rsidRPr="002A172F">
      <w:pPr>
        <w:overflowPunct w:val="false"/>
        <w:autoSpaceDE w:val="false"/>
        <w:autoSpaceDN w:val="false"/>
        <w:adjustRightInd w:val="false"/>
        <w:spacing w:after="0"/>
        <w:ind w:firstLine="5245"/>
        <w:jc w:val="right"/>
        <w:rPr>
          <w:rFonts w:cs="Times New Roman" w:eastAsia="Times New Roman"/>
          <w:lang w:eastAsia="hr-HR"/>
        </w:rPr>
      </w:pPr>
      <w:r w:rsidRPr="002A172F">
        <w:rPr>
          <w:rFonts w:cs="Times New Roman" w:eastAsia="Times New Roman"/>
          <w:lang w:eastAsia="hr-HR"/>
        </w:rPr>
        <w:t xml:space="preserve">              </w:t>
      </w:r>
    </w:p>
    <w:p w:rsidRDefault="002A172F" w:rsidP="002A172F" w:rsidR="002A172F" w:rsidRPr="002A172F">
      <w:pPr>
        <w:overflowPunct w:val="false"/>
        <w:autoSpaceDE w:val="false"/>
        <w:autoSpaceDN w:val="false"/>
        <w:adjustRightInd w:val="false"/>
        <w:spacing w:after="0"/>
        <w:ind w:firstLine="5245"/>
        <w:jc w:val="right"/>
        <w:rPr>
          <w:rFonts w:cs="Times New Roman" w:eastAsia="Times New Roman"/>
          <w:lang w:eastAsia="hr-HR"/>
        </w:rPr>
      </w:pPr>
      <w:r w:rsidRPr="002A172F">
        <w:rPr>
          <w:rFonts w:cs="Times New Roman" w:eastAsia="Times New Roman"/>
          <w:lang w:eastAsia="hr-HR"/>
        </w:rPr>
        <w:t xml:space="preserve"> 6. St-1289/2016-4</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r w:rsidRPr="002A172F">
        <w:rPr>
          <w:rFonts w:cs="Times New Roman" w:eastAsia="Times New Roman"/>
          <w:lang w:eastAsia="hr-HR"/>
        </w:rPr>
        <w:t>U  I M E   R E P U B L I K E   H R V A T S K E</w:t>
      </w: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r w:rsidRPr="002A172F">
        <w:rPr>
          <w:rFonts w:cs="Times New Roman" w:eastAsia="Times New Roman"/>
          <w:lang w:eastAsia="hr-HR"/>
        </w:rPr>
        <w:t>R J E Š E N J E</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 xml:space="preserve">TRGOVAČKI SUD U BJELOVARU, po višem sudskom savjetniku Siniši </w:t>
      </w:r>
      <w:proofErr w:type="spellStart"/>
      <w:r w:rsidRPr="002A172F">
        <w:rPr>
          <w:rFonts w:cs="Times New Roman" w:eastAsia="Times New Roman"/>
          <w:lang w:eastAsia="hr-HR"/>
        </w:rPr>
        <w:t>Rajnoviću</w:t>
      </w:r>
      <w:proofErr w:type="spellEnd"/>
      <w:r w:rsidRPr="002A172F">
        <w:rPr>
          <w:rFonts w:cs="Times New Roman" w:eastAsia="Times New Roman"/>
          <w:lang w:eastAsia="hr-HR"/>
        </w:rPr>
        <w:t xml:space="preserve">, u skraćenom stečajnom postupku nad dužnikom TIMBAGO PROJEKT j.d.o.o. za graditeljstvo, projektiranje i nadzor, Velika Gorica, Martina pl. </w:t>
      </w:r>
      <w:proofErr w:type="spellStart"/>
      <w:r w:rsidRPr="002A172F">
        <w:rPr>
          <w:rFonts w:cs="Times New Roman" w:eastAsia="Times New Roman"/>
          <w:lang w:eastAsia="hr-HR"/>
        </w:rPr>
        <w:t>Tercela</w:t>
      </w:r>
      <w:proofErr w:type="spellEnd"/>
      <w:r w:rsidRPr="002A172F">
        <w:rPr>
          <w:rFonts w:cs="Times New Roman" w:eastAsia="Times New Roman"/>
          <w:lang w:eastAsia="hr-HR"/>
        </w:rPr>
        <w:t xml:space="preserve"> 8, M</w:t>
      </w:r>
      <w:r w:rsidRPr="002A172F">
        <w:rPr>
          <w:rFonts w:cs="Times New Roman" w:eastAsia="Times New Roman"/>
          <w:szCs w:val="20"/>
          <w:lang w:eastAsia="hr-HR"/>
        </w:rPr>
        <w:t>BS: 080814781, OIB: 48011700823, 24. siječnja 2017.</w:t>
      </w:r>
      <w:r w:rsidRPr="002A172F">
        <w:rPr>
          <w:rFonts w:cs="Times New Roman" w:eastAsia="Times New Roman"/>
          <w:lang w:eastAsia="hr-HR"/>
        </w:rPr>
        <w:t xml:space="preserve"> </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r w:rsidRPr="002A172F">
        <w:rPr>
          <w:rFonts w:cs="Times New Roman" w:eastAsia="Times New Roman"/>
          <w:lang w:eastAsia="hr-HR"/>
        </w:rPr>
        <w:t>r i j e š i o   j e</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szCs w:val="20"/>
          <w:lang w:eastAsia="hr-HR"/>
        </w:rPr>
      </w:pPr>
      <w:r w:rsidRPr="002A172F">
        <w:rPr>
          <w:rFonts w:cs="Times New Roman" w:eastAsia="Times New Roman"/>
          <w:lang w:eastAsia="hr-HR"/>
        </w:rPr>
        <w:t xml:space="preserve">I. Otvara se skraćeni stečajni postupak nad dužnikom TIMBAGO PROJEKT j.d.o.o. za graditeljstvo, projektiranje i nadzor, Velika Gorica, Martina pl. </w:t>
      </w:r>
      <w:proofErr w:type="spellStart"/>
      <w:r w:rsidRPr="002A172F">
        <w:rPr>
          <w:rFonts w:cs="Times New Roman" w:eastAsia="Times New Roman"/>
          <w:lang w:eastAsia="hr-HR"/>
        </w:rPr>
        <w:t>Tercela</w:t>
      </w:r>
      <w:proofErr w:type="spellEnd"/>
      <w:r w:rsidRPr="002A172F">
        <w:rPr>
          <w:rFonts w:cs="Times New Roman" w:eastAsia="Times New Roman"/>
          <w:lang w:eastAsia="hr-HR"/>
        </w:rPr>
        <w:t xml:space="preserve"> 8, M</w:t>
      </w:r>
      <w:r w:rsidRPr="002A172F">
        <w:rPr>
          <w:rFonts w:cs="Times New Roman" w:eastAsia="Times New Roman"/>
          <w:szCs w:val="20"/>
          <w:lang w:eastAsia="hr-HR"/>
        </w:rPr>
        <w:t>BS: 080814781, OIB: 48011700823.</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 xml:space="preserve">II. Za stečajnog upravitelja imenuje se JUGOSLAV PURAN, Bjelovar, Josipa Jelačića 12, OIB: 70582689973. </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szCs w:val="20"/>
          <w:lang w:eastAsia="hr-HR"/>
        </w:rPr>
      </w:pPr>
      <w:r w:rsidRPr="002A172F">
        <w:rPr>
          <w:rFonts w:cs="Times New Roman" w:eastAsia="Times New Roman"/>
          <w:lang w:eastAsia="hr-HR"/>
        </w:rPr>
        <w:t xml:space="preserve">III. Zaključuje se skraćeni stečajni postupak nad dužnikom TIMBAGO PROJEKT j.d.o.o. za graditeljstvo, projektiranje i nadzor, Velika Gorica, Martina pl. </w:t>
      </w:r>
      <w:proofErr w:type="spellStart"/>
      <w:r w:rsidRPr="002A172F">
        <w:rPr>
          <w:rFonts w:cs="Times New Roman" w:eastAsia="Times New Roman"/>
          <w:lang w:eastAsia="hr-HR"/>
        </w:rPr>
        <w:t>Tercela</w:t>
      </w:r>
      <w:proofErr w:type="spellEnd"/>
      <w:r w:rsidRPr="002A172F">
        <w:rPr>
          <w:rFonts w:cs="Times New Roman" w:eastAsia="Times New Roman"/>
          <w:lang w:eastAsia="hr-HR"/>
        </w:rPr>
        <w:t xml:space="preserve"> 8, M</w:t>
      </w:r>
      <w:r w:rsidRPr="002A172F">
        <w:rPr>
          <w:rFonts w:cs="Times New Roman" w:eastAsia="Times New Roman"/>
          <w:szCs w:val="20"/>
          <w:lang w:eastAsia="hr-HR"/>
        </w:rPr>
        <w:t xml:space="preserve">BS: 080814781, OIB: 48011700823. </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spacing w:after="0"/>
        <w:ind w:firstLine="851"/>
        <w:jc w:val="both"/>
        <w:rPr>
          <w:rFonts w:cs="Times New Roman" w:eastAsia="Times New Roman"/>
          <w:lang w:eastAsia="hr-HR"/>
        </w:rPr>
      </w:pPr>
      <w:r w:rsidRPr="002A172F">
        <w:rPr>
          <w:rFonts w:cs="Times New Roman" w:eastAsia="Calibri"/>
        </w:rPr>
        <w:t>IV. Skraćeni s</w:t>
      </w:r>
      <w:r w:rsidRPr="002A172F">
        <w:rPr>
          <w:rFonts w:cs="Times New Roman" w:eastAsia="Times New Roman"/>
          <w:lang w:eastAsia="hr-HR"/>
        </w:rPr>
        <w:t>tečajni postupak je otvoren i zaključen s danom 24. siječnja 2017. u 10,00 sati, kada je ovo rješenje objavljeno na e-oglasnoj ploči ovoga suda.</w:t>
      </w:r>
    </w:p>
    <w:p w:rsidRDefault="002A172F" w:rsidP="002A172F" w:rsidR="002A172F" w:rsidRPr="002A172F">
      <w:pPr>
        <w:spacing w:after="0"/>
        <w:ind w:firstLine="851"/>
        <w:jc w:val="both"/>
        <w:rPr>
          <w:rFonts w:cs="Times New Roman" w:eastAsia="Calibri"/>
        </w:rPr>
      </w:pPr>
    </w:p>
    <w:p w:rsidRDefault="002A172F" w:rsidP="002A172F" w:rsidR="002A172F" w:rsidRPr="002A172F">
      <w:pPr>
        <w:spacing w:after="0"/>
        <w:ind w:firstLine="851"/>
        <w:jc w:val="both"/>
        <w:rPr>
          <w:rFonts w:cs="Times New Roman" w:eastAsia="Calibri"/>
        </w:rPr>
      </w:pPr>
      <w:r w:rsidRPr="002A172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VI. Nakon pravomoćnosti ovoga rješenja stečajni dužnik će se brisati iz sudskog registra.</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p>
    <w:p w:rsidRDefault="002A172F" w:rsidP="002A172F" w:rsidR="002A172F">
      <w:pPr>
        <w:overflowPunct w:val="false"/>
        <w:autoSpaceDE w:val="false"/>
        <w:autoSpaceDN w:val="false"/>
        <w:adjustRightInd w:val="false"/>
        <w:spacing w:after="0"/>
        <w:jc w:val="center"/>
        <w:rPr>
          <w:rFonts w:cs="Times New Roman" w:eastAsia="Times New Roman"/>
          <w:lang w:eastAsia="hr-HR"/>
        </w:rPr>
      </w:pPr>
    </w:p>
    <w:p w:rsidRDefault="002A172F" w:rsidP="002A172F" w:rsidR="002A172F">
      <w:pPr>
        <w:overflowPunct w:val="false"/>
        <w:autoSpaceDE w:val="false"/>
        <w:autoSpaceDN w:val="false"/>
        <w:adjustRightInd w:val="false"/>
        <w:spacing w:after="0"/>
        <w:jc w:val="center"/>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r w:rsidRPr="002A172F">
        <w:rPr>
          <w:rFonts w:cs="Times New Roman" w:eastAsia="Times New Roman"/>
          <w:lang w:eastAsia="hr-HR"/>
        </w:rPr>
        <w:lastRenderedPageBreak/>
        <w:t>Obrazloženje</w:t>
      </w: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St-1289/2016-2.,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spacing w:after="0"/>
        <w:ind w:firstLine="851"/>
        <w:jc w:val="both"/>
        <w:rPr>
          <w:rFonts w:cs="Times New Roman" w:eastAsia="Calibri"/>
        </w:rPr>
      </w:pPr>
      <w:r w:rsidRPr="002A172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A172F" w:rsidP="002A172F" w:rsidR="002A172F" w:rsidRPr="002A172F">
      <w:pPr>
        <w:spacing w:after="0"/>
        <w:ind w:firstLine="851"/>
        <w:jc w:val="both"/>
        <w:rPr>
          <w:rFonts w:cs="Times New Roman" w:eastAsia="Calibri"/>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r w:rsidRPr="002A172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85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center"/>
        <w:rPr>
          <w:rFonts w:cs="Times New Roman" w:eastAsia="Times New Roman"/>
          <w:lang w:eastAsia="hr-HR"/>
        </w:rPr>
      </w:pPr>
      <w:r w:rsidRPr="002A172F">
        <w:rPr>
          <w:rFonts w:cs="Times New Roman" w:eastAsia="Times New Roman"/>
          <w:lang w:eastAsia="hr-HR"/>
        </w:rPr>
        <w:t>U Bjelovaru 24. siječnja 2017.</w:t>
      </w:r>
    </w:p>
    <w:p w:rsidRDefault="002A172F" w:rsidP="002A172F" w:rsidR="002A172F" w:rsidRPr="002A172F">
      <w:pPr>
        <w:overflowPunct w:val="false"/>
        <w:autoSpaceDE w:val="false"/>
        <w:autoSpaceDN w:val="false"/>
        <w:adjustRightInd w:val="false"/>
        <w:spacing w:after="0"/>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720" w:left="4320"/>
        <w:rPr>
          <w:rFonts w:cs="Times New Roman" w:eastAsia="Times New Roman"/>
          <w:lang w:eastAsia="hr-HR"/>
        </w:rPr>
      </w:pPr>
      <w:r w:rsidRPr="002A172F">
        <w:rPr>
          <w:rFonts w:cs="Times New Roman" w:eastAsia="Times New Roman"/>
          <w:lang w:eastAsia="hr-HR"/>
        </w:rPr>
        <w:t>VIŠI SUDSKI SAVJETNIK</w:t>
      </w:r>
    </w:p>
    <w:p w:rsidRDefault="002A172F" w:rsidP="002A172F" w:rsidR="002A172F" w:rsidRPr="002A172F">
      <w:pPr>
        <w:overflowPunct w:val="false"/>
        <w:autoSpaceDE w:val="false"/>
        <w:autoSpaceDN w:val="false"/>
        <w:adjustRightInd w:val="false"/>
        <w:spacing w:after="0"/>
        <w:ind w:firstLine="4111"/>
        <w:jc w:val="both"/>
        <w:rPr>
          <w:rFonts w:cs="Times New Roman" w:eastAsia="Times New Roman"/>
          <w:lang w:eastAsia="hr-HR"/>
        </w:rPr>
      </w:pPr>
      <w:r w:rsidRPr="002A172F">
        <w:rPr>
          <w:rFonts w:cs="Times New Roman" w:eastAsia="Times New Roman"/>
          <w:lang w:eastAsia="hr-HR"/>
        </w:rPr>
        <w:t xml:space="preserve">                  SINIŠA RAJNOVIĆ v.r.</w:t>
      </w:r>
    </w:p>
    <w:p w:rsidRDefault="002A172F" w:rsidP="002A172F" w:rsidR="002A172F" w:rsidRPr="002A172F">
      <w:pPr>
        <w:overflowPunct w:val="false"/>
        <w:autoSpaceDE w:val="false"/>
        <w:autoSpaceDN w:val="false"/>
        <w:adjustRightInd w:val="false"/>
        <w:spacing w:after="0"/>
        <w:ind w:firstLine="4111"/>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ind w:firstLine="4111"/>
        <w:jc w:val="both"/>
        <w:rPr>
          <w:rFonts w:cs="Times New Roman" w:eastAsia="Times New Roman"/>
          <w:lang w:eastAsia="hr-HR"/>
        </w:rPr>
      </w:pPr>
      <w:r w:rsidRPr="002A172F">
        <w:rPr>
          <w:rFonts w:cs="Times New Roman" w:eastAsia="Times New Roman"/>
          <w:lang w:eastAsia="hr-HR"/>
        </w:rPr>
        <w:tab/>
        <w:t xml:space="preserve">Za točnost </w:t>
      </w:r>
      <w:proofErr w:type="spellStart"/>
      <w:r w:rsidRPr="002A172F">
        <w:rPr>
          <w:rFonts w:cs="Times New Roman" w:eastAsia="Times New Roman"/>
          <w:lang w:eastAsia="hr-HR"/>
        </w:rPr>
        <w:t>otpravka</w:t>
      </w:r>
      <w:proofErr w:type="spellEnd"/>
      <w:r w:rsidRPr="002A172F">
        <w:rPr>
          <w:rFonts w:cs="Times New Roman" w:eastAsia="Times New Roman"/>
          <w:lang w:eastAsia="hr-HR"/>
        </w:rPr>
        <w:t>-ovlašteni službenik</w:t>
      </w:r>
    </w:p>
    <w:p w:rsidRDefault="002A172F" w:rsidP="002A172F" w:rsidR="002A172F" w:rsidRPr="002A172F">
      <w:pPr>
        <w:overflowPunct w:val="false"/>
        <w:autoSpaceDE w:val="false"/>
        <w:autoSpaceDN w:val="false"/>
        <w:adjustRightInd w:val="false"/>
        <w:spacing w:after="0"/>
        <w:ind w:firstLine="4111"/>
        <w:jc w:val="both"/>
        <w:rPr>
          <w:rFonts w:cs="Times New Roman" w:eastAsia="Times New Roman"/>
          <w:lang w:eastAsia="hr-HR"/>
        </w:rPr>
      </w:pPr>
      <w:r w:rsidRPr="002A172F">
        <w:rPr>
          <w:rFonts w:cs="Times New Roman" w:eastAsia="Times New Roman"/>
          <w:lang w:eastAsia="hr-HR"/>
        </w:rPr>
        <w:tab/>
      </w:r>
      <w:r w:rsidRPr="002A172F">
        <w:rPr>
          <w:rFonts w:cs="Times New Roman" w:eastAsia="Times New Roman"/>
          <w:lang w:eastAsia="hr-HR"/>
        </w:rPr>
        <w:tab/>
        <w:t xml:space="preserve">      Suzana Sabljić </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r w:rsidRPr="002A172F">
        <w:rPr>
          <w:rFonts w:cs="Times New Roman" w:eastAsia="Times New Roman"/>
          <w:lang w:eastAsia="hr-HR"/>
        </w:rPr>
        <w:t xml:space="preserve">                                                                </w:t>
      </w:r>
      <w:r w:rsidRPr="002A172F">
        <w:rPr>
          <w:rFonts w:cs="Times New Roman" w:eastAsia="Times New Roman"/>
          <w:lang w:eastAsia="hr-HR"/>
        </w:rPr>
        <w:tab/>
      </w:r>
      <w:r w:rsidRPr="002A172F">
        <w:rPr>
          <w:rFonts w:cs="Times New Roman" w:eastAsia="Times New Roman"/>
          <w:lang w:eastAsia="hr-HR"/>
        </w:rPr>
        <w:tab/>
        <w:t xml:space="preserve">         </w:t>
      </w:r>
    </w:p>
    <w:p w:rsidRDefault="002A172F" w:rsidP="002A172F" w:rsid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r w:rsidRPr="002A172F">
        <w:rPr>
          <w:rFonts w:cs="Times New Roman" w:eastAsia="Times New Roman"/>
          <w:lang w:eastAsia="hr-HR"/>
        </w:rPr>
        <w:t xml:space="preserve">POUKA O PRAVNOM LIJEKU: Protiv ovog rješenja dopuštena je žalba u roku od 8 dana od dana dostave rješenja, a dostava se smatra obavljenom istekom osmog dana od dana objave </w:t>
      </w:r>
      <w:r w:rsidRPr="002A172F">
        <w:rPr>
          <w:rFonts w:cs="Times New Roman" w:eastAsia="Times New Roman"/>
          <w:lang w:eastAsia="hr-HR"/>
        </w:rPr>
        <w:lastRenderedPageBreak/>
        <w:t xml:space="preserve">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A172F" w:rsidP="002A172F" w:rsidR="002A172F" w:rsidRPr="002A172F">
      <w:pPr>
        <w:overflowPunct w:val="false"/>
        <w:autoSpaceDE w:val="false"/>
        <w:autoSpaceDN w:val="false"/>
        <w:adjustRightInd w:val="false"/>
        <w:spacing w:after="0"/>
        <w:jc w:val="both"/>
        <w:rPr>
          <w:rFonts w:cs="Times New Roman" w:eastAsia="Times New Roman"/>
          <w:lang w:eastAsia="hr-HR"/>
        </w:rPr>
      </w:pPr>
    </w:p>
    <w:p w:rsidRDefault="002A172F" w:rsidP="002A172F" w:rsidR="002A172F" w:rsidRPr="002A172F">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172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1107167">
      <w:bodyDiv w:val="true"/>
      <w:marLeft w:val="0"/>
      <w:marRight w:val="0"/>
      <w:marTop w:val="0"/>
      <w:marBottom w:val="0"/>
      <w:divBdr>
        <w:top w:space="0" w:sz="0" w:color="auto" w:val="none"/>
        <w:left w:space="0" w:sz="0" w:color="auto" w:val="none"/>
        <w:bottom w:space="0" w:sz="0" w:color="auto" w:val="none"/>
        <w:right w:space="0" w:sz="0" w:color="auto" w:val="none"/>
      </w:divBdr>
    </w:div>
    <w:div w:id="20242820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St-1289/2016-4</izvorni_sadrzaj>
    <derivirana_varijabla naziv="DomainObject.Oznaka_1">St-1289/2016-4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St-1289/2016</izvorni_sadrzaj>
    <derivirana_varijabla naziv="DomainObject.Predmet.OznakaBroj_1">St-1289/2016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TIMBAGO PROJEKT j.d.o.o.</izvorni_sadrzaj>
    <derivirana_varijabla naziv="DomainObject.Predmet.ProtustrankaFormated_1">  TIMBAGO PROJEKT j.d.o.o.</derivirana_varijabla>
  </DomainObject.Predmet.ProtustrankaFormated>
  <DomainObject.Predmet.ProtustrankaFormatedOIB>
    <izvorni_sadrzaj>  TIMBAGO PROJEKT j.d.o.o., OIB 48011700823</izvorni_sadrzaj>
    <derivirana_varijabla naziv="DomainObject.Predmet.ProtustrankaFormatedOIB_1">  TIMBAGO PROJEKT j.d.o.o., OIB 48011700823</derivirana_varijabla>
  </DomainObject.Predmet.ProtustrankaFormatedOIB>
  <DomainObject.Predmet.ProtustrankaFormatedWithAdress>
    <izvorni_sadrzaj> TIMBAGO PROJEKT j.d.o.o., Martina pl. Tercela 8, 10410 Velika Gorica</izvorni_sadrzaj>
    <derivirana_varijabla naziv="DomainObject.Predmet.ProtustrankaFormatedWithAdress_1"> TIMBAGO PROJEKT j.d.o.o., Martina pl. Tercela 8, 10410 Velika Gorica</derivirana_varijabla>
  </DomainObject.Predmet.ProtustrankaFormatedWithAdress>
  <DomainObject.Predmet.ProtustrankaFormatedWithAdressOIB>
    <izvorni_sadrzaj> TIMBAGO PROJEKT j.d.o.o., OIB 48011700823, Martina pl. Tercela 8, 10410 Velika Gorica</izvorni_sadrzaj>
    <derivirana_varijabla naziv="DomainObject.Predmet.ProtustrankaFormatedWithAdressOIB_1"> TIMBAGO PROJEKT j.d.o.o., OIB 48011700823, Martina pl. Tercela 8, 10410 Velika Gorica</derivirana_varijabla>
  </DomainObject.Predmet.ProtustrankaFormatedWithAdressOIB>
  <DomainObject.Predmet.ProtustrankaWithAdress>
    <izvorni_sadrzaj>TIMBAGO PROJEKT j.d.o.o. Martina pl. Tercela 8, 10410 Velika Gorica</izvorni_sadrzaj>
    <derivirana_varijabla naziv="DomainObject.Predmet.ProtustrankaWithAdress_1">TIMBAGO PROJEKT j.d.o.o. Martina pl. Tercela 8, 10410 Velika Gorica</derivirana_varijabla>
  </DomainObject.Predmet.ProtustrankaWithAdress>
  <DomainObject.Predmet.ProtustrankaWithAdressOIB>
    <izvorni_sadrzaj>TIMBAGO PROJEKT j.d.o.o., OIB 48011700823, Martina pl. Tercela 8, 10410 Velika Gorica</izvorni_sadrzaj>
    <derivirana_varijabla naziv="DomainObject.Predmet.ProtustrankaWithAdressOIB_1">TIMBAGO PROJEKT j.d.o.o., OIB 48011700823, Martina pl. Tercela 8, 10410 Velika Gorica</derivirana_varijabla>
  </DomainObject.Predmet.ProtustrankaWithAdressOIB>
  <DomainObject.Predmet.ProtustrankaNazivFormated>
    <izvorni_sadrzaj>TIMBAGO PROJEKT j.d.o.o.</izvorni_sadrzaj>
    <derivirana_varijabla naziv="DomainObject.Predmet.ProtustrankaNazivFormated_1">TIMBAGO PROJEKT j.d.o.o.</derivirana_varijabla>
  </DomainObject.Predmet.ProtustrankaNazivFormated>
  <DomainObject.Predmet.ProtustrankaNazivFormatedOIB>
    <izvorni_sadrzaj>TIMBAGO PROJEKT j.d.o.o., OIB 48011700823</izvorni_sadrzaj>
    <derivirana_varijabla naziv="DomainObject.Predmet.ProtustrankaNazivFormatedOIB_1">TIMBAGO PROJEKT j.d.o.o., OIB 48011700823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TIMBAGO PROJEKT j.d.o.o.</item>
    </izvorni_sadrzaj>
    <derivirana_varijabla naziv="DomainObject.Predmet.ProtuStrankaListFormated_1">
      <item>TIMBAGO PROJEKT j.d.o.o.</item>
    </derivirana_varijabla>
  </DomainObject.Predmet.ProtuStrankaListFormated>
  <DomainObject.Predmet.ProtuStrankaListFormatedOIB>
    <izvorni_sadrzaj>
      <item>TIMBAGO PROJEKT j.d.o.o., OIB 48011700823</item>
    </izvorni_sadrzaj>
    <derivirana_varijabla naziv="DomainObject.Predmet.ProtuStrankaListFormatedOIB_1">
      <item>TIMBAGO PROJEKT j.d.o.o., OIB 48011700823</item>
    </derivirana_varijabla>
  </DomainObject.Predmet.ProtuStrankaListFormatedOIB>
  <DomainObject.Predmet.ProtuStrankaListFormatedWithAdress>
    <izvorni_sadrzaj>
      <item>TIMBAGO PROJEKT j.d.o.o., Martina pl. Tercela 8, 10410 Velika Gorica</item>
    </izvorni_sadrzaj>
    <derivirana_varijabla naziv="DomainObject.Predmet.ProtuStrankaListFormatedWithAdress_1">
      <item>TIMBAGO PROJEKT j.d.o.o., Martina pl. Tercela 8, 10410 Velika Gorica</item>
    </derivirana_varijabla>
  </DomainObject.Predmet.ProtuStrankaListFormatedWithAdress>
  <DomainObject.Predmet.ProtuStrankaListFormatedWithAdressOIB>
    <izvorni_sadrzaj>
      <item>TIMBAGO PROJEKT j.d.o.o., OIB 48011700823, Martina pl. Tercela 8, 10410 Velika Gorica</item>
    </izvorni_sadrzaj>
    <derivirana_varijabla naziv="DomainObject.Predmet.ProtuStrankaListFormatedWithAdressOIB_1">
      <item>TIMBAGO PROJEKT j.d.o.o., OIB 48011700823, Martina pl. Tercela 8, 10410 Velika Gorica</item>
    </derivirana_varijabla>
  </DomainObject.Predmet.ProtuStrankaListFormatedWithAdressOIB>
  <DomainObject.Predmet.ProtuStrankaListNazivFormated>
    <izvorni_sadrzaj>
      <item>TIMBAGO PROJEKT j.d.o.o.</item>
    </izvorni_sadrzaj>
    <derivirana_varijabla naziv="DomainObject.Predmet.ProtuStrankaListNazivFormated_1">
      <item>TIMBAGO PROJEKT j.d.o.o.</item>
    </derivirana_varijabla>
  </DomainObject.Predmet.ProtuStrankaListNazivFormated>
  <DomainObject.Predmet.ProtuStrankaListNazivFormatedOIB>
    <izvorni_sadrzaj>
      <item>TIMBAGO PROJEKT j.d.o.o., OIB 48011700823</item>
    </izvorni_sadrzaj>
    <derivirana_varijabla naziv="DomainObject.Predmet.ProtuStrankaListNazivFormatedOIB_1">
      <item>TIMBAGO PROJEKT j.d.o.o., OIB 48011700823</item>
    </derivirana_varijabla>
  </DomainObject.Predmet.ProtuStrankaListNazivFormatedOIB>
  <DomainObject.Predmet.OstaliListFormated>
    <izvorni_sadrzaj>
      <item>HRVOJE BAGO</item>
    </izvorni_sadrzaj>
    <derivirana_varijabla naziv="DomainObject.Predmet.OstaliListFormated_1">
      <item>HRVOJE BAGO</item>
    </derivirana_varijabla>
  </DomainObject.Predmet.OstaliListFormated>
  <DomainObject.Predmet.OstaliListFormatedOIB>
    <izvorni_sadrzaj>
      <item>HRVOJE BAGO, OIB 96076849295</item>
    </izvorni_sadrzaj>
    <derivirana_varijabla naziv="DomainObject.Predmet.OstaliListFormatedOIB_1">
      <item>HRVOJE BAGO, OIB 96076849295</item>
    </derivirana_varijabla>
  </DomainObject.Predmet.OstaliListFormatedOIB>
  <DomainObject.Predmet.OstaliListFormatedWithAdress>
    <izvorni_sadrzaj>
      <item>HRVOJE BAGO, Martina pl. Tercela 8, 10410 Velika Gorica</item>
    </izvorni_sadrzaj>
    <derivirana_varijabla naziv="DomainObject.Predmet.OstaliListFormatedWithAdress_1">
      <item>HRVOJE BAGO, Martina pl. Tercela 8, 10410 Velika Gorica</item>
    </derivirana_varijabla>
  </DomainObject.Predmet.OstaliListFormatedWithAdress>
  <DomainObject.Predmet.OstaliListFormatedWithAdressOIB>
    <izvorni_sadrzaj>
      <item>HRVOJE BAGO, OIB 96076849295, Martina pl. Tercela 8, 10410 Velika Gorica</item>
    </izvorni_sadrzaj>
    <derivirana_varijabla naziv="DomainObject.Predmet.OstaliListFormatedWithAdressOIB_1">
      <item>HRVOJE BAGO, OIB 96076849295, Martina pl. Tercela 8, 10410 Velika Gorica</item>
    </derivirana_varijabla>
  </DomainObject.Predmet.OstaliListFormatedWithAdressOIB>
  <DomainObject.Predmet.OstaliListNazivFormated>
    <izvorni_sadrzaj>
      <item>HRVOJE BAGO</item>
    </izvorni_sadrzaj>
    <derivirana_varijabla naziv="DomainObject.Predmet.OstaliListNazivFormated_1">
      <item>HRVOJE BAGO</item>
    </derivirana_varijabla>
  </DomainObject.Predmet.OstaliListNazivFormated>
  <DomainObject.Predmet.OstaliListNazivFormatedOIB>
    <izvorni_sadrzaj>
      <item>HRVOJE BAGO, OIB 96076849295</item>
    </izvorni_sadrzaj>
    <derivirana_varijabla naziv="DomainObject.Predmet.OstaliListNazivFormatedOIB_1">
      <item>HRVOJE BAGO, OIB 96076849295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St-1289/2016-4</izvorni_sadrzaj>
    <derivirana_varijabla naziv="DomainObject.PoslovniBrojDokumenta_1">St-1289/2016-4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TIMBAGO PROJEKT j.d.o.o.</izvorni_sadrzaj>
    <derivirana_varijabla naziv="DomainObject.Predmet.ProtustrankaIDrugi_1">TIMBAGO PROJEKT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TIMBAGO PROJEKT j.d.o.o., OIB 48011700823, Martina pl. Tercela 8, 10410 Velika Gorica</izvorni_sadrzaj>
    <derivirana_varijabla naziv="DomainObject.Predmet.ProtustrankaIDrugiAdressOIB_1">TIMBAGO PROJEKT j.d.o.o., OIB 48011700823, Martina pl. Tercela 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TIMBAGO PROJEKT j.d.o.o.</item>
      <item>HRVOJE BAGO</item>
    </izvorni_sadrzaj>
    <derivirana_varijabla naziv="DomainObject.Predmet.SudioniciListNaziv_1">
      <item>FINA Regionalni centar Zagreb</item>
      <item>TIMBAGO PROJEKT j.d.o.o.</item>
      <item>HRVOJE BAGO</item>
    </derivirana_varijabla>
  </DomainObject.Predmet.SudioniciListNaziv>
  <DomainObject.Predmet.SudioniciListAdressOIB>
    <izvorni_sadrzaj>
      <item>FINA Regionalni centar Zagreb, OIB 85821130368, Trg svibanjskih žrtava 1995. 1,10000 Zagreb</item>
      <item>TIMBAGO PROJEKT j.d.o.o., OIB 48011700823, Martina pl. Tercela 8,10410 Velika Gorica</item>
      <item>HRVOJE BAGO, OIB 96076849295, Martina pl. Tercela 8,10410 Velika Gorica</item>
    </izvorni_sadrzaj>
    <derivirana_varijabla naziv="DomainObject.Predmet.SudioniciListAdressOIB_1">
      <item>FINA Regionalni centar Zagreb, OIB 85821130368, Trg svibanjskih žrtava 1995. 1,10000 Zagreb</item>
      <item>TIMBAGO PROJEKT j.d.o.o., OIB 48011700823, Martina pl. Tercela 8,10410 Velika Gorica</item>
      <item>HRVOJE BAGO, OIB 96076849295, Martina pl. Tercela 8,10410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4815CF-08ED-4C59-9A35-A108F6D45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3771</properties:Characters>
  <properties:Lines>107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2017-01-24T08:50:00Z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St-1289/2016-4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