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667" w14:paraId="0d5f66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  <w:r w:rsidRPr="00BE452C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E452C">
        <w:rPr>
          <w:rFonts w:cs="Times New Roman" w:eastAsia="Times New Roman"/>
          <w:b/>
          <w:lang w:eastAsia="hr-HR"/>
        </w:rPr>
        <w:t>Broj: 14. St-291/2017.</w:t>
      </w: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  <w:r w:rsidRPr="00BE452C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E452C">
        <w:rPr>
          <w:rFonts w:cs="Times New Roman" w:eastAsia="Times New Roman"/>
          <w:b/>
          <w:lang w:eastAsia="hr-HR"/>
        </w:rPr>
        <w:t xml:space="preserve"> </w:t>
      </w:r>
      <w:r w:rsidRPr="00BE452C">
        <w:rPr>
          <w:rFonts w:cs="Times New Roman" w:eastAsia="Times New Roman"/>
          <w:lang w:eastAsia="hr-HR"/>
        </w:rPr>
        <w:t xml:space="preserve">                                             (Ex: St-1687/2015).</w:t>
      </w: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  <w:r w:rsidRPr="00BE45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E452C">
        <w:rPr>
          <w:rFonts w:cs="Times New Roman" w:eastAsia="Times New Roman"/>
          <w:b/>
          <w:lang w:eastAsia="hr-HR"/>
        </w:rPr>
        <w:t>Sukoišanska</w:t>
      </w:r>
      <w:proofErr w:type="spellEnd"/>
      <w:r w:rsidRPr="00BE45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E452C">
        <w:rPr>
          <w:rFonts w:cs="Times New Roman" w:eastAsia="Times New Roman"/>
          <w:b/>
          <w:lang w:eastAsia="hr-HR"/>
        </w:rPr>
        <w:t>R E P U B L I K A  H R V A T S K A</w:t>
      </w: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keepNext/>
        <w:spacing w:after="0"/>
        <w:jc w:val="center"/>
        <w:outlineLvl w:val="1"/>
        <w:rPr>
          <w:rFonts w:cs="Times New Roman" w:eastAsia="Arial Unicode MS"/>
          <w:b/>
          <w:szCs w:val="20"/>
          <w:lang w:val="de-DE"/>
        </w:rPr>
      </w:pPr>
      <w:r w:rsidRPr="00BE452C">
        <w:rPr>
          <w:rFonts w:cs="Times New Roman" w:eastAsia="Arial Unicode MS"/>
          <w:b/>
          <w:szCs w:val="20"/>
        </w:rPr>
        <w:t>R J E Š E N J E</w:t>
      </w: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b/>
          <w:lang w:eastAsia="hr-HR"/>
        </w:rPr>
        <w:tab/>
      </w:r>
      <w:r w:rsidRPr="00BE452C">
        <w:rPr>
          <w:rFonts w:cs="Times New Roman" w:eastAsia="Times New Roman"/>
          <w:lang w:eastAsia="hr-HR"/>
        </w:rPr>
        <w:t>Trgovački sud u Splitu, po sudcu Jozi Ćaleti, u stečajnom postupku nad stečajnim Dužnikom: DIGRUM društvo s ograničenom odgovornošću za gradnju, trgovinu i usluge, Solin, Sv. Tekle 44, OIB: 98898131190,  08. veljače 2018</w:t>
      </w:r>
    </w:p>
    <w:p w:rsidRDefault="00BE452C" w:rsidP="00BE452C" w:rsidR="00BE452C" w:rsidRPr="00BE45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E452C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BE452C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 xml:space="preserve">          </w:t>
      </w:r>
      <w:r w:rsidRPr="00BE452C">
        <w:rPr>
          <w:rFonts w:cs="Times New Roman" w:eastAsia="Times New Roman"/>
          <w:b/>
          <w:lang w:eastAsia="hr-HR"/>
        </w:rPr>
        <w:t>1.</w:t>
      </w:r>
      <w:r w:rsidRPr="00BE452C">
        <w:rPr>
          <w:rFonts w:cs="Times New Roman" w:eastAsia="Times New Roman"/>
          <w:lang w:eastAsia="hr-HR"/>
        </w:rPr>
        <w:t xml:space="preserve"> Temeljem članka 115, stavka 1. i članka 128, Stečajnog zakona (</w:t>
      </w:r>
      <w:r w:rsidRPr="00BE452C">
        <w:rPr>
          <w:rFonts w:cs="Times New Roman" w:eastAsia="Times New Roman"/>
          <w:i/>
          <w:lang w:eastAsia="hr-HR"/>
        </w:rPr>
        <w:t>Narodne novine</w:t>
      </w:r>
      <w:r w:rsidRPr="00BE452C">
        <w:rPr>
          <w:rFonts w:cs="Times New Roman" w:eastAsia="Times New Roman"/>
          <w:lang w:eastAsia="hr-HR"/>
        </w:rPr>
        <w:t xml:space="preserve">, br.-i: 71/15. i 104/17, dalje: SZ), pokreće se prethodni postupak radi rasprave i utvrđivanja pretpostavaka za otvaranje stečajnog postupka nad stečajnim dužnikom: DIGRUM, d.o.o., Solin, Sv. Tekle 44, OIB: 98898131190. te se odlučuje održati ročište pa se isto zakazuje za: </w:t>
      </w:r>
      <w:r w:rsidRPr="00BE452C">
        <w:rPr>
          <w:rFonts w:cs="Times New Roman" w:eastAsia="Times New Roman"/>
          <w:u w:val="single"/>
          <w:lang w:eastAsia="hr-HR"/>
        </w:rPr>
        <w:t xml:space="preserve">UTORAK– 27. veljače 2018, s početkom u 12,00 sati, </w:t>
      </w:r>
      <w:r w:rsidRPr="00BE452C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BE452C">
        <w:rPr>
          <w:rFonts w:cs="Times New Roman" w:eastAsia="Times New Roman"/>
          <w:lang w:eastAsia="hr-HR"/>
        </w:rPr>
        <w:t>Sukoišanska</w:t>
      </w:r>
      <w:proofErr w:type="spellEnd"/>
      <w:r w:rsidRPr="00BE452C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         </w:t>
      </w:r>
      <w:r w:rsidRPr="00BE452C">
        <w:rPr>
          <w:rFonts w:cs="Times New Roman" w:eastAsia="Times New Roman"/>
          <w:b/>
          <w:lang w:eastAsia="hr-HR" w:val="fr-FR"/>
        </w:rPr>
        <w:t>2</w:t>
      </w:r>
      <w:r w:rsidRPr="00BE452C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a) Odvjetničko društvo BUTERIN &amp; POSAVEC, d.o.o., Zagreb, Draškovićeva 82,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b) </w:t>
      </w:r>
      <w:r w:rsidRPr="00BE452C">
        <w:rPr>
          <w:rFonts w:cs="Times New Roman" w:eastAsia="Times New Roman"/>
          <w:noProof/>
          <w:lang w:eastAsia="hr-HR"/>
        </w:rPr>
        <w:t>ŽDO – Građansko upravni odjel</w:t>
      </w:r>
      <w:r w:rsidRPr="00BE452C">
        <w:rPr>
          <w:rFonts w:cs="Times New Roman" w:eastAsia="Times New Roman"/>
          <w:lang w:eastAsia="hr-HR"/>
        </w:rPr>
        <w:t xml:space="preserve">, Split, </w:t>
      </w:r>
      <w:proofErr w:type="spellStart"/>
      <w:r w:rsidRPr="00BE452C">
        <w:rPr>
          <w:rFonts w:cs="Times New Roman" w:eastAsia="Times New Roman"/>
          <w:lang w:eastAsia="hr-HR"/>
        </w:rPr>
        <w:t>Gundulićeva</w:t>
      </w:r>
      <w:proofErr w:type="spellEnd"/>
      <w:r w:rsidRPr="00BE452C">
        <w:rPr>
          <w:rFonts w:cs="Times New Roman" w:eastAsia="Times New Roman"/>
          <w:lang w:eastAsia="hr-HR"/>
        </w:rPr>
        <w:t xml:space="preserve"> 29,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c) </w:t>
      </w:r>
      <w:r w:rsidRPr="00BE452C">
        <w:rPr>
          <w:rFonts w:cs="Times New Roman" w:eastAsia="Times New Roman"/>
          <w:noProof/>
          <w:lang w:eastAsia="hr-HR"/>
        </w:rPr>
        <w:t>Dužnik:</w:t>
      </w:r>
      <w:r w:rsidRPr="00BE452C">
        <w:rPr>
          <w:rFonts w:cs="Times New Roman" w:eastAsia="Times New Roman"/>
          <w:lang w:eastAsia="hr-HR"/>
        </w:rPr>
        <w:t xml:space="preserve"> DIGRUM, d.o.o., Solin, Sv. Tekle 44,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/>
        </w:rPr>
        <w:t xml:space="preserve">d) Filip Gizdić, Mravince, Don P. </w:t>
      </w:r>
      <w:proofErr w:type="spellStart"/>
      <w:r w:rsidRPr="00BE452C">
        <w:rPr>
          <w:rFonts w:cs="Times New Roman" w:eastAsia="Times New Roman"/>
          <w:lang w:eastAsia="hr-HR"/>
        </w:rPr>
        <w:t>Peroša</w:t>
      </w:r>
      <w:proofErr w:type="spellEnd"/>
      <w:r w:rsidRPr="00BE452C">
        <w:rPr>
          <w:rFonts w:cs="Times New Roman" w:eastAsia="Times New Roman"/>
          <w:lang w:eastAsia="hr-HR"/>
        </w:rPr>
        <w:t xml:space="preserve"> 44, direktor Dužnika i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>e) FINANCIJSKA AGENCIJA - Regionalni centar Split, Mažuranićevo šetalište 24b.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         </w:t>
      </w:r>
      <w:r w:rsidRPr="00BE452C">
        <w:rPr>
          <w:rFonts w:cs="Times New Roman" w:eastAsia="Times New Roman"/>
          <w:b/>
          <w:lang w:eastAsia="hr-HR" w:val="fr-FR"/>
        </w:rPr>
        <w:t>3</w:t>
      </w:r>
      <w:r w:rsidRPr="00BE452C">
        <w:rPr>
          <w:rFonts w:cs="Times New Roman" w:eastAsia="Times New Roman"/>
          <w:lang w:eastAsia="hr-HR" w:val="fr-FR"/>
        </w:rPr>
        <w:t xml:space="preserve">. Poziva se FINANCIJSKA AGENCIJA - Regionalni centar Split, Mažuranićevo šetalište 24b, na zakazano ročište dostaviti Sudu podatke o bonitetu Dužnika – Obrazac BON-2 za Dužnika, faksom na broj: </w:t>
      </w:r>
      <w:r w:rsidRPr="00BE452C">
        <w:rPr>
          <w:rFonts w:cs="Times New Roman" w:eastAsia="Times New Roman"/>
          <w:lang w:eastAsia="hr-HR"/>
        </w:rPr>
        <w:t xml:space="preserve">broj: 021/393-988, </w:t>
      </w:r>
      <w:r w:rsidRPr="00BE452C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center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>Split, 08. veljače  2018.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S U D A C: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Jozo Ćaleta,</w:t>
      </w: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spacing w:after="0"/>
        <w:rPr>
          <w:rFonts w:cs="Times New Roman" w:eastAsia="Times New Roman"/>
          <w:b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u w:val="single"/>
          <w:lang w:eastAsia="hr-HR"/>
        </w:rPr>
        <w:t>Pravna pouka</w:t>
      </w:r>
      <w:r w:rsidRPr="00BE452C">
        <w:rPr>
          <w:rFonts w:cs="Times New Roman" w:eastAsia="Times New Roman"/>
          <w:lang w:eastAsia="hr-HR"/>
        </w:rPr>
        <w:t>: Protiv ovog Rješenja nije dopuštena posebna žalba (članak 115. stavak 1, SZ).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452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</w:t>
      </w:r>
      <w:r w:rsidRPr="00BE452C">
        <w:rPr>
          <w:rFonts w:cs="Times New Roman" w:eastAsia="Times New Roman"/>
          <w:b/>
          <w:lang w:eastAsia="hr-HR"/>
        </w:rPr>
        <w:t xml:space="preserve"> - 2 -</w:t>
      </w:r>
      <w:r w:rsidRPr="00BE452C">
        <w:rPr>
          <w:rFonts w:cs="Times New Roman" w:eastAsia="Times New Roman"/>
          <w:lang w:eastAsia="hr-HR"/>
        </w:rPr>
        <w:t xml:space="preserve">                              </w:t>
      </w:r>
      <w:r w:rsidRPr="00BE452C">
        <w:rPr>
          <w:rFonts w:cs="Times New Roman" w:eastAsia="Times New Roman"/>
          <w:b/>
          <w:lang w:eastAsia="hr-HR"/>
        </w:rPr>
        <w:t>Broj: 14. St-291/2017.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(Ex: St-1687/2015).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u w:val="single"/>
          <w:lang w:eastAsia="hr-HR"/>
        </w:rPr>
        <w:t>DNA:</w:t>
      </w:r>
      <w:r w:rsidRPr="00BE452C">
        <w:rPr>
          <w:rFonts w:cs="Times New Roman" w:eastAsia="Times New Roman"/>
          <w:lang w:eastAsia="hr-HR"/>
        </w:rPr>
        <w:t xml:space="preserve">   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1) Odvjetničko društvo BUTERIN &amp; POSAVEC, d.o.o., Zagreb, Draškovićeva 82,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2) </w:t>
      </w:r>
      <w:r w:rsidRPr="00BE452C">
        <w:rPr>
          <w:rFonts w:cs="Times New Roman" w:eastAsia="Times New Roman"/>
          <w:noProof/>
          <w:lang w:eastAsia="hr-HR"/>
        </w:rPr>
        <w:t>ŽDO – Građansko upravni odjel</w:t>
      </w:r>
      <w:r w:rsidRPr="00BE452C">
        <w:rPr>
          <w:rFonts w:cs="Times New Roman" w:eastAsia="Times New Roman"/>
          <w:lang w:eastAsia="hr-HR"/>
        </w:rPr>
        <w:t xml:space="preserve">, Split, </w:t>
      </w:r>
      <w:proofErr w:type="spellStart"/>
      <w:r w:rsidRPr="00BE452C">
        <w:rPr>
          <w:rFonts w:cs="Times New Roman" w:eastAsia="Times New Roman"/>
          <w:lang w:eastAsia="hr-HR"/>
        </w:rPr>
        <w:t>Gundulićeva</w:t>
      </w:r>
      <w:proofErr w:type="spellEnd"/>
      <w:r w:rsidRPr="00BE452C">
        <w:rPr>
          <w:rFonts w:cs="Times New Roman" w:eastAsia="Times New Roman"/>
          <w:lang w:eastAsia="hr-HR"/>
        </w:rPr>
        <w:t xml:space="preserve"> 29,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 xml:space="preserve">3) </w:t>
      </w:r>
      <w:r w:rsidRPr="00BE452C">
        <w:rPr>
          <w:rFonts w:cs="Times New Roman" w:eastAsia="Times New Roman"/>
          <w:noProof/>
          <w:lang w:eastAsia="hr-HR"/>
        </w:rPr>
        <w:t>Dužnik:</w:t>
      </w:r>
      <w:r w:rsidRPr="00BE452C">
        <w:rPr>
          <w:rFonts w:cs="Times New Roman" w:eastAsia="Times New Roman"/>
          <w:lang w:eastAsia="hr-HR"/>
        </w:rPr>
        <w:t xml:space="preserve"> DIGRUM, d.o.o., Solin, Sv. Tekle 44,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/>
        </w:rPr>
        <w:t xml:space="preserve">4) Filip Gizdić, Mravince, Don P. </w:t>
      </w:r>
      <w:proofErr w:type="spellStart"/>
      <w:r w:rsidRPr="00BE452C">
        <w:rPr>
          <w:rFonts w:cs="Times New Roman" w:eastAsia="Times New Roman"/>
          <w:lang w:eastAsia="hr-HR"/>
        </w:rPr>
        <w:t>Peroša</w:t>
      </w:r>
      <w:proofErr w:type="spellEnd"/>
      <w:r w:rsidRPr="00BE452C">
        <w:rPr>
          <w:rFonts w:cs="Times New Roman" w:eastAsia="Times New Roman"/>
          <w:lang w:eastAsia="hr-HR"/>
        </w:rPr>
        <w:t xml:space="preserve"> 44, direktor Dužnika i 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 w:val="fr-FR"/>
        </w:rPr>
      </w:pPr>
      <w:r w:rsidRPr="00BE452C">
        <w:rPr>
          <w:rFonts w:cs="Times New Roman" w:eastAsia="Times New Roman"/>
          <w:lang w:eastAsia="hr-HR" w:val="fr-FR"/>
        </w:rPr>
        <w:t>5) FINANCIJSKA AGENCIJA - Regionalni centar Split, Mažuranićevo šetalište 24b.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>6) Mrežna stranica e-Oglasna ploča sudova – rok: 30. dana,</w:t>
      </w: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lang w:eastAsia="hr-HR"/>
        </w:rPr>
      </w:pPr>
      <w:r w:rsidRPr="00BE452C">
        <w:rPr>
          <w:rFonts w:cs="Times New Roman" w:eastAsia="Times New Roman"/>
          <w:lang w:eastAsia="hr-HR"/>
        </w:rPr>
        <w:t>7) Spis.</w:t>
      </w:r>
    </w:p>
    <w:p w:rsidRDefault="00BE452C" w:rsidP="00BE452C" w:rsidR="00BE452C" w:rsidRPr="00BE452C">
      <w:pPr>
        <w:spacing w:after="0"/>
        <w:rPr>
          <w:rFonts w:cs="Times New Roman" w:eastAsia="Times New Roman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E452C" w:rsidP="00BE452C" w:rsidR="00BE452C" w:rsidRPr="00BE452C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E452C">
        <w:rPr>
          <w:rFonts w:cs="Times New Roman" w:eastAsia="Times New Roman"/>
          <w:szCs w:val="20"/>
          <w:lang w:eastAsia="hr-HR"/>
        </w:rPr>
        <w:t xml:space="preserve">Split, </w:t>
      </w:r>
      <w:r w:rsidRPr="00BE452C">
        <w:rPr>
          <w:rFonts w:cs="Times New Roman" w:eastAsia="Times New Roman"/>
          <w:lang w:eastAsia="hr-HR"/>
        </w:rPr>
        <w:t>08. veljače  2018</w:t>
      </w:r>
      <w:r w:rsidRPr="00BE452C">
        <w:rPr>
          <w:rFonts w:cs="Times New Roman" w:eastAsia="Times New Roman"/>
          <w:szCs w:val="20"/>
          <w:lang w:eastAsia="hr-HR"/>
        </w:rPr>
        <w:t>.                                                  Sudac:</w:t>
      </w:r>
    </w:p>
    <w:p w:rsidRDefault="00BE452C" w:rsidP="00BE452C" w:rsidR="00AE649C" w:rsidRPr="00B76F3C">
      <w:pPr>
        <w:spacing w:after="0"/>
        <w:jc w:val="both"/>
      </w:pPr>
      <w:r w:rsidRPr="00BE452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2C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468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St-291/2017-6</izvorni_sadrzaj>
    <derivirana_varijabla naziv="DomainObject.Oznaka_1">St-291/2017-6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Raiffeisenlandesbank Karnten - Rechenzentrum und Revisionsverband, red.Gen.m.b.H.,</izvorni_sadrzaj>
    <derivirana_varijabla naziv="DomainObject.Predmet.StrankaFormated_1">  FINANCIJSKA AGENCIJA,RC SPLIT; Raiffeisenlandesbank Karnten - Rechenzentrum und Revisionsverband, red.Gen.m.b.H.,</derivirana_varijabla>
  </DomainObject.Predmet.StrankaFormated>
  <DomainObject.Predmet.StrankaFormatedOIB>
    <izvorni_sadrzaj>  FINANCIJSKA AGENCIJA,RC SPLIT, OIB 85821130368; Raiffeisenlandesbank Karnten - Rechenzentrum und Revisionsverband, red.Gen.m.b.H.,, OIB 46870001221</izvorni_sadrzaj>
    <derivirana_varijabla naziv="DomainObject.Predmet.StrankaFormatedOIB_1">  FINANCIJSKA AGENCIJA,RC SPLIT, OIB 85821130368; Raiffeisenlandesbank Karnten - Rechenzentrum und Revisionsverband, red.Gen.m.b.H.,, OIB 46870001221</derivirana_varijabla>
  </DomainObject.Predmet.StrankaFormatedOIB>
  <DomainObject.Predmet.StrankaFormatedWithAdress>
    <izvorni_sadrzaj> FINANCIJSKA AGENCIJA,RC SPLIT, Mažuranićevo šetalište 24b, 21000 Split; Raiffeisenlandesbank Karnten - Rechenzentrum und Revisionsverband, red.Gen.m.b.H.,, Raiffeisenplatz 1, 9020 Klagenfurt</izvorni_sadrzaj>
    <derivirana_varijabla naziv="DomainObject.Predmet.StrankaFormatedWithAdress_1"> FINANCIJSKA AGENCIJA,RC SPLIT, Mažuranićevo šetalište 24b, 21000 Split; Raiffeisenlandesbank Karnten - Rechenzentrum und Revisionsverband, red.Gen.m.b.H.,, Raiffeisenplatz 1, 9020 Klagenfurt</derivirana_varijabla>
  </DomainObject.Predmet.StrankaFormatedWithAdress>
  <DomainObject.Predmet.StrankaFormatedWithAdressOIB>
    <izvorni_sadrzaj> FINANCIJSKA AGENCIJA,RC SPLIT, OIB 85821130368, Mažuranićevo šetalište 24b, 21000 Split; Raiffeisenlandesbank Karnten - Rechenzentrum und Revisionsverband, red.Gen.m.b.H.,, OIB 46870001221, Raiffeisenplatz 1, 9020 Klagenfurt</izvorni_sadrzaj>
    <derivirana_varijabla naziv="DomainObject.Predmet.StrankaFormatedWithAdressOIB_1"> FINANCIJSKA AGENCIJA,RC SPLIT, OIB 85821130368, Mažuranićevo šetalište 24b, 21000 Split; Raiffeisenlandesbank Karnten - Rechenzentrum und Revisionsverband, red.Gen.m.b.H.,, OIB 46870001221, Raiffeisenplatz 1, 9020 Klagenfurt</derivirana_varijabla>
  </DomainObject.Predmet.StrankaFormatedWithAdressOIB>
  <DomainObject.Predmet.StrankaWithAdress>
    <izvorni_sadrzaj>FINANCIJSKA AGENCIJA,RC SPLIT Mažuranićevo šetalište 24b,21000 Split,Raiffeisenlandesbank Karnten - Rechenzentrum und Revisionsverband, red.Gen.m.b.H., Raiffeisenplatz 1,9020 Klagenfurt</izvorni_sadrzaj>
    <derivirana_varijabla naziv="DomainObject.Predmet.StrankaWithAdress_1">FINANCIJSKA AGENCIJA,RC SPLIT Mažuranićevo šetalište 24b,21000 Split,Raiffeisenlandesbank Karnten - Rechenzentrum und Revisionsverband, red.Gen.m.b.H., Raiffeisenplatz 1,9020 Klagenfurt</derivirana_varijabla>
  </DomainObject.Predmet.StrankaWithAdress>
  <DomainObject.Predmet.StrankaWithAdressOIB>
    <izvorni_sadrzaj>FINANCIJSKA AGENCIJA,RC SPLIT, OIB 85821130368, Mažuranićevo šetalište 24b,21000 Split,Raiffeisenlandesbank Karnten - Rechenzentrum und Revisionsverband, red.Gen.m.b.H.,, OIB 46870001221, Raiffeisenplatz 1,9020 Klagenfurt</izvorni_sadrzaj>
    <derivirana_varijabla naziv="DomainObject.Predmet.StrankaWithAdressOIB_1">FINANCIJSKA AGENCIJA,RC SPLIT, OIB 85821130368, Mažuranićevo šetalište 24b,21000 Split,Raiffeisenlandesbank Karnten - Rechenzentrum und Revisionsverband, red.Gen.m.b.H.,, OIB 46870001221, Raiffeisenplatz 1,9020 Klagenfurt</derivirana_varijabla>
  </DomainObject.Predmet.StrankaWithAdressOIB>
  <DomainObject.Predmet.StrankaNazivFormated>
    <izvorni_sadrzaj>FINANCIJSKA AGENCIJA,RC SPLIT,Raiffeisenlandesbank Karnten - Rechenzentrum und Revisionsverband, red.Gen.m.b.H.,</izvorni_sadrzaj>
    <derivirana_varijabla naziv="DomainObject.Predmet.StrankaNazivFormated_1">FINANCIJSKA AGENCIJA,RC SPLIT,Raiffeisenlandesbank Karnten - Rechenzentrum und Revisionsverband, red.Gen.m.b.H.,</derivirana_varijabla>
  </DomainObject.Predmet.StrankaNazivFormated>
  <DomainObject.Predmet.StrankaNazivFormatedOIB>
    <izvorni_sadrzaj>FINANCIJSKA AGENCIJA,RC SPLIT, OIB 85821130368,Raiffeisenlandesbank Karnten - Rechenzentrum und Revisionsverband, red.Gen.m.b.H.,, OIB 46870001221</izvorni_sadrzaj>
    <derivirana_varijabla naziv="DomainObject.Predmet.StrankaNazivFormatedOIB_1">FINANCIJSKA AGENCIJA,RC SPLIT, OIB 85821130368,Raiffeisenlandesbank Karnten - Rechenzentrum und Revisionsverband, red.Gen.m.b.H.,,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AGENCIJA,RC SPLIT</item>
      <item>Raiffeisenlandesbank Karnten - Rechenzentrum und Revisionsverband, red.Gen.m.b.H.,</item>
    </izvorni_sadrzaj>
    <derivirana_varijabla naziv="DomainObject.Predmet.StrankaListFormated_1">
      <item>FINANCIJSKA AGENCIJA,RC SPLIT</item>
      <item>Raiffeisenlandesbank Karnten - Rechenzentrum und Revisionsverband, red.Gen.m.b.H.,</item>
    </derivirana_varijabla>
  </DomainObject.Predmet.StrankaListFormated>
  <DomainObject.Predmet.StrankaList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FormatedOIB_1">
      <item>FINANCIJSKA AGENCIJA,RC SPLIT, OIB 85821130368</item>
      <item>Raiffeisenlandesbank Karnten - Rechenzentrum und Revisionsverband, red.Gen.m.b.H.,, OIB 46870001221</item>
    </derivirana_varijabla>
  </DomainObject.Predmet.StrankaListFormatedOIB>
  <DomainObject.Predmet.StrankaListFormatedWithAdress>
    <izvorni_sadrzaj>
      <item>FINANCIJSKA AGENCIJA,RC SPLIT, Mažuranićevo šetalište 24b, 21000 Split</item>
      <item>Raiffeisenlandesbank Karnten - Rechenzentrum und Revisionsverband, red.Gen.m.b.H.,, Raiffeisenplatz 1, 9020 Klagenfurt</item>
    </izvorni_sadrzaj>
    <derivirana_varijabla naziv="DomainObject.Predmet.StrankaListFormatedWithAdress_1">
      <item>FINANCIJSKA AGENCIJA,RC SPLIT, Mažuranićevo šetalište 24b, 21000 Split</item>
      <item>Raiffeisenlandesbank Karnten - Rechenzentrum und Revisionsverband, red.Gen.m.b.H.,, Raiffeisenplatz 1, 9020 Klagenfurt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Raiffeisenlandesbank Karnten - Rechenzentrum und Revisionsverband, red.Gen.m.b.H.,, OIB 46870001221, Raiffeisenplatz 1, 9020 Klagenfurt</item>
    </izvorni_sadrzaj>
    <derivirana_varijabla naziv="DomainObject.Predmet.StrankaListFormatedWithAdressOIB_1">
      <item>FINANCIJSKA AGENCIJA,RC SPLIT, OIB 85821130368, Mažuranićevo šetalište 24b, 21000 Split</item>
      <item>Raiffeisenlandesbank Karnten - Rechenzentrum und Revisionsverband, red.Gen.m.b.H.,, OIB 46870001221, Raiffeisenplatz 1, 9020 Klagenfurt</item>
    </derivirana_varijabla>
  </DomainObject.Predmet.StrankaListFormatedWithAdressOIB>
  <DomainObject.Predmet.StrankaListNazivFormated>
    <izvorni_sadrzaj>
      <item>FINANCIJSKA AGENCIJA,RC SPLIT</item>
      <item>Raiffeisenlandesbank Karnten - Rechenzentrum und Revisionsverband, red.Gen.m.b.H.,</item>
    </izvorni_sadrzaj>
    <derivirana_varijabla naziv="DomainObject.Predmet.StrankaListNazivFormated_1">
      <item>FINANCIJSKA AGENCIJA,RC SPLIT</item>
      <item>Raiffeisenlandesbank Karnten - Rechenzentrum und Revisionsverband, red.Gen.m.b.H.,</item>
    </derivirana_varijabla>
  </DomainObject.Predmet.StrankaListNazivFormated>
  <DomainObject.Predmet.StrankaListNaziv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NazivFormatedOIB_1">
      <item>FINANCIJSKA AGENCIJA,RC SPLIT, OIB 85821130368</item>
      <item>Raiffeisenlandesbank Karnten - Rechenzentrum und Revisionsverband, red.Gen.m.b.H.,, OIB 46870001221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>BUTERIN&amp;POSAVEC odvjetničko društvo, društvo s ograničenom odgovornošću</item>
    </izvorni_sadrzaj>
    <derivirana_varijabla naziv="DomainObject.Predmet.OstaliListFormated_1">
      <item>BUTERIN&amp;POSAVEC odvjetničko društvo, društvo s ograničenom odgovornošću</item>
    </derivirana_varijabla>
  </DomainObject.Predmet.OstaliListFormated>
  <DomainObject.Predmet.OstaliListFormatedOIB>
    <izvorni_sadrzaj>
      <item>BUTERIN&amp;POSAVEC odvjetničko društvo, društvo s ograničenom odgovornošću, OIB 88443826619</item>
    </izvorni_sadrzaj>
    <derivirana_varijabla naziv="DomainObject.Predmet.OstaliListFormatedOIB_1"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</item>
    </izvorni_sadrzaj>
    <derivirana_varijabla naziv="DomainObject.Predmet.OstaliListFormatedWithAdress_1"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</item>
    </izvorni_sadrzaj>
    <derivirana_varijabla naziv="DomainObject.Predmet.OstaliListFormatedWithAdressOIB_1"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St-291/2017-6</izvorni_sadrzaj>
    <derivirana_varijabla naziv="DomainObject.PoslovniBrojDokumenta_1">St-291/2017-6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izvorni_sadrzaj>
    <derivirana_varijabla naziv="DomainObject.Predmet.SudioniciListNaziv_1"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EB2592-9C51-455B-B13A-03322C1AD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1792</properties:Characters>
  <properties:Lines>65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2018-02-08T12:57:00Z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