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8fc0" w14:paraId="f8b8fc0" w:rsidRDefault="00B83D57" w:rsidP="00B83D57" w:rsidR="00B83D57" w:rsidRPr="002C49DF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2C49DF">
        <w:rPr>
          <w:rFonts w:hAnsi="Bookman Old Style" w:ascii="Bookman Old Style"/>
          <w:b/>
          <w:sz w:val="24"/>
          <w:szCs w:val="24"/>
        </w:rPr>
        <w:t>Obrazac 20.</w:t>
      </w:r>
    </w:p>
    <w:p w:rsidRDefault="00B83D57" w:rsidP="00B83D57" w:rsidR="00B83D57" w:rsidRPr="002C49DF">
      <w:pPr>
        <w:jc w:val="center"/>
        <w:rPr>
          <w:rFonts w:hAnsi="Bookman Old Style" w:ascii="Bookman Old Style"/>
          <w:b/>
          <w:sz w:val="24"/>
          <w:szCs w:val="24"/>
        </w:rPr>
      </w:pPr>
      <w:r w:rsidRPr="002C49DF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</w:rPr>
      </w:pP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</w:rPr>
      </w:pPr>
    </w:p>
    <w:p w:rsidRDefault="00B83D57" w:rsidP="00B83D57" w:rsidR="00B83D57" w:rsidRPr="002C49DF">
      <w:pPr>
        <w:jc w:val="both"/>
        <w:rPr>
          <w:rFonts w:hAnsi="Bookman Old Style" w:ascii="Bookman Old Style"/>
          <w:sz w:val="24"/>
          <w:szCs w:val="24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Nadle</w:t>
      </w:r>
      <w:r w:rsidRPr="002C49DF">
        <w:rPr>
          <w:rFonts w:hAnsi="Bookman Old Style" w:ascii="Bookman Old Style"/>
          <w:sz w:val="24"/>
          <w:szCs w:val="24"/>
        </w:rPr>
        <w:t>ž</w:t>
      </w:r>
      <w:r w:rsidRPr="002C49DF">
        <w:rPr>
          <w:rFonts w:hAnsi="Bookman Old Style" w:ascii="Bookman Old Style"/>
          <w:sz w:val="24"/>
          <w:szCs w:val="24"/>
          <w:lang w:val="pl-PL"/>
        </w:rPr>
        <w:t>ni</w:t>
      </w:r>
      <w:r w:rsidRPr="002C49DF">
        <w:rPr>
          <w:rFonts w:hAnsi="Bookman Old Style" w:ascii="Bookman Old Style"/>
          <w:sz w:val="24"/>
          <w:szCs w:val="24"/>
        </w:rPr>
        <w:t xml:space="preserve"> </w:t>
      </w:r>
      <w:r w:rsidRPr="002C49DF">
        <w:rPr>
          <w:rFonts w:hAnsi="Bookman Old Style" w:ascii="Bookman Old Style"/>
          <w:sz w:val="24"/>
          <w:szCs w:val="24"/>
          <w:lang w:val="pl-PL"/>
        </w:rPr>
        <w:t>trgova</w:t>
      </w:r>
      <w:r w:rsidRPr="002C49DF">
        <w:rPr>
          <w:rFonts w:hAnsi="Bookman Old Style" w:ascii="Bookman Old Style"/>
          <w:sz w:val="24"/>
          <w:szCs w:val="24"/>
        </w:rPr>
        <w:t>č</w:t>
      </w:r>
      <w:r w:rsidRPr="002C49DF">
        <w:rPr>
          <w:rFonts w:hAnsi="Bookman Old Style" w:ascii="Bookman Old Style"/>
          <w:sz w:val="24"/>
          <w:szCs w:val="24"/>
          <w:lang w:val="pl-PL"/>
        </w:rPr>
        <w:t>ki</w:t>
      </w:r>
      <w:r w:rsidRPr="002C49DF">
        <w:rPr>
          <w:rFonts w:hAnsi="Bookman Old Style" w:ascii="Bookman Old Style"/>
          <w:sz w:val="24"/>
          <w:szCs w:val="24"/>
        </w:rPr>
        <w:t xml:space="preserve"> </w:t>
      </w:r>
      <w:r w:rsidRPr="002C49DF">
        <w:rPr>
          <w:rFonts w:hAnsi="Bookman Old Style" w:ascii="Bookman Old Style"/>
          <w:sz w:val="24"/>
          <w:szCs w:val="24"/>
          <w:lang w:val="pl-PL"/>
        </w:rPr>
        <w:t>sud</w:t>
      </w:r>
      <w:r w:rsidRPr="002C49DF">
        <w:rPr>
          <w:rFonts w:hAnsi="Bookman Old Style" w:ascii="Bookman Old Style"/>
          <w:sz w:val="24"/>
          <w:szCs w:val="24"/>
        </w:rPr>
        <w:t xml:space="preserve"> : Zagreb</w:t>
      </w:r>
      <w:r>
        <w:rPr>
          <w:rFonts w:hAnsi="Bookman Old Style" w:ascii="Bookman Old Style"/>
          <w:sz w:val="24"/>
          <w:szCs w:val="24"/>
        </w:rPr>
        <w:t>, stalna služba u Karlovcu</w:t>
      </w:r>
    </w:p>
    <w:p w:rsidRDefault="00B83D57" w:rsidP="00B83D57" w:rsidR="00B83D57" w:rsidRPr="002C49D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St-5459</w:t>
      </w:r>
      <w:r w:rsidRPr="002C49DF">
        <w:rPr>
          <w:rFonts w:hAnsi="Bookman Old Style" w:ascii="Bookman Old Style"/>
          <w:sz w:val="24"/>
          <w:szCs w:val="24"/>
          <w:lang w:val="pl-PL"/>
        </w:rPr>
        <w:t>/16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FARMA VUKOVINA</w:t>
      </w:r>
      <w:r w:rsidRPr="002C49DF">
        <w:rPr>
          <w:rFonts w:hAnsi="Bookman Old Style" w:ascii="Bookman Old Style"/>
          <w:b/>
          <w:sz w:val="24"/>
          <w:szCs w:val="24"/>
        </w:rPr>
        <w:t xml:space="preserve"> FIOLIĆ d.o.o. u stečaju</w:t>
      </w:r>
      <w:r w:rsidRPr="002C49DF">
        <w:rPr>
          <w:rFonts w:hAnsi="Bookman Old Style" w:ascii="Bookman Old Style"/>
          <w:sz w:val="24"/>
          <w:szCs w:val="24"/>
        </w:rPr>
        <w:t xml:space="preserve">, Zagreb, </w:t>
      </w:r>
      <w:proofErr w:type="spellStart"/>
      <w:r w:rsidRPr="002C49DF">
        <w:rPr>
          <w:rFonts w:hAnsi="Bookman Old Style" w:ascii="Bookman Old Style"/>
          <w:sz w:val="24"/>
          <w:szCs w:val="24"/>
        </w:rPr>
        <w:t>Križanići</w:t>
      </w:r>
      <w:proofErr w:type="spellEnd"/>
      <w:r w:rsidRPr="002C49DF">
        <w:rPr>
          <w:rFonts w:hAnsi="Bookman Old Style" w:ascii="Bookman Old Style"/>
          <w:sz w:val="24"/>
          <w:szCs w:val="24"/>
        </w:rPr>
        <w:t xml:space="preserve"> 41, 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</w:rPr>
        <w:t xml:space="preserve">OIB: </w:t>
      </w:r>
      <w:r>
        <w:rPr>
          <w:rFonts w:hAnsi="Bookman Old Style" w:ascii="Bookman Old Style"/>
          <w:sz w:val="24"/>
          <w:szCs w:val="24"/>
        </w:rPr>
        <w:t>08410775219</w:t>
      </w: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="00EB72B1">
        <w:rPr>
          <w:rFonts w:hAnsi="Bookman Old Style" w:ascii="Bookman Old Style"/>
          <w:sz w:val="24"/>
          <w:szCs w:val="24"/>
          <w:lang w:val="pl-PL"/>
        </w:rPr>
        <w:t xml:space="preserve"> U RAZDOBLJU OD 14.09.2018. DO 14.12</w:t>
      </w:r>
      <w:r>
        <w:rPr>
          <w:rFonts w:hAnsi="Bookman Old Style" w:ascii="Bookman Old Style"/>
          <w:sz w:val="24"/>
          <w:szCs w:val="24"/>
          <w:lang w:val="pl-PL"/>
        </w:rPr>
        <w:t>.2018</w:t>
      </w:r>
      <w:r w:rsidRPr="002C49DF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0D7B32" w:rsidR="00B83D57" w:rsidRPr="000D7B32">
      <w:pPr>
        <w:pStyle w:val="Odlomakpopisa"/>
        <w:numPr>
          <w:ilvl w:val="0"/>
          <w:numId w:val="3"/>
        </w:num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0D7B32">
        <w:rPr>
          <w:rFonts w:hAnsi="Bookman Old Style" w:ascii="Bookman Old Style"/>
          <w:b/>
          <w:sz w:val="24"/>
          <w:szCs w:val="24"/>
          <w:lang w:val="pl-PL"/>
        </w:rPr>
        <w:t>UVOD</w:t>
      </w:r>
    </w:p>
    <w:p w:rsidRDefault="00B83D57" w:rsidP="00B83D57" w:rsidR="00B83D57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773B37" w:rsidP="00B83D57" w:rsidR="00B83D57">
      <w:pPr>
        <w:pStyle w:val="Tijeloteksta"/>
      </w:pPr>
      <w:r>
        <w:rPr>
          <w:szCs w:val="24"/>
          <w:lang w:val="pl-PL"/>
        </w:rPr>
        <w:t>Stečajna upraviteljica podnosi redovno tromjesečno izvješće kako slijedi</w:t>
      </w:r>
      <w:r w:rsidR="00B83D57">
        <w:t>:</w:t>
      </w:r>
    </w:p>
    <w:p w:rsidRDefault="00B83D57" w:rsidP="00B83D57" w:rsidR="00B83D57">
      <w:pPr>
        <w:pStyle w:val="Tijeloteksta"/>
      </w:pPr>
    </w:p>
    <w:p w:rsidRDefault="00B83D57" w:rsidP="00B83D57" w:rsidR="00B83D57">
      <w:pPr>
        <w:pStyle w:val="Tijeloteksta"/>
        <w:numPr>
          <w:ilvl w:val="0"/>
          <w:numId w:val="2"/>
        </w:numPr>
      </w:pPr>
      <w:r>
        <w:t xml:space="preserve">Dana 18. travnja 2018. godine Trgovački sud u Zagrebu, donio je rješenje i zaključak, pod poslovnim brojem St-5459/2016, kojima je odredio prodaju nekretnina u vlasništvu stečajnog dužnika </w:t>
      </w:r>
      <w:r w:rsidR="000D7B32">
        <w:t xml:space="preserve">(pod točkom II. 1. I. i II. 1. II. ovoga Izvješća) </w:t>
      </w:r>
      <w:r>
        <w:t xml:space="preserve">elektroničkom javnom dražbom. </w:t>
      </w:r>
    </w:p>
    <w:p w:rsidRDefault="00773B37" w:rsidP="00B83D57" w:rsidR="00773B37">
      <w:pPr>
        <w:pStyle w:val="Tijeloteksta"/>
        <w:numPr>
          <w:ilvl w:val="0"/>
          <w:numId w:val="2"/>
        </w:numPr>
      </w:pPr>
      <w:r>
        <w:t>Dana 12. 12. 2018. godine završena je druga javna dražba na kojoj predmetne nekretnine</w:t>
      </w:r>
      <w:r w:rsidR="003E3A80">
        <w:t xml:space="preserve"> nisu prodane po ½ utvrđene vrijednosti. U tijeku je određivanje treće elektroničke javne dražbe na kojoj će početna cijena biti ¼ utvrđene vrijednosti odnosno 5.535.000,00 kuna.</w:t>
      </w:r>
    </w:p>
    <w:p w:rsidRDefault="000D7B32" w:rsidP="000D7B32" w:rsidR="000D7B32">
      <w:pPr>
        <w:pStyle w:val="Tijeloteksta"/>
        <w:ind w:left="720"/>
        <w:rPr>
          <w:rFonts w:eastAsia="Calibri"/>
          <w:szCs w:val="24"/>
          <w:lang w:eastAsia="en-US"/>
        </w:rPr>
      </w:pPr>
    </w:p>
    <w:p w:rsidRDefault="00773B37" w:rsidP="000D7B32" w:rsidR="00773B37">
      <w:pPr>
        <w:pStyle w:val="Tijeloteksta"/>
        <w:ind w:left="720"/>
        <w:rPr>
          <w:szCs w:val="24"/>
        </w:rPr>
      </w:pPr>
    </w:p>
    <w:p w:rsidRDefault="000D7B32" w:rsidP="000D7B32" w:rsidR="000D7B32" w:rsidRPr="000D7B32">
      <w:pPr>
        <w:pStyle w:val="Odlomakpopisa"/>
        <w:numPr>
          <w:ilvl w:val="0"/>
          <w:numId w:val="2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>Dana 03. srpnja 2018. godine, ovlašteni sudski vještak Ing ekspert d.o.o. izradio je procj</w:t>
      </w:r>
      <w:r>
        <w:rPr>
          <w:rFonts w:hAnsi="Bookman Old Style" w:ascii="Bookman Old Style"/>
          <w:sz w:val="24"/>
          <w:szCs w:val="24"/>
          <w:lang w:val="pl-PL"/>
        </w:rPr>
        <w:t xml:space="preserve">embeni elaborat za </w:t>
      </w:r>
      <w:r w:rsidRPr="000D7B32">
        <w:rPr>
          <w:rFonts w:hAnsi="Bookman Old Style" w:ascii="Bookman Old Style"/>
          <w:sz w:val="24"/>
          <w:szCs w:val="24"/>
          <w:lang w:val="pl-PL"/>
        </w:rPr>
        <w:t>nekretninu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II. 1. III. ovoga Izvješća</w:t>
      </w:r>
      <w:r w:rsidRPr="000D7B32">
        <w:rPr>
          <w:rFonts w:hAnsi="Bookman Old Style" w:ascii="Bookman Old Style"/>
          <w:sz w:val="24"/>
          <w:szCs w:val="24"/>
          <w:lang w:val="pl-PL"/>
        </w:rPr>
        <w:t xml:space="preserve">, čija procijenjena tržišna vrijednost iznosi 1.656,90 kn. </w:t>
      </w:r>
    </w:p>
    <w:p w:rsidRDefault="000D7B32" w:rsidP="000D7B32" w:rsidR="000D7B32" w:rsidRPr="000D7B32">
      <w:pPr>
        <w:pStyle w:val="Odlomakpopisa"/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>Uvidom u zemljišnoknjižni uložak utvrdila sam da se u odnosu na opisani suvlasnički dio, u zemljišnoj knjizi temeljem raspravnog zapisnika Z-4533/16-1299, uknjižuje pravo zaloga radi osiguranja tražbine u iznosu od 25.431,72 kn s propisanim zakonskim zateznim kamatama i troškovima, uz naznaku ovršivosti tražbine radi osiguranja kojeg je uknjižba dopuštena, na teret 1/10 dijela kat.čest. broj 934/8 upisane u A, vlasništvo "Istra" Genetskog centra d.o.o. Buzet iz Buzeta, Sjeverna ulica bb, u korist: Jović Spasoje, OIB: 55364791368, Buzet, 2. Istarske brigade 21.</w:t>
      </w:r>
    </w:p>
    <w:p w:rsidRDefault="000D7B32" w:rsidP="000D7B32" w:rsidR="000D7B32" w:rsidRPr="000D7B32">
      <w:pPr>
        <w:pStyle w:val="Odlomakpopisa"/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 xml:space="preserve">Također, temeljem raspravnog zapisnika Z-4533/16-1299 zabilježuje se ovrha na 1/10 dijela kat.čest.broj 934/8 upisane u A, vlasništvo </w:t>
      </w:r>
      <w:r w:rsidRPr="000D7B32">
        <w:rPr>
          <w:rFonts w:hAnsi="Bookman Old Style" w:ascii="Bookman Old Style"/>
          <w:sz w:val="24"/>
          <w:szCs w:val="24"/>
          <w:lang w:val="pl-PL"/>
        </w:rPr>
        <w:lastRenderedPageBreak/>
        <w:t>"Istra" Genetskog centra d.o.o. Buzet iz Buzeta, Sjeverna ulica bb, u korist Hrvatske banke za obnovu i razvitak Zagreb iz Zagreba, Strossmayerov trg 9.</w:t>
      </w:r>
    </w:p>
    <w:p w:rsidRDefault="000D7B32" w:rsidP="000D7B32" w:rsidR="000D7B32" w:rsidRPr="000D7B32">
      <w:pPr>
        <w:pStyle w:val="Odlomakpopisa"/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>Kako je na predmetnom zemljišnoknjižnom ulošku u tijeku ispravni postupak, koji još nije okončan, Zemljišnoknjižni odjel Buzet nije u mogućnosti dostaviti presliku raspravnog zapisnika Z-4533/16-1299 pohranjenog u zbirci isprava, sve dok ispravni postupak ne bude okončan, te sam iz navedenog razloga Zahtjev uputila Zemljišnoknjižnom odjelu Pula, dana 12. rujna 2018. godine.</w:t>
      </w:r>
    </w:p>
    <w:p w:rsidRDefault="00B83D57" w:rsidP="00B83D57" w:rsidR="00B83D57">
      <w:pPr>
        <w:pStyle w:val="Tijeloteksta"/>
        <w:tabs>
          <w:tab w:pos="426" w:val="left"/>
        </w:tabs>
      </w:pPr>
    </w:p>
    <w:p w:rsidRDefault="000D7B32" w:rsidP="00B83D57" w:rsidR="000D7B32">
      <w:pPr>
        <w:pStyle w:val="Tijeloteksta"/>
        <w:tabs>
          <w:tab w:pos="426" w:val="left"/>
        </w:tabs>
      </w:pPr>
    </w:p>
    <w:p w:rsidRDefault="00B83D57" w:rsidP="00B83D57" w:rsidR="00B83D57">
      <w:pPr>
        <w:pStyle w:val="Tijeloteksta"/>
        <w:tabs>
          <w:tab w:pos="426" w:val="left"/>
        </w:tabs>
      </w:pPr>
    </w:p>
    <w:p w:rsidRDefault="00B83D57" w:rsidP="00B83D57" w:rsidR="00B83D57" w:rsidRPr="00A26156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A26156">
        <w:rPr>
          <w:rFonts w:hAnsi="Bookman Old Style" w:ascii="Bookman Old Style"/>
          <w:b/>
          <w:sz w:val="24"/>
          <w:szCs w:val="24"/>
          <w:lang w:val="pl-PL"/>
        </w:rPr>
        <w:t>II STANJE STEČAJNE MASE</w:t>
      </w:r>
    </w:p>
    <w:p w:rsidRDefault="00B83D57" w:rsidP="00B83D57" w:rsidR="00B83D57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1.</w:t>
      </w:r>
      <w:r w:rsidRPr="004638D2">
        <w:rPr>
          <w:rFonts w:hAnsi="Bookman Old Style" w:ascii="Bookman Old Style"/>
          <w:b/>
          <w:sz w:val="24"/>
          <w:szCs w:val="24"/>
          <w:lang w:val="pl-PL"/>
        </w:rPr>
        <w:t>NEKRETNINE</w:t>
      </w:r>
    </w:p>
    <w:p w:rsidRDefault="00B83D57" w:rsidP="00B83D57" w:rsidR="00B83D57">
      <w:pPr>
        <w:pStyle w:val="Tijeloteksta"/>
        <w:tabs>
          <w:tab w:pos="426" w:val="left"/>
        </w:tabs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I.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Općinski sud u Puli, zemljišnoknjižni odjel Buzet, katastarska općina Roč, zk.ul. 1377, vlasnički dio: 1/1 „FARMA VUKOVINA FIOLIĆ” D.O.O. ZA PROIZVODNJU STOKE ZAGREB, ZAGREB, HRAŠĆE, KRIŽANIĆI BB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 xml:space="preserve">kat. čest. 5289/1, LIVADA, površine 58 m2, kat. čest. 5290, PAŠNJAK, površine 33423 m2, kat. čest.  5304, PAŠNJAK, površine 44002; sve ukupno površine 77483 m2. 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Razlučni vjerovnik: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B2 KAPITAL D.O.O.,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ZAGREB, OIB:57509775367, ZAGREB, RADNIČKA CESTA BR. 41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ZABILJEŽBA, UGOVOR O PRIJENOSU PRENESENIH PLASMANA 13.06.2016, Temeljem članka 319 Zakona o vlasništvu i drugim stvarnim pravima, članka 81 Zakona o obveznim odnosima i Ugovora o prijenosu od 13. Lipnja 2016. godine upisuje se prijenos prava zaloga (hipote</w:t>
      </w:r>
      <w:r>
        <w:rPr>
          <w:rFonts w:hAnsi="Bookman Old Style" w:ascii="Bookman Old Style"/>
          <w:sz w:val="24"/>
          <w:szCs w:val="24"/>
          <w:lang w:val="pl-PL"/>
        </w:rPr>
        <w:t>ke) posl.broj Z-</w:t>
      </w:r>
      <w:r w:rsidRPr="00A858A2">
        <w:rPr>
          <w:rFonts w:hAnsi="Bookman Old Style" w:ascii="Bookman Old Style"/>
          <w:sz w:val="24"/>
          <w:szCs w:val="24"/>
          <w:lang w:val="pl-PL"/>
        </w:rPr>
        <w:t>861/11, sa imena dosadašnjeg hipotekarnog vjerovnika ERSTE&amp;STEIERMÄRKISCHE BANK d.d. Rijeka, Rijeka, Jadranski trg br. 2 OIB: 23057039320, u korist: B2 KAPITAL d.o.o. Zagreb, Zagreb, Radnička cesta br. 41 OIB: 57509775367.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VENETO BANKA D.D. ZAGREB, OIB: 81712716992, ZAGREB, DRAŠKOVIĆEVA BR. 58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Temeljem Sporazuma o zasnivanju založnog prava na nekretnini radi osiguranja novčane tražbine od 24. siječnja 2012. godine uknjižuje se zajedničko založno pravo (simultana hipoteka) - kao glavna hipoteka - radi osiguranja tražbine za glavni dug u iznosu od =300.000,00 EUR (tristotisućaeura) u protuvrijednosti kuna po srednjem tečaju HNB na dan plaćanja, uvećano za kamate (promjenjiva kamatna stopa), naknade, provizije i troškove, uz ostale uvjete iz </w:t>
      </w:r>
      <w:r>
        <w:rPr>
          <w:rFonts w:hAnsi="Bookman Old Style" w:ascii="Bookman Old Style"/>
          <w:sz w:val="24"/>
          <w:szCs w:val="24"/>
          <w:lang w:val="pl-PL"/>
        </w:rPr>
        <w:t>Sporazuma.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lastRenderedPageBreak/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ŽITO D</w:t>
      </w:r>
      <w:r>
        <w:rPr>
          <w:rFonts w:hAnsi="Bookman Old Style" w:ascii="Bookman Old Style"/>
          <w:b/>
          <w:sz w:val="24"/>
          <w:szCs w:val="24"/>
          <w:lang w:val="pl-PL"/>
        </w:rPr>
        <w:t>.O.O. OSIJEK, OIB: 03834418154,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OSIJEK, ĐAKOVŠTINA BR. 3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Temeljem Sporazuma radi osiguranja novčane tražbine zasnivanjem založnog prava na nekretninama od 29. listopada 2013. godine uknjižuje se zajedničko založno pravo (simultana hipoteka) - kao glavna hipoteka - radi osiguranja tražbine za glavni dug u iznosu od 1.679.247,33kn (jedanmilijunšestosedamdesetdevettisućadv</w:t>
      </w:r>
      <w:r>
        <w:rPr>
          <w:rFonts w:hAnsi="Bookman Old Style" w:ascii="Bookman Old Style"/>
          <w:sz w:val="24"/>
          <w:szCs w:val="24"/>
          <w:lang w:val="pl-PL"/>
        </w:rPr>
        <w:t>ijestočetrdesetsedamkunaitridesettr</w:t>
      </w:r>
      <w:r w:rsidRPr="00A858A2">
        <w:rPr>
          <w:rFonts w:hAnsi="Bookman Old Style" w:ascii="Bookman Old Style"/>
          <w:sz w:val="24"/>
          <w:szCs w:val="24"/>
          <w:lang w:val="pl-PL"/>
        </w:rPr>
        <w:t>ilipe), sa kamatama, naknadama, troškovima i</w:t>
      </w:r>
      <w:r>
        <w:rPr>
          <w:rFonts w:hAnsi="Bookman Old Style" w:ascii="Bookman Old Style"/>
          <w:sz w:val="24"/>
          <w:szCs w:val="24"/>
          <w:lang w:val="pl-PL"/>
        </w:rPr>
        <w:t xml:space="preserve"> ostalim uvjetima iz Sporazuma.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9C0D9A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9C0D9A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</w:p>
    <w:p w:rsidRDefault="00B83D57" w:rsidP="00B83D57" w:rsidR="00B83D57" w:rsidRPr="003E3A80">
      <w:pPr>
        <w:pStyle w:val="Tijeloteksta"/>
        <w:tabs>
          <w:tab w:pos="426" w:val="left"/>
        </w:tabs>
      </w:pPr>
      <w:r>
        <w:t xml:space="preserve">Dana 23. siječnja 2018. godine Trgovački sud u Zagrebu, donio je rješenje pod poslovnim brojem St-5459/16, kojim je odredio prodaju gore navedene nekretnine. Zaključkom o prodaji, dana 18. travnja 2018. godine, Trgovački sud u Zagrebu odredio je vrijednost nekretnine, te način i uvjete prodaje. </w:t>
      </w:r>
      <w:r w:rsidR="003E3A80">
        <w:t>U tijeku je određivanje treće elektroničke javne dražbe po početnoj cijeni od 5.535.000,00 kuna.</w:t>
      </w:r>
    </w:p>
    <w:p w:rsidRDefault="00B83D57" w:rsidP="00B83D57" w:rsidR="00B83D57" w:rsidRPr="00B83D57">
      <w:pPr>
        <w:pStyle w:val="Tijeloteksta"/>
        <w:tabs>
          <w:tab w:pos="426" w:val="left"/>
        </w:tabs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II.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Općinski sud u Puli, zemljišnoknjižni odjel Buzet, katastarska općina Roč, zk.ul. 1520, vlasnički dio: 1/1 „FARMA VUKOVINA FIOLIĆ” D.O.O. ZA PROIZVODNJU STOKE ZAGREB, ZAGREB, HRAŠĆE, KRIŽANIĆI BB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 xml:space="preserve">kat. čest. 5289/2, ORANICA, površine 77 m2, kat. čest. 5301, ORANICA, površine 308 m2, kat. čest.  5303, ORANICA, površine 268; sve ukupno površine 653 m2.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 xml:space="preserve">Razlučni vjerovnik: 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B2 KAPITAL D.O.O., ZAGREB, OIB:57509775367, ZAGREB, RADNIČKA CESTA BR. 41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ZABILJEŽBA, UGOVOR O PRIJENOSU PRENESENIH PLASMANA 13.06.2016, Temeljem članka 319 Zakona o vlasništvu i drugim stvarnim pravima, članka 81 Zakona o obveznim odnosim</w:t>
      </w:r>
      <w:r>
        <w:rPr>
          <w:rFonts w:hAnsi="Bookman Old Style" w:ascii="Bookman Old Style"/>
          <w:sz w:val="24"/>
          <w:szCs w:val="24"/>
          <w:lang w:val="pl-PL"/>
        </w:rPr>
        <w:t>a i Ugovora o prijenosu od 13. lipnja 2016. g</w:t>
      </w:r>
      <w:r w:rsidRPr="00A858A2">
        <w:rPr>
          <w:rFonts w:hAnsi="Bookman Old Style" w:ascii="Bookman Old Style"/>
          <w:sz w:val="24"/>
          <w:szCs w:val="24"/>
          <w:lang w:val="pl-PL"/>
        </w:rPr>
        <w:t>odine upisuje se prijenos prav</w:t>
      </w:r>
      <w:r>
        <w:rPr>
          <w:rFonts w:hAnsi="Bookman Old Style" w:ascii="Bookman Old Style"/>
          <w:sz w:val="24"/>
          <w:szCs w:val="24"/>
          <w:lang w:val="pl-PL"/>
        </w:rPr>
        <w:t>a zaloga (hipoteke) posl.broj Z-</w:t>
      </w:r>
      <w:r w:rsidRPr="00A858A2">
        <w:rPr>
          <w:rFonts w:hAnsi="Bookman Old Style" w:ascii="Bookman Old Style"/>
          <w:sz w:val="24"/>
          <w:szCs w:val="24"/>
          <w:lang w:val="pl-PL"/>
        </w:rPr>
        <w:t>861/11, sa imena dosadašnjeg hipotekarnog vjerovnika ERSTE&amp;STEIERMÄRKISCHE BANK d.d. Rijeka, Rijeka, Jadranski trg br. 2 OIB: 23057039320, u korist: B2 KAPITAL d.o.o. Zagreb, Zagreb, Radnička cesta br. 41 OIB: 57509775367.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VENETO BANKA D.D. ZAGREB, OIB: 81712716992, ZAGREB, DRAŠKOVIĆEVA BR. 58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Temeljem Sporazuma o zasnivanju založnog prava na nekretnini radi osiguranja novčane tražbine od 24. siječnja 2012. godine uknjižuje se zajedničko založno pravo (simultana hipoteka) - kao sporedna hipoteka - radi osiguranja tražbine za glavni dug u iznosu od =300.000,00 EUR (tristotisućaeura) u protuvrijednosti kuna po srednjem tečaju HNB na dan plaćanja, uvećano za kamate (promjenjiva kamatna stopa), naknade, provizije i troškove, uz ostale uvjete iz Sporazuma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lastRenderedPageBreak/>
        <w:t>●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 xml:space="preserve"> ŽITO D.O.O. OSIJEK, OIB: 03834418154, OSIJEK, ĐAKOVŠTINA BR. 3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Temeljem Sporazuma radi osiguranja novčane tražbine zasnivanjem založnog prava na nekretninama od 29. listopada 2013. godine uknjižuje se zajedničko založnog pravo (simultana hipoteka) - kao sporedna hipoteka - radi osiguranja tražbine za glavni dug u iznosu od 1.679.247,33 Kn (jedanmilijunšestosedamdesetdevettisućadvijestočetrdesetsedamkunaitridesettrilipe), sa kamatama, naknadama, troškovima i ostalim uvjetima iz Sporazuma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9C0D9A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9C0D9A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</w:p>
    <w:p w:rsidRDefault="00B83D57" w:rsidP="00B83D57" w:rsidR="00B83D57" w:rsidRPr="006947B7">
      <w:pPr>
        <w:pStyle w:val="Tijeloteksta"/>
        <w:tabs>
          <w:tab w:pos="426" w:val="left"/>
        </w:tabs>
      </w:pPr>
      <w:r>
        <w:t xml:space="preserve">Dana 23. siječnja 2018. godine Trgovački sud u Zagrebu, donio je rješenje pod poslovnim brojem St-5459/16, kojim je odredio prodaju gore navedene nekretnine. Zaključkom o prodaji, dana 18. travnja 2018. godine, Trgovački sud u Zagrebu odredio je vrijednost nekretnine, te način i uvjete prodaje. </w:t>
      </w:r>
      <w:r w:rsidR="003E3A80" w:rsidRPr="003E3A80">
        <w:t>U tijeku je određivanje treće elektroničke javne dražbe po početnoj cijeni od 5.535.000,00 kuna.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B40D4">
        <w:rPr>
          <w:rFonts w:hAnsi="Bookman Old Style" w:ascii="Bookman Old Style"/>
          <w:b/>
          <w:sz w:val="24"/>
          <w:szCs w:val="24"/>
          <w:lang w:val="pl-PL"/>
        </w:rPr>
        <w:t>III.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>Općinski sud u Puli, zemljišnoknjižni odj</w:t>
      </w:r>
      <w:r>
        <w:rPr>
          <w:rFonts w:hAnsi="Bookman Old Style" w:ascii="Bookman Old Style"/>
          <w:sz w:val="24"/>
          <w:szCs w:val="24"/>
          <w:lang w:val="pl-PL"/>
        </w:rPr>
        <w:t>el Buzet, katastarska općina Buzet – Stari grad, zk.ul. 1299</w:t>
      </w:r>
      <w:r w:rsidRPr="00A858A2">
        <w:rPr>
          <w:rFonts w:hAnsi="Bookman Old Style" w:ascii="Bookman Old Style"/>
          <w:sz w:val="24"/>
          <w:szCs w:val="24"/>
          <w:lang w:val="pl-PL"/>
        </w:rPr>
        <w:t>, vlasnički dio: 1/1</w:t>
      </w:r>
      <w:r>
        <w:rPr>
          <w:rFonts w:hAnsi="Bookman Old Style" w:ascii="Bookman Old Style"/>
          <w:sz w:val="24"/>
          <w:szCs w:val="24"/>
          <w:lang w:val="pl-PL"/>
        </w:rPr>
        <w:t>0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„FARMA VUKOVINA FIOLIĆ” D.O.O. ZA PROIZVODNJU STOKE ZAGREB, ZAGREB, HRAŠĆE, KRIŽANIĆI BB 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</w:t>
      </w:r>
      <w:r>
        <w:rPr>
          <w:rFonts w:hAnsi="Bookman Old Style" w:ascii="Bookman Old Style"/>
          <w:sz w:val="24"/>
          <w:szCs w:val="24"/>
          <w:lang w:val="pl-PL"/>
        </w:rPr>
        <w:tab/>
        <w:t>kat. čest. 934/8, ZGRADA, površine 70 m2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</w:r>
      <w:r w:rsidRPr="001F6C99">
        <w:rPr>
          <w:rFonts w:hAnsi="Bookman Old Style" w:ascii="Bookman Old Style"/>
          <w:sz w:val="24"/>
          <w:szCs w:val="24"/>
          <w:lang w:val="pl-PL"/>
        </w:rPr>
        <w:t>Temeljem Raspravnog zapisnika Z-4533/16-1299 uknjižuje se pravo zaloga radi osiguranja tražbine u iznosu od 25.431,72 Kn sa propisanim zakonskim zateznim kamatama i troškovima, uz naznaku ovršivosti tražbine radi osiguranja kojeg je uknjižba dopuštena, na teret 1/10 dijela kat.čest. broj 934/8 upisane u A, vlasništvo "Istra" Genetskog centra d.o.o. Buzet iz Buzeta</w:t>
      </w:r>
      <w:r>
        <w:rPr>
          <w:rFonts w:hAnsi="Bookman Old Style" w:ascii="Bookman Old Style"/>
          <w:sz w:val="24"/>
          <w:szCs w:val="24"/>
          <w:lang w:val="pl-PL"/>
        </w:rPr>
        <w:t>, Sjeverna ulica bb, u korist: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●</w:t>
      </w:r>
      <w:r w:rsidRPr="001F6C99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1F6C99">
        <w:rPr>
          <w:rFonts w:hAnsi="Bookman Old Style" w:ascii="Bookman Old Style"/>
          <w:b/>
          <w:sz w:val="24"/>
          <w:szCs w:val="24"/>
          <w:lang w:val="pl-PL"/>
        </w:rPr>
        <w:t>JOVIĆ SPASO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JE, OIB: 55364791368, BUZET, 2. </w:t>
      </w:r>
      <w:r w:rsidRPr="001F6C99">
        <w:rPr>
          <w:rFonts w:hAnsi="Bookman Old Style" w:ascii="Bookman Old Style"/>
          <w:b/>
          <w:sz w:val="24"/>
          <w:szCs w:val="24"/>
          <w:lang w:val="pl-PL"/>
        </w:rPr>
        <w:t>ISTARSKE BRIGADE 21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CD4C6E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CD4C6E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</w:p>
    <w:p w:rsidRDefault="000D7B32" w:rsidP="00113054" w:rsidR="00113054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</w:t>
      </w:r>
      <w:r w:rsidR="00113054">
        <w:rPr>
          <w:rFonts w:hAnsi="Bookman Old Style" w:ascii="Bookman Old Style"/>
          <w:sz w:val="24"/>
          <w:szCs w:val="24"/>
          <w:lang w:val="pl-PL"/>
        </w:rPr>
        <w:t xml:space="preserve">eka se dostava podataka iz </w:t>
      </w:r>
      <w:r w:rsidR="00113054" w:rsidRPr="00113054">
        <w:rPr>
          <w:rFonts w:hAnsi="Bookman Old Style" w:ascii="Bookman Old Style"/>
          <w:sz w:val="24"/>
          <w:szCs w:val="24"/>
          <w:lang w:val="pl-PL"/>
        </w:rPr>
        <w:t>Zemlji</w:t>
      </w:r>
      <w:r>
        <w:rPr>
          <w:rFonts w:hAnsi="Bookman Old Style" w:ascii="Bookman Old Style"/>
          <w:sz w:val="24"/>
          <w:szCs w:val="24"/>
          <w:lang w:val="pl-PL"/>
        </w:rPr>
        <w:t>šnoknjižnog odjela Pula, kako je opisano pod točkom I. 1. ovoga Izvješća.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IV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>Općinski sud u Velikoj Gorici, zemljišnoknjižni odjel Velika Gorica, katastarska općina Vukovina, zk.ul. 931, vlasnički dio: 1/1 FIOLIĆ STJEPAN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kat. čest. 420/9 ZGRADE I GOSPODARSKO DVORIŠTE površine 52940 m2.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Razlučni vjerovnik: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HRVATSKA BANKA ZA OBNOVU I RAZVITAK OIB: 26702280390, STROSSMAYEROV TRG BR. 9, ZAGREB</w:t>
      </w:r>
      <w:r w:rsidRPr="00A858A2">
        <w:rPr>
          <w:rFonts w:hAnsi="Bookman Old Style" w:ascii="Bookman Old Style"/>
          <w:sz w:val="24"/>
          <w:szCs w:val="24"/>
          <w:lang w:val="pl-PL"/>
        </w:rPr>
        <w:t>, iznos od 51.036.637,85kn.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lastRenderedPageBreak/>
        <w:t>Zabilježba na temelju rješenja Kov-Us-54/12 -  zabrana otuđenja i opterećenja nekretnina.</w:t>
      </w:r>
    </w:p>
    <w:p w:rsidRDefault="00B83D57" w:rsidP="00B83D57" w:rsidR="00B83D57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Nekretnina se u zemljišnim knjigama vodi kao vlasništvo Stjepana Fiolića, ali je kod osnivanja društva uneseno u temeljni kapital Farm</w:t>
      </w:r>
      <w:r>
        <w:rPr>
          <w:rFonts w:hAnsi="Bookman Old Style" w:ascii="Bookman Old Style"/>
          <w:sz w:val="24"/>
          <w:szCs w:val="24"/>
          <w:lang w:val="pl-PL"/>
        </w:rPr>
        <w:t>a Vukovina Fiolić d.o.o. Prikupili smo dokumentaciju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temeljem koje bi se </w:t>
      </w:r>
      <w:r>
        <w:rPr>
          <w:rFonts w:hAnsi="Bookman Old Style" w:ascii="Bookman Old Style"/>
          <w:sz w:val="24"/>
          <w:szCs w:val="24"/>
          <w:lang w:val="pl-PL"/>
        </w:rPr>
        <w:t>mogao zatražiti upis vlasništva, i to kako slijedi: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Izjava o osnivanju društva s ograničenom odgovornošću od 16. prosinca 2003. godine, sastavljenu od strane javnog bilježnika Nives Mirčetić, kojom STJEPAN FIOLIĆ navedenom Izjavom kao temeljnim aktom društva osniva društvo s ograničenom odgovornošću,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Ugovor o unosu nekretnine u društvo FARMA VUKOVINA FIOLIĆ d.o.o., od 16. prosinca 2003. godine, sklopljenim između STJEPANA FIOLIĆA kao ustupitelja i FARMA VUKOVINA FIOLIĆ d.o.o. kao stjecatelja, za nekretninu upisanu u zk.ul.br. 931, k.o. Vukovina, koja se u naravi sastoji od kč.br. 420/9 ZGRADA I GOSPODARSKO DVORIŠTE, površine 52940 m2,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rješenje Trgovačkog suda u Zagrebu, pod poslovnim brojem Tt-03/11730, od 22.01.2004 godine, kojim je Sud odredio revizorskom društvu REVIZOR ZAGREB d.o.o. reviziju osnivanja, radi utvrđivanja okolnosti jesu li točni i potpuni podaci o osnivačima i ulaganju u temeljni kapital, odgovara li vrijednost ulaganja i preuzimanja stvari nominalnom iznosu temeljnog uloga koji za to treba dati i koje su metode procjene primjenjene za to da bi se utvrdila njihova vrijednost, a sve u svrhu upisa u sudski registar,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Izvješće revizije o procjeni vrijednosti temeljnog kapitala  za FARMA VUKOVINA FIOLIĆ d.o.o., od 29. prosinca 2003. godine, izrađenog od REVIZIJA ZAGREB d.o.o. za pružanje revizorskih, konzalting i računovodstvenih usluga,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Suglasnost kojom Privredna banka Zagreb d.d. dozvoljava STJEPANU FIOLIĆU da nekretninu upisanu u zk.ul.br. 931, k.o. Vukovina, kč.br. 420/9 ZGRADA I GOSPODARSKO DVORIŠTE, površine 52940 m2, na kojoj su upisana založna prava radi osiguranja kredita od 1.022.500,00 EUR-a spp i kredita od 1.530.000,00 EUR-a spp, za korist PRIVREDNE BANKE ZAGREB D.D., unese u temeljni kapital trgovačkog društva FARMA VUKOVINA FIOLIĆ d.o.o., kojeg trgovačkog društva je osnivač STJEPAN FIOLIĆ,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D876D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Temeljem gore navedenog</w:t>
      </w:r>
      <w:r w:rsidRPr="00A858A2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prije upisa vlasništva, s obzirom da je potrebno </w:t>
      </w:r>
      <w:r w:rsidRPr="00A858A2">
        <w:rPr>
          <w:rFonts w:hAnsi="Bookman Old Style" w:ascii="Bookman Old Style"/>
          <w:sz w:val="24"/>
          <w:szCs w:val="24"/>
          <w:lang w:val="pl-PL"/>
        </w:rPr>
        <w:t>ishoditi ukidanje privremene mjere osiguranja imovinskopravnog zahtjeva zabranom otuđenja i opterećenja nekretnina - Kir-Us-75/12, Kov-Us-5</w:t>
      </w:r>
      <w:r>
        <w:rPr>
          <w:rFonts w:hAnsi="Bookman Old Style" w:ascii="Bookman Old Style"/>
          <w:sz w:val="24"/>
          <w:szCs w:val="24"/>
          <w:lang w:val="pl-PL"/>
        </w:rPr>
        <w:t>4/12 – Kv-Us-58/13 i K-Us-51/12, podnijeli smo Županijskom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suda u Zagrebu</w:t>
      </w:r>
      <w:r>
        <w:rPr>
          <w:rFonts w:hAnsi="Bookman Old Style" w:ascii="Bookman Old Style"/>
          <w:sz w:val="24"/>
          <w:szCs w:val="24"/>
          <w:lang w:val="pl-PL"/>
        </w:rPr>
        <w:t xml:space="preserve"> Prijedlog radi ukidanja gore navedenih privremenih mjera temeljem članka 557.h ZKP-a.</w:t>
      </w:r>
    </w:p>
    <w:p w:rsidRDefault="00D876D0" w:rsidP="00B83D57" w:rsidR="00D876D0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11. rujna 2018. godine uputili smo Požurnicu Županijskom sudu u Zagrebu radi žurnog postupanja u navedenom predmetu.</w:t>
      </w:r>
    </w:p>
    <w:p w:rsidRDefault="00D876D0" w:rsidP="00B83D57" w:rsidR="00D876D0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95C05" w:rsidP="00B83D57" w:rsidR="00495C05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2.POKRETNINE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95C05" w:rsidP="00B83D57" w:rsidR="00495C05" w:rsidRPr="00D876D0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D876D0" w:rsidR="00B83D57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  <w:r w:rsidRPr="00A858A2">
        <w:rPr>
          <w:rFonts w:hAnsi="Bookman Old Style" w:ascii="Bookman Old Style"/>
          <w:sz w:val="24"/>
          <w:szCs w:val="24"/>
          <w:u w:val="single"/>
          <w:lang w:val="pl-PL"/>
        </w:rPr>
        <w:t>-Vozila-</w:t>
      </w:r>
    </w:p>
    <w:p w:rsidRDefault="00D876D0" w:rsidP="00D876D0" w:rsidR="00D876D0" w:rsidRPr="00D876D0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</w:p>
    <w:p w:rsidRDefault="00B83D57" w:rsidP="00D876D0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1.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N3, marke FAP 1314 FP, godina proizvodnje 1978, broj šasije 67330, reg. oznaka ZG746HI, odjavljeno 17.10.2012.</w:t>
      </w:r>
    </w:p>
    <w:p w:rsidRDefault="00B83D57" w:rsidP="00D876D0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2.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O4, marke ACKERMANN KA 22/3M, godina proizvodnje 1979, broj šasije SK431801PPH72, reg. oznaka ZG6425R, odjavljeno 07.09.2015.</w:t>
      </w:r>
    </w:p>
    <w:p w:rsidRDefault="00B83D57" w:rsidP="00B83D57" w:rsidR="00F07354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3.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JX 1100 U, godina proizvodnje 2006, broj šasije HJT059849, reg. oznaka ZG5592BK, odjavljeno 03.05.2015. Za vozilo je evidentirana zabrana otuđenja.</w:t>
      </w:r>
    </w:p>
    <w:p w:rsidRDefault="00B83D57" w:rsidP="00D876D0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4.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MXM 175, MAXXUM MXM 175, godina proizvodnje 2005, broj šasije ACM219703, reg. oznaka ZG5590BK, odjavljeno 24.11.2015. Za vozilo je evidentirana zabrana otuđenja.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5.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MXM 175, MAXXUM MXM 175, godina proizvodnje 2005, broj šasije ACM254057, reg. oznaka ZG5593BK, odjavljeno 24.11.2015. Za vozilo je evidentirana zabrana otuđenja.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6.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MXM 175, MAXXUM MXM 175, godina proizvodnje 2005, broj šasije ACM253071, reg. oznaka ZG5594BK, odjavljeno 24.11.2015.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  <w:r>
        <w:rPr>
          <w:rFonts w:hAnsi="Bookman Old Style" w:ascii="Bookman Old Style"/>
          <w:sz w:val="24"/>
          <w:szCs w:val="24"/>
          <w:u w:val="single"/>
          <w:lang w:val="pl-PL"/>
        </w:rPr>
        <w:t>-  Oprema i vozila</w:t>
      </w:r>
      <w:r w:rsidRPr="00A858A2">
        <w:rPr>
          <w:rFonts w:hAnsi="Bookman Old Style" w:ascii="Bookman Old Style"/>
          <w:sz w:val="24"/>
          <w:szCs w:val="24"/>
          <w:u w:val="single"/>
          <w:lang w:val="pl-PL"/>
        </w:rPr>
        <w:t xml:space="preserve"> za poljopr</w:t>
      </w:r>
      <w:r>
        <w:rPr>
          <w:rFonts w:hAnsi="Bookman Old Style" w:ascii="Bookman Old Style"/>
          <w:sz w:val="24"/>
          <w:szCs w:val="24"/>
          <w:u w:val="single"/>
          <w:lang w:val="pl-PL"/>
        </w:rPr>
        <w:t>ivrednu mehanizaciju-</w:t>
      </w:r>
    </w:p>
    <w:p w:rsidRDefault="00B83D57" w:rsidP="00B83D57" w:rsidR="000D7B3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Stani sudski vještak za strojarstvo Mario Ciraki, u lipnju 2018. godine izradio je</w:t>
      </w:r>
      <w:r w:rsidRPr="008817FD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elaborat</w:t>
      </w:r>
      <w:r w:rsidRPr="003C7612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procjene</w:t>
      </w:r>
      <w:r w:rsidRPr="004A22B6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vrijednosti opreme i vozila za poljoprivrednu mehanizaciju, čija je ukupna vrijednost procijenjena na iznos od 649.900,00kn.</w:t>
      </w:r>
    </w:p>
    <w:p w:rsidRDefault="000D7B32" w:rsidP="00B83D57" w:rsidR="000D7B3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3.UDJELI U DRUGIM DRUŠTVIMA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>knjigovodstvene vrijednosti 20.000,00 kuna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Farma Vukovina Fiolić d.o.o. – ima udjele u sljedećem društvu: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A)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Farma Buzet d.o.o., sa sjedištem u Zagrebu, Križanići 41, OIB:01224188759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Temeljni kapital 20.000,00 kuna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Osobe ovlaštene za zastupanje:</w:t>
      </w:r>
    </w:p>
    <w:p w:rsidRDefault="00B83D57" w:rsidP="00B83D57" w:rsidR="00B83D57" w:rsidRPr="00A858A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Mario Fiolić, OIB:12381151304, Mala Mlaka, Malomlačka 125, direktor, zastupa društvo pojedinačno i samostalno.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Društvo se bavi proizvodnjom, preradom i konzerviranjem mesa i mesnih proizvoda, proizvodnjom biljnih i životinjskih ulja i masti, proizvodnjom ostalih prehrambenih proizvoda, kupnjom i prodajom robe, obavljanjem trgovakog posredovanja na domaćem i inozemnom tržištu, djelatnostima </w:t>
      </w:r>
      <w:r w:rsidRPr="00A858A2">
        <w:rPr>
          <w:rFonts w:hAnsi="Bookman Old Style" w:ascii="Bookman Old Style"/>
          <w:sz w:val="24"/>
          <w:szCs w:val="24"/>
          <w:lang w:val="pl-PL"/>
        </w:rPr>
        <w:lastRenderedPageBreak/>
        <w:t>javnog cestovnog prijevoza putnika i tereta u domaćem i međunarodnom prometu, prijevozom za vlastite potrebe, iznajmljivanjem poljoprivrenih strojeva i opreme, iznajmljivanjem kopnenih prijevoznih sredstava, poljoprivrednom djelatnošću, gospodarenjem lovištem i divljači, gospodarenjem ribama slatkih (kopnenih) voda, proizvodnjom i uzgojem uzgojno valjanih životinja, oplođivanjem domaćih životinja, trgovinom uzgojno valjanim životinjama i genetskim materijalom, pripremanjem hrane i pružanjem usluga prehrane, pripremanjem i usluživanjem pića i napitaka, pružanjem usluga smještaja, pripremanjem hrane za potrošnju na drugom mjestu sa ili bez usluživanja (u prijevoznom sredstvu, na priredbama i sl.) i opskrbom tom hranom (catering), istraživanjem trćišta i ispitivanjem javnog mijenja, savjetovanjem u vezi s poslovanjem i upravljanjem, skladištenjem robe, promidžbom (reklama i propaganda), organiziranjem sajmova i izložbi, zastupanjem inozemnih tvrtki.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-Osnivački akt: Izjava o osnivanju d.o.o. od 12.01.2012. godine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-Osnivači/članovi društva: FARMA VUKOVINA FIOLIĆ d.o.o., OIB:08410775219, Zagreb, Križanići 125 – jedini osnivač d.o.o.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Društvo </w:t>
      </w:r>
      <w:r>
        <w:rPr>
          <w:rFonts w:hAnsi="Bookman Old Style" w:ascii="Bookman Old Style"/>
          <w:sz w:val="24"/>
          <w:szCs w:val="24"/>
          <w:lang w:val="pl-PL"/>
        </w:rPr>
        <w:t>nije aktivno - financijsko izvješće zadnji puta je podneseno za 2014. godinu.</w:t>
      </w:r>
    </w:p>
    <w:p w:rsidRDefault="00B83D57" w:rsidP="00B83D57" w:rsidR="00B83D57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S obzirom da financijska izvješća nisu podnesena u protekle tri godine, očekuje se brisanje subjekta iz sudskog registra.</w:t>
      </w:r>
    </w:p>
    <w:p w:rsidRDefault="00B83D57" w:rsidP="00B83D57" w:rsidR="00B83D57">
      <w:pPr>
        <w:pStyle w:val="Tijeloteksta"/>
        <w:rPr>
          <w:color w:val="FF0000"/>
          <w:szCs w:val="24"/>
        </w:rPr>
      </w:pPr>
    </w:p>
    <w:p w:rsidRDefault="00B83D57" w:rsidP="00B83D57" w:rsidR="00B83D57">
      <w:pPr>
        <w:pStyle w:val="Tijeloteksta"/>
        <w:rPr>
          <w:color w:val="FF0000"/>
          <w:szCs w:val="24"/>
        </w:rPr>
      </w:pPr>
    </w:p>
    <w:p w:rsidRDefault="00B83D57" w:rsidP="00B83D57" w:rsidR="00B83D57" w:rsidRPr="00597FBA">
      <w:pPr>
        <w:pStyle w:val="Tijeloteksta"/>
        <w:rPr>
          <w:color w:val="FF0000"/>
          <w:szCs w:val="24"/>
        </w:rPr>
      </w:pPr>
    </w:p>
    <w:p w:rsidRDefault="00B83D57" w:rsidP="00B83D57" w:rsidR="00B83D57" w:rsidRPr="00597FBA">
      <w:pPr>
        <w:pStyle w:val="Tijeloteksta"/>
        <w:tabs>
          <w:tab w:pos="360" w:val="num"/>
        </w:tabs>
        <w:ind w:hanging="360" w:left="360"/>
        <w:rPr>
          <w:b/>
          <w:szCs w:val="24"/>
        </w:rPr>
      </w:pPr>
      <w:r>
        <w:rPr>
          <w:b/>
          <w:szCs w:val="24"/>
        </w:rPr>
        <w:t>4.</w:t>
      </w:r>
      <w:r w:rsidRPr="00597FBA">
        <w:rPr>
          <w:b/>
          <w:szCs w:val="24"/>
        </w:rPr>
        <w:t>ZAKUPNI ODNOSI</w:t>
      </w:r>
    </w:p>
    <w:p w:rsidRDefault="00B83D57" w:rsidP="00B83D57" w:rsidR="00B83D57" w:rsidRPr="00597FBA">
      <w:pPr>
        <w:pStyle w:val="Tijeloteksta"/>
        <w:rPr>
          <w:b/>
          <w:szCs w:val="24"/>
        </w:rPr>
      </w:pPr>
    </w:p>
    <w:p w:rsidRDefault="00B83D57" w:rsidP="00B83D57" w:rsidR="00B83D57" w:rsidRPr="00597FBA">
      <w:pPr>
        <w:pStyle w:val="Tijeloteksta"/>
        <w:rPr>
          <w:szCs w:val="24"/>
        </w:rPr>
      </w:pPr>
      <w:r w:rsidRPr="00597FBA">
        <w:rPr>
          <w:szCs w:val="24"/>
        </w:rPr>
        <w:t>Ugo</w:t>
      </w:r>
      <w:r>
        <w:rPr>
          <w:szCs w:val="24"/>
        </w:rPr>
        <w:t>vor o zakupu poslovnog sklopljen 02. siječnja 2018. godine između FARMA VUKOVINA</w:t>
      </w:r>
      <w:r w:rsidRPr="00597FBA">
        <w:rPr>
          <w:szCs w:val="24"/>
        </w:rPr>
        <w:t xml:space="preserve"> FIOLIĆ d.o.o.</w:t>
      </w:r>
      <w:r>
        <w:rPr>
          <w:szCs w:val="24"/>
        </w:rPr>
        <w:t xml:space="preserve"> – u stečaju i Toni Raič, vlasnik Stočarstva Raič, obrt za uzgoj goveda</w:t>
      </w:r>
    </w:p>
    <w:p w:rsidRDefault="00B83D57" w:rsidP="00B83D57" w:rsidR="00B83D57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 - predmet zakupa su </w:t>
      </w:r>
      <w:r>
        <w:rPr>
          <w:szCs w:val="24"/>
        </w:rPr>
        <w:t xml:space="preserve">zgrade i gospodarsko dvorište ukupne površine 52940 m2, upisano u Općinski sud u Velikoj Gorici, zemljišnoknjižni odjel Velika Gorica, k.o. </w:t>
      </w:r>
      <w:proofErr w:type="spellStart"/>
      <w:r>
        <w:rPr>
          <w:szCs w:val="24"/>
        </w:rPr>
        <w:t>Vukovina</w:t>
      </w:r>
      <w:proofErr w:type="spellEnd"/>
      <w:r>
        <w:rPr>
          <w:szCs w:val="24"/>
        </w:rPr>
        <w:t>, zk.ul.br.931, kat.čest.420/9</w:t>
      </w:r>
    </w:p>
    <w:p w:rsidRDefault="00B83D57" w:rsidP="00B83D57" w:rsidR="00B83D57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 - Ugovor je sklopljen</w:t>
      </w:r>
      <w:r>
        <w:rPr>
          <w:szCs w:val="24"/>
        </w:rPr>
        <w:t xml:space="preserve"> na određeno vrijeme do završetka stečajnog postupka ili prodaje nekretnine</w:t>
      </w:r>
      <w:r w:rsidRPr="00597FBA">
        <w:rPr>
          <w:szCs w:val="24"/>
        </w:rPr>
        <w:t>, poče</w:t>
      </w:r>
      <w:r>
        <w:rPr>
          <w:szCs w:val="24"/>
        </w:rPr>
        <w:t>vši od 01.01.2018</w:t>
      </w:r>
      <w:r w:rsidRPr="00597FBA">
        <w:rPr>
          <w:szCs w:val="24"/>
        </w:rPr>
        <w:t>.</w:t>
      </w:r>
      <w:r>
        <w:rPr>
          <w:szCs w:val="24"/>
        </w:rPr>
        <w:t xml:space="preserve"> godine.</w:t>
      </w:r>
    </w:p>
    <w:p w:rsidRDefault="00B83D57" w:rsidP="00B83D57" w:rsidR="00B83D57">
      <w:pPr>
        <w:pStyle w:val="Tijeloteksta"/>
        <w:rPr>
          <w:szCs w:val="24"/>
        </w:rPr>
      </w:pPr>
    </w:p>
    <w:p w:rsidRDefault="00B83D57" w:rsidP="00B83D57" w:rsidR="00B83D57">
      <w:pPr>
        <w:pStyle w:val="Tijeloteksta"/>
        <w:rPr>
          <w:szCs w:val="24"/>
        </w:rPr>
      </w:pPr>
    </w:p>
    <w:p w:rsidRDefault="00B83D57" w:rsidP="00B83D57" w:rsidR="00B83D57">
      <w:pPr>
        <w:pStyle w:val="Tijeloteksta"/>
        <w:rPr>
          <w:szCs w:val="24"/>
        </w:rPr>
      </w:pPr>
    </w:p>
    <w:p w:rsidRDefault="00B83D57" w:rsidP="00B83D57" w:rsidR="00B83D57" w:rsidRPr="00AA4147">
      <w:pPr>
        <w:pStyle w:val="Tijeloteksta"/>
        <w:rPr>
          <w:b/>
          <w:szCs w:val="24"/>
        </w:rPr>
      </w:pPr>
      <w:r>
        <w:rPr>
          <w:b/>
          <w:szCs w:val="24"/>
        </w:rPr>
        <w:t>5.</w:t>
      </w:r>
      <w:r w:rsidRPr="00AA4147">
        <w:rPr>
          <w:b/>
          <w:szCs w:val="24"/>
        </w:rPr>
        <w:t>POSTUPCI U TIJEKU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F07354" w:rsidP="00B83D57" w:rsidR="00F07354">
      <w:pPr>
        <w:pStyle w:val="Tijeloteksta"/>
        <w:rPr>
          <w:szCs w:val="24"/>
        </w:rPr>
      </w:pPr>
    </w:p>
    <w:p w:rsidRDefault="00F07354" w:rsidP="00B83D57" w:rsidR="00F07354" w:rsidRPr="00D93038">
      <w:pPr>
        <w:pStyle w:val="Tijeloteksta"/>
        <w:rPr>
          <w:szCs w:val="24"/>
        </w:rPr>
      </w:pPr>
    </w:p>
    <w:p w:rsidRDefault="00773B37" w:rsidP="00B83D57" w:rsidR="00B83D57" w:rsidRPr="005675C0">
      <w:pPr>
        <w:pStyle w:val="Tijeloteksta"/>
        <w:rPr>
          <w:szCs w:val="24"/>
        </w:rPr>
      </w:pPr>
      <w:r>
        <w:rPr>
          <w:b/>
          <w:szCs w:val="24"/>
        </w:rPr>
        <w:t>A</w:t>
      </w:r>
      <w:r w:rsidR="00B83D57" w:rsidRPr="00AA4147">
        <w:rPr>
          <w:b/>
          <w:szCs w:val="24"/>
        </w:rPr>
        <w:t>)</w:t>
      </w:r>
      <w:r w:rsidR="00B83D57" w:rsidRPr="00AA4147">
        <w:rPr>
          <w:b/>
          <w:szCs w:val="24"/>
        </w:rPr>
        <w:tab/>
        <w:t>Prekršajni postupak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Prekršajni sud u Zagrebu,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PpP</w:t>
      </w:r>
      <w:proofErr w:type="spellEnd"/>
      <w:r w:rsidRPr="00D93038">
        <w:rPr>
          <w:szCs w:val="24"/>
        </w:rPr>
        <w:t xml:space="preserve">-2584/2012, okrivljenici Josip Jurina, FARMA VUKOVINA FIOLIĆ d.o.o. i Dragan </w:t>
      </w:r>
      <w:proofErr w:type="spellStart"/>
      <w:r w:rsidRPr="00D93038">
        <w:rPr>
          <w:szCs w:val="24"/>
        </w:rPr>
        <w:t>Miler</w:t>
      </w:r>
      <w:proofErr w:type="spellEnd"/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 xml:space="preserve">Prekršajni sud u Zagrebu donio je Presudu pod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PpP</w:t>
      </w:r>
      <w:proofErr w:type="spellEnd"/>
      <w:r w:rsidRPr="00D93038">
        <w:rPr>
          <w:szCs w:val="24"/>
        </w:rPr>
        <w:t xml:space="preserve">-2584/2012, dana 13.04.2013. godine, kojom su okrivljenici proglašeni krivima za počinjeni prekršaj iz čl. 238. st. 1. Zakona o sigurnosti prometa </w:t>
      </w:r>
      <w:r w:rsidRPr="00D93038">
        <w:rPr>
          <w:szCs w:val="24"/>
        </w:rPr>
        <w:lastRenderedPageBreak/>
        <w:t>na cestama i prekršaja iz čl. 4. st. 1. Zakona o obveznom osiguranju u prometu. Okrivljenici su protiv Presude izjavili žalbu, u povodu koje Visoki Prekršajni sud Republike Hrvatske još uvijek nije odlučio.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Prekršajni sud u Zagrebu,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PpP</w:t>
      </w:r>
      <w:proofErr w:type="spellEnd"/>
      <w:r w:rsidRPr="00D93038">
        <w:rPr>
          <w:szCs w:val="24"/>
        </w:rPr>
        <w:t xml:space="preserve">-23225/2012, okrivljeni FARMA VUKOVINA FIOLIĆ d.o.o. i Mario Fiolić, radi prekršaja iz čl. 238. st. 1., 5. i 6. </w:t>
      </w: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>postupak je u tijeku.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Prekršajni sud Velika Gorica,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>. br. G-36/2015, okrivljena FARMA VUKOVINA FIOLIĆ d.o.o.</w:t>
      </w:r>
    </w:p>
    <w:p w:rsidRDefault="00B83D57" w:rsidP="00B83D57" w:rsidR="00B83D57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>postupak je u tijeku.</w:t>
      </w:r>
    </w:p>
    <w:p w:rsidRDefault="00B83D57" w:rsidP="00B83D57" w:rsidR="00B83D57">
      <w:pPr>
        <w:pStyle w:val="Tijeloteksta"/>
        <w:rPr>
          <w:szCs w:val="24"/>
        </w:rPr>
      </w:pPr>
    </w:p>
    <w:tbl>
      <w:tblPr>
        <w:tblW w:type="dxa" w:w="9406"/>
        <w:tblInd w:type="dxa" w:w="108"/>
        <w:tblLook w:val="04A0" w:noVBand="1" w:noHBand="0" w:lastColumn="0" w:firstColumn="1" w:lastRow="0" w:firstRow="1"/>
      </w:tblPr>
      <w:tblGrid>
        <w:gridCol w:w="1079"/>
        <w:gridCol w:w="3374"/>
        <w:gridCol w:w="281"/>
        <w:gridCol w:w="281"/>
        <w:gridCol w:w="281"/>
        <w:gridCol w:w="222"/>
        <w:gridCol w:w="3991"/>
      </w:tblGrid>
      <w:tr w:rsidTr="003E3A80" w:rsidR="003E3A80" w:rsidRPr="003E3A80">
        <w:trPr>
          <w:trHeight w:val="255"/>
        </w:trPr>
        <w:tc>
          <w:tcPr>
            <w:tcW w:type="dxa" w:w="9406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529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 14.09.2018.godine do 12.12.2018. godine.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E3A80" w:rsidR="003E3A80" w:rsidRPr="003E3A80">
        <w:trPr>
          <w:trHeight w:val="480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Red. </w:t>
            </w:r>
            <w:r w:rsidRPr="003E3A8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>žiro račun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14.09.2018. GODINE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53.762,34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53.381,67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380,67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41.698,60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8,91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prefakturiranja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26.689,69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15.000,00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doznaka Trgovačkog suda u Zagrebu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sredstava po prisilnim naplatama-Grad Buzet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95.460,94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58.121,21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javna objava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1.483,46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3.125,00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uređenje voda, pričuva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5.177,09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4.150,61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radnicima od Agencije za 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nekretnine(voda, plin 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čuvanje, 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čitoća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1.201,95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Prisilna naplata -Grad Buzet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33.183,10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Isplara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razlučnom</w:t>
            </w:r>
            <w:proofErr w:type="spellEnd"/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vjerovniku RH-Porezna uprava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Kamate iz obveznih odnosa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2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14.12.2018.GODINE</w:t>
            </w: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37.339,73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37.259,06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80,67</w:t>
            </w:r>
          </w:p>
        </w:tc>
      </w:tr>
      <w:tr w:rsidTr="003E3A80" w:rsidR="003E3A80" w:rsidRPr="003E3A80">
        <w:trPr>
          <w:trHeight w:val="255"/>
        </w:trPr>
        <w:tc>
          <w:tcPr>
            <w:tcW w:type="dxa" w:w="1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9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3A80" w:rsidP="003E3A80" w:rsidR="003E3A80" w:rsidRPr="003E3A8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E3A8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95.460,94</w:t>
            </w:r>
          </w:p>
        </w:tc>
      </w:tr>
    </w:tbl>
    <w:p w:rsidRDefault="00B83D57" w:rsidP="00B83D57" w:rsidR="00B83D57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F07354" w:rsidP="00B83D57" w:rsidR="00F07354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E38A5" w:rsidP="00B83D57" w:rsidR="005E38A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 w:rsidRPr="00A2615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A26156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B83D57" w:rsidP="00B83D57" w:rsidR="00B83D57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876D0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razdoblju ćemo objaviti oglas za prodaju pokretnina sukladno procjeni ovlaštenog sudskog vještaka.</w:t>
      </w:r>
    </w:p>
    <w:p w:rsidRDefault="00B83D57" w:rsidP="00B83D57" w:rsidR="00B83D57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rPr>
          <w:rFonts w:hAnsi="Bookman Old Style" w:ascii="Bookman Old Style"/>
          <w:sz w:val="24"/>
          <w:szCs w:val="24"/>
          <w:lang w:val="pl-PL"/>
        </w:rPr>
      </w:pPr>
    </w:p>
    <w:p w:rsidRDefault="005E38A5" w:rsidP="00B83D57" w:rsidR="005E38A5">
      <w:pPr>
        <w:rPr>
          <w:rFonts w:hAnsi="Bookman Old Style" w:ascii="Bookman Old Style"/>
          <w:sz w:val="24"/>
          <w:szCs w:val="24"/>
          <w:lang w:val="pl-PL"/>
        </w:rPr>
      </w:pPr>
    </w:p>
    <w:p w:rsidRDefault="005E38A5" w:rsidP="00B83D57" w:rsidR="005E38A5">
      <w:pPr>
        <w:rPr>
          <w:rFonts w:hAnsi="Bookman Old Style" w:ascii="Bookman Old Style"/>
          <w:sz w:val="24"/>
          <w:szCs w:val="24"/>
          <w:lang w:val="pl-PL"/>
        </w:rPr>
      </w:pPr>
    </w:p>
    <w:p w:rsidRDefault="00F07354" w:rsidP="00B83D57" w:rsidR="00F07354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B83D57" w:rsidR="003232C7" w:rsidRPr="00F07354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>
        <w:rPr>
          <w:rFonts w:hAnsi="Bookman Old Style" w:ascii="Bookman Old Style"/>
          <w:sz w:val="24"/>
          <w:szCs w:val="24"/>
          <w:lang w:val="pl-PL"/>
        </w:rPr>
        <w:t>14</w:t>
      </w:r>
      <w:r w:rsidR="003E3A80">
        <w:rPr>
          <w:rFonts w:hAnsi="Bookman Old Style" w:ascii="Bookman Old Style"/>
          <w:sz w:val="24"/>
          <w:szCs w:val="24"/>
          <w:lang w:val="pl-PL"/>
        </w:rPr>
        <w:t>.12</w:t>
      </w:r>
      <w:r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Davorka Huljev</w:t>
      </w:r>
    </w:p>
    <w:sectPr w:rsidSect="000B1E1A" w:rsidR="003232C7" w:rsidRPr="00F073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8A8" w:rsidP="000D7B32" w:rsidR="00FF78A8">
      <w:pPr>
        <w:spacing w:after="0"/>
      </w:pPr>
      <w:r>
        <w:separator/>
      </w:r>
    </w:p>
  </w:endnote>
  <w:endnote w:id="0" w:type="continuationSeparator">
    <w:p w:rsidRDefault="00FF78A8" w:rsidP="000D7B32" w:rsidR="00FF78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8A8" w:rsidP="000D7B32" w:rsidR="00FF78A8">
      <w:pPr>
        <w:spacing w:after="0"/>
      </w:pPr>
      <w:r>
        <w:separator/>
      </w:r>
    </w:p>
  </w:footnote>
  <w:footnote w:id="0" w:type="continuationSeparator">
    <w:p w:rsidRDefault="00FF78A8" w:rsidP="000D7B32" w:rsidR="00FF78A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4083E"/>
    <w:multiLevelType w:val="hybridMultilevel"/>
    <w:tmpl w:val="232A6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8A6B34"/>
    <w:multiLevelType w:val="hybridMultilevel"/>
    <w:tmpl w:val="5CD01AE8"/>
    <w:lvl w:tplc="3AC27B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FF72E8"/>
    <w:multiLevelType w:val="multilevel"/>
    <w:tmpl w:val="EEAE4D12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D57"/>
    <w:rsid w:val="00047192"/>
    <w:rsid w:val="000D7B32"/>
    <w:rsid w:val="00113054"/>
    <w:rsid w:val="001308DB"/>
    <w:rsid w:val="003232C7"/>
    <w:rsid w:val="003E3A80"/>
    <w:rsid w:val="00495C05"/>
    <w:rsid w:val="005E38A5"/>
    <w:rsid w:val="006207C1"/>
    <w:rsid w:val="00773B37"/>
    <w:rsid w:val="00817EEB"/>
    <w:rsid w:val="00874D74"/>
    <w:rsid w:val="00943AFB"/>
    <w:rsid w:val="00A449CF"/>
    <w:rsid w:val="00B83D57"/>
    <w:rsid w:val="00BA7B05"/>
    <w:rsid w:val="00D2267A"/>
    <w:rsid w:val="00D876D0"/>
    <w:rsid w:val="00EB72B1"/>
    <w:rsid w:val="00F07354"/>
    <w:rsid w:val="00F474D6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3D57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3D5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83D57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83D57"/>
    <w:rPr>
      <w:rFonts w:cs="Times New Roman" w:eastAsia="Times New Roman" w:hAnsi="Bookman Old Style" w:asci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D7B3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D7B32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A8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A80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43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A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AFB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AFB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AFB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3D57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3D5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83D57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83D57"/>
    <w:rPr>
      <w:rFonts w:ascii="Bookman Old Style" w:cs="Times New Roman" w:eastAsia="Times New Roman" w:hAns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D7B3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D7B32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A8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A80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43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A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AFB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AFB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AFB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42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43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23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2486</properties:Words>
  <properties:Characters>15280</properties:Characters>
  <properties:Lines>602</properties:Lines>
  <properties:Paragraphs>196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2018-12-18T07:00:00Z</dcterms:created>
  <dc:creator>natalija</dc:creator>
  <cp:lastModifiedBy>Draženka Prpić</cp:lastModifiedBy>
  <cp:lastPrinted>2018-12-13T13:18:00Z</cp:lastPrinted>
  <dcterms:modified xmlns:xsi="http://www.w3.org/2001/XMLSchema-instance" xsi:type="dcterms:W3CDTF">2018-12-18T07:01:00Z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St-5459/2016-73 / Podnesak - Izvješće stečajnog upravitelja (Izvješće Farma Vukovina Fiolić.docx)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