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5d6d" w14:paraId="d515d6d" w:rsidRDefault="00BD0657" w:rsidP="00642715" w:rsidR="002F03BA" w:rsidRPr="00136DFA">
      <w:pPr>
        <w:ind w:left="720"/>
        <w:jc w:val="right"/>
        <w15:collapsed w:val="false"/>
        <w:rPr>
          <w:rFonts w:cs="Tahoma" w:hAnsi="Cambria" w:ascii="Cambria"/>
          <w:b/>
        </w:rPr>
      </w:pPr>
      <w:bookmarkStart w:name="_GoBack" w:id="0"/>
      <w:bookmarkEnd w:id="0"/>
      <w:r>
        <w:rPr>
          <w:rFonts w:cs="Tahoma" w:hAnsi="Cambria" w:ascii="Cambria"/>
          <w:b/>
        </w:rPr>
        <w:t>3.</w:t>
      </w:r>
      <w:r w:rsidR="00327B7D">
        <w:rPr>
          <w:rFonts w:cs="Tahoma" w:hAnsi="Cambria" w:ascii="Cambria"/>
          <w:b/>
        </w:rPr>
        <w:t xml:space="preserve"> </w:t>
      </w:r>
      <w:r w:rsidR="00642715">
        <w:rPr>
          <w:rFonts w:cs="Tahoma" w:hAnsi="Cambria" w:ascii="Cambria"/>
          <w:b/>
        </w:rPr>
        <w:t>St – 2819/17</w:t>
      </w:r>
    </w:p>
    <w:p w:rsidRDefault="00642715" w:rsidP="00B04D84" w:rsidR="00B04D84">
      <w:pPr>
        <w:rPr>
          <w:rFonts w:cs="Tahoma" w:hAnsi="Cambria" w:ascii="Cambria"/>
        </w:rPr>
      </w:pPr>
      <w:r>
        <w:rPr>
          <w:rFonts w:cs="Tahoma" w:hAnsi="Cambria" w:ascii="Cambria"/>
        </w:rPr>
        <w:t>INFINITUM USLUGE</w:t>
      </w:r>
      <w:r w:rsidR="005A2E65">
        <w:rPr>
          <w:rFonts w:cs="Tahoma" w:hAnsi="Cambria" w:ascii="Cambria"/>
        </w:rPr>
        <w:t xml:space="preserve"> d.o.o. </w:t>
      </w:r>
      <w:r w:rsidR="00B04D84" w:rsidRPr="00136DFA">
        <w:rPr>
          <w:rFonts w:cs="Tahoma" w:hAnsi="Cambria" w:ascii="Cambria"/>
        </w:rPr>
        <w:t>u stečaju</w:t>
      </w:r>
    </w:p>
    <w:p w:rsidRDefault="004D5C0B" w:rsidP="00B04D84" w:rsidR="004D5C0B" w:rsidRPr="00136DFA">
      <w:pPr>
        <w:rPr>
          <w:rFonts w:cs="Tahoma" w:hAnsi="Cambria" w:ascii="Cambria"/>
        </w:rPr>
      </w:pPr>
      <w:r>
        <w:rPr>
          <w:rFonts w:cs="Tahoma" w:hAnsi="Cambria" w:ascii="Cambria"/>
        </w:rPr>
        <w:t>Zagreb,</w:t>
      </w:r>
      <w:r w:rsidR="00642715">
        <w:rPr>
          <w:rFonts w:cs="Tahoma" w:hAnsi="Cambria" w:ascii="Cambria"/>
        </w:rPr>
        <w:t xml:space="preserve"> Gradišćanska 36</w:t>
      </w:r>
      <w:r>
        <w:rPr>
          <w:rFonts w:cs="Tahoma" w:hAnsi="Cambria" w:ascii="Cambria"/>
        </w:rPr>
        <w:t xml:space="preserve"> </w:t>
      </w:r>
    </w:p>
    <w:p w:rsidRDefault="00642715" w:rsidP="005720AB" w:rsidR="004D5C0B">
      <w:pPr>
        <w:rPr>
          <w:rFonts w:cs="Tahoma" w:hAnsi="Cambria" w:ascii="Cambria"/>
          <w:lang w:val="pl-PL"/>
        </w:rPr>
      </w:pPr>
      <w:r>
        <w:rPr>
          <w:rFonts w:cs="Tahoma" w:hAnsi="Cambria" w:ascii="Cambria"/>
        </w:rPr>
        <w:t>OIB: 68578627732</w:t>
      </w:r>
    </w:p>
    <w:p w:rsidRDefault="004D5C0B" w:rsidP="005720AB" w:rsidR="004D5C0B">
      <w:pPr>
        <w:rPr>
          <w:rFonts w:cs="Tahoma" w:hAnsi="Cambria" w:ascii="Cambria"/>
        </w:rPr>
      </w:pPr>
    </w:p>
    <w:p w:rsidRDefault="004D5C0B" w:rsidP="005720AB" w:rsidR="005720AB" w:rsidRPr="005720AB">
      <w:pPr>
        <w:rPr>
          <w:rFonts w:cs="Tahoma" w:hAnsi="Cambria" w:ascii="Cambria"/>
        </w:rPr>
      </w:pPr>
      <w:r>
        <w:rPr>
          <w:rFonts w:cs="Tahoma" w:hAnsi="Cambria" w:ascii="Cambria"/>
        </w:rPr>
        <w:t>Stečajni upravitelj</w:t>
      </w:r>
    </w:p>
    <w:p w:rsidRDefault="004B1DEA" w:rsidP="00B04D84" w:rsidR="00B04D84">
      <w:pPr>
        <w:rPr>
          <w:rFonts w:cs="Tahoma" w:hAnsi="Cambria" w:ascii="Cambria"/>
        </w:rPr>
      </w:pPr>
      <w:r>
        <w:rPr>
          <w:rFonts w:cs="Tahoma" w:hAnsi="Cambria" w:ascii="Cambria"/>
        </w:rPr>
        <w:t>Mato Čičak, dipl. oec.</w:t>
      </w:r>
    </w:p>
    <w:p w:rsidRDefault="004B1DEA" w:rsidP="00B04D84" w:rsidR="004B1DEA" w:rsidRPr="00136DFA">
      <w:pPr>
        <w:rPr>
          <w:rFonts w:cs="Tahoma" w:hAnsi="Cambria" w:ascii="Cambria"/>
        </w:rPr>
      </w:pPr>
    </w:p>
    <w:p w:rsidRDefault="00642715" w:rsidP="00B04D84" w:rsidR="00B04D84" w:rsidRPr="00136DFA">
      <w:pPr>
        <w:rPr>
          <w:rFonts w:cs="Tahoma" w:hAnsi="Cambria" w:ascii="Cambria"/>
        </w:rPr>
      </w:pPr>
      <w:r>
        <w:rPr>
          <w:rFonts w:cs="Tahoma" w:hAnsi="Cambria" w:ascii="Cambria"/>
        </w:rPr>
        <w:t>Zagreb, 20</w:t>
      </w:r>
      <w:r w:rsidR="004D5C0B">
        <w:rPr>
          <w:rFonts w:cs="Tahoma" w:hAnsi="Cambria" w:ascii="Cambria"/>
        </w:rPr>
        <w:t xml:space="preserve">. </w:t>
      </w:r>
      <w:r>
        <w:rPr>
          <w:rFonts w:cs="Tahoma" w:hAnsi="Cambria" w:ascii="Cambria"/>
        </w:rPr>
        <w:t>veljača</w:t>
      </w:r>
      <w:r w:rsidR="004B1DEA">
        <w:rPr>
          <w:rFonts w:cs="Tahoma" w:hAnsi="Cambria" w:ascii="Cambria"/>
        </w:rPr>
        <w:t xml:space="preserve"> </w:t>
      </w:r>
      <w:r>
        <w:rPr>
          <w:rFonts w:cs="Tahoma" w:hAnsi="Cambria" w:ascii="Cambria"/>
        </w:rPr>
        <w:t>2019</w:t>
      </w:r>
      <w:r w:rsidR="00B04D84" w:rsidRPr="00136DFA">
        <w:rPr>
          <w:rFonts w:cs="Tahoma" w:hAnsi="Cambria" w:ascii="Cambria"/>
        </w:rPr>
        <w:t>.g.</w:t>
      </w:r>
    </w:p>
    <w:p w:rsidRDefault="00B04D84" w:rsidP="00B04D84" w:rsidR="00B04D84" w:rsidRPr="00136DFA">
      <w:pPr>
        <w:rPr>
          <w:rFonts w:cs="Tahoma" w:hAnsi="Cambria" w:ascii="Cambria"/>
        </w:rPr>
      </w:pPr>
    </w:p>
    <w:p w:rsidRDefault="00B04D84" w:rsidP="00C85DAE" w:rsidR="00B04D84" w:rsidRPr="00136DFA">
      <w:pPr>
        <w:jc w:val="right"/>
        <w:rPr>
          <w:rFonts w:cs="Tahoma" w:hAnsi="Cambria" w:ascii="Cambria"/>
        </w:rPr>
      </w:pPr>
      <w:r w:rsidRPr="00136DFA">
        <w:rPr>
          <w:rFonts w:cs="Tahoma" w:hAnsi="Cambria" w:ascii="Cambria"/>
        </w:rPr>
        <w:t>TRGOVAČKI SUD U ZAGREBU</w:t>
      </w:r>
    </w:p>
    <w:p w:rsidRDefault="00B04D84" w:rsidP="004B1DEA" w:rsidR="00BD6A34">
      <w:pPr>
        <w:jc w:val="right"/>
        <w:rPr>
          <w:rFonts w:cs="Tahoma" w:hAnsi="Cambria" w:ascii="Cambria"/>
        </w:rPr>
      </w:pPr>
      <w:r w:rsidRPr="00136DFA">
        <w:rPr>
          <w:rFonts w:cs="Tahoma" w:hAnsi="Cambria" w:ascii="Cambria"/>
        </w:rPr>
        <w:t xml:space="preserve">                                                                      </w:t>
      </w:r>
      <w:r w:rsidR="00160FD4" w:rsidRPr="00136DFA">
        <w:rPr>
          <w:rFonts w:cs="Tahoma" w:hAnsi="Cambria" w:ascii="Cambria"/>
        </w:rPr>
        <w:t xml:space="preserve">                 </w:t>
      </w:r>
      <w:r w:rsidR="00C85DAE" w:rsidRPr="00136DFA">
        <w:rPr>
          <w:rFonts w:cs="Tahoma" w:hAnsi="Cambria" w:ascii="Cambria"/>
        </w:rPr>
        <w:t>Stečajni sudac</w:t>
      </w:r>
    </w:p>
    <w:p w:rsidRDefault="004B1DEA" w:rsidP="004B1DEA" w:rsidR="004B1DEA" w:rsidRPr="004B1DEA">
      <w:pPr>
        <w:jc w:val="right"/>
        <w:rPr>
          <w:rFonts w:cs="Tahoma" w:hAnsi="Cambria" w:ascii="Cambria"/>
        </w:rPr>
      </w:pPr>
    </w:p>
    <w:p w:rsidRDefault="00B04D84" w:rsidP="00B04D84" w:rsidR="00B04D84" w:rsidRPr="00136DFA">
      <w:pPr>
        <w:rPr>
          <w:rFonts w:cs="Tahoma" w:hAnsi="Cambria" w:ascii="Cambria"/>
          <w:b/>
        </w:rPr>
      </w:pPr>
      <w:r w:rsidRPr="00136DFA">
        <w:rPr>
          <w:rFonts w:cs="Tahoma" w:hAnsi="Cambria" w:ascii="Cambria"/>
          <w:b/>
        </w:rPr>
        <w:t>PREDMET: Prijedlog za sazivanje Skupštine vjerovnika</w:t>
      </w:r>
      <w:r w:rsidR="00642715">
        <w:rPr>
          <w:rFonts w:cs="Tahoma" w:hAnsi="Cambria" w:ascii="Cambria"/>
          <w:b/>
        </w:rPr>
        <w:t xml:space="preserve"> </w:t>
      </w:r>
    </w:p>
    <w:p w:rsidRDefault="00B04D84" w:rsidP="00B04D84" w:rsidR="00B04D84" w:rsidRPr="00136DFA">
      <w:pPr>
        <w:rPr>
          <w:rFonts w:cs="Tahoma" w:hAnsi="Cambria" w:ascii="Cambria"/>
        </w:rPr>
      </w:pPr>
    </w:p>
    <w:p w:rsidRDefault="00BD6A34" w:rsidP="00B04D84" w:rsidR="00BD6A34">
      <w:pPr>
        <w:rPr>
          <w:rFonts w:cs="Tahoma" w:hAnsi="Cambria" w:ascii="Cambria"/>
        </w:rPr>
      </w:pPr>
    </w:p>
    <w:p w:rsidRDefault="00160FD4" w:rsidP="00B04D84" w:rsidR="00B04D84" w:rsidRPr="00136DFA">
      <w:pPr>
        <w:rPr>
          <w:rFonts w:cs="Tahoma" w:hAnsi="Cambria" w:ascii="Cambria"/>
        </w:rPr>
      </w:pPr>
      <w:r w:rsidRPr="00136DFA">
        <w:rPr>
          <w:rFonts w:cs="Tahoma" w:hAnsi="Cambria" w:ascii="Cambria"/>
        </w:rPr>
        <w:t xml:space="preserve">Na temelju članka </w:t>
      </w:r>
      <w:r w:rsidR="005A2E65">
        <w:rPr>
          <w:rFonts w:cs="Tahoma" w:hAnsi="Cambria" w:ascii="Cambria"/>
        </w:rPr>
        <w:t>104</w:t>
      </w:r>
      <w:r w:rsidRPr="00136DFA">
        <w:rPr>
          <w:rFonts w:cs="Tahoma" w:hAnsi="Cambria" w:ascii="Cambria"/>
        </w:rPr>
        <w:t>. stavak 1.</w:t>
      </w:r>
      <w:r w:rsidR="00B04D84" w:rsidRPr="00136DFA">
        <w:rPr>
          <w:rFonts w:cs="Tahoma" w:hAnsi="Cambria" w:ascii="Cambria"/>
        </w:rPr>
        <w:t xml:space="preserve"> točka 1</w:t>
      </w:r>
      <w:r w:rsidRPr="00136DFA">
        <w:rPr>
          <w:rFonts w:cs="Tahoma" w:hAnsi="Cambria" w:ascii="Cambria"/>
        </w:rPr>
        <w:t>.</w:t>
      </w:r>
      <w:r w:rsidR="00B04D84" w:rsidRPr="00136DFA">
        <w:rPr>
          <w:rFonts w:cs="Tahoma" w:hAnsi="Cambria" w:ascii="Cambria"/>
        </w:rPr>
        <w:t xml:space="preserve"> Stečajnog zakona</w:t>
      </w:r>
      <w:r w:rsidR="005A2E65">
        <w:rPr>
          <w:rFonts w:cs="Tahoma" w:hAnsi="Cambria" w:ascii="Cambria"/>
        </w:rPr>
        <w:t xml:space="preserve"> (NN 71/15;104/17)</w:t>
      </w:r>
      <w:r w:rsidR="00B04D84" w:rsidRPr="00136DFA">
        <w:rPr>
          <w:rFonts w:cs="Tahoma" w:hAnsi="Cambria" w:ascii="Cambria"/>
        </w:rPr>
        <w:t xml:space="preserve"> stečajni upravitelj predlaže da stečajni sudac sazove Skupštinu vjerovnika sa sljedećim dnevnim redom:</w:t>
      </w:r>
    </w:p>
    <w:p w:rsidRDefault="00D9474E" w:rsidP="00327B7D" w:rsidR="00D9474E">
      <w:pPr>
        <w:jc w:val="both"/>
        <w:rPr>
          <w:rFonts w:cs="Tahoma" w:hAnsi="Cambria" w:ascii="Cambria"/>
        </w:rPr>
      </w:pPr>
    </w:p>
    <w:p w:rsidRDefault="00D9474E" w:rsidP="00642715" w:rsidR="00642715">
      <w:pPr>
        <w:numPr>
          <w:ilvl w:val="0"/>
          <w:numId w:val="1"/>
        </w:numPr>
        <w:jc w:val="both"/>
        <w:rPr>
          <w:rFonts w:cs="Tahoma" w:hAnsi="Cambria" w:ascii="Cambria"/>
        </w:rPr>
      </w:pPr>
      <w:r>
        <w:rPr>
          <w:rFonts w:cs="Tahoma" w:hAnsi="Cambria" w:ascii="Cambria"/>
        </w:rPr>
        <w:t xml:space="preserve">Donošenje odluke </w:t>
      </w:r>
      <w:r w:rsidR="00642715">
        <w:rPr>
          <w:rFonts w:cs="Tahoma" w:hAnsi="Cambria" w:ascii="Cambria"/>
        </w:rPr>
        <w:t>o načinu unovčenja naknadno pronađene imovine – pokretnine (uredski namještaj i oprema)</w:t>
      </w:r>
    </w:p>
    <w:p w:rsidRDefault="00642715" w:rsidP="000F7C17" w:rsidR="00B04D84" w:rsidRPr="00136DFA">
      <w:pPr>
        <w:jc w:val="both"/>
        <w:rPr>
          <w:rFonts w:cs="Tahoma" w:hAnsi="Cambria" w:ascii="Cambria"/>
        </w:rPr>
      </w:pPr>
      <w:r w:rsidRPr="00136DFA">
        <w:rPr>
          <w:rFonts w:cs="Tahoma" w:hAnsi="Cambria" w:ascii="Cambria"/>
        </w:rPr>
        <w:t xml:space="preserve"> </w:t>
      </w:r>
    </w:p>
    <w:p w:rsidRDefault="00160FD4" w:rsidP="00B04D84" w:rsidR="00B04D84" w:rsidRPr="00136DFA">
      <w:pPr>
        <w:rPr>
          <w:rFonts w:cs="Tahoma" w:hAnsi="Cambria" w:ascii="Cambria"/>
        </w:rPr>
      </w:pPr>
      <w:r w:rsidRPr="00136DFA">
        <w:rPr>
          <w:rFonts w:cs="Tahoma" w:hAnsi="Cambria" w:ascii="Cambria"/>
        </w:rPr>
        <w:t>Obrazloženje:</w:t>
      </w:r>
    </w:p>
    <w:p w:rsidRDefault="00B04D84" w:rsidP="00B04D84" w:rsidR="00B04D84" w:rsidRPr="00136DFA">
      <w:pPr>
        <w:rPr>
          <w:rFonts w:cs="Tahoma" w:hAnsi="Cambria" w:ascii="Cambria"/>
        </w:rPr>
      </w:pPr>
    </w:p>
    <w:p w:rsidRDefault="00B04D84" w:rsidP="00B04D84" w:rsidR="00B04D84" w:rsidRPr="00136DFA">
      <w:pPr>
        <w:rPr>
          <w:rFonts w:cs="Tahoma" w:hAnsi="Cambria" w:ascii="Cambria"/>
        </w:rPr>
      </w:pPr>
      <w:r w:rsidRPr="00136DFA">
        <w:rPr>
          <w:rFonts w:cs="Tahoma" w:hAnsi="Cambria" w:ascii="Cambria"/>
        </w:rPr>
        <w:t>Ad 1.</w:t>
      </w:r>
    </w:p>
    <w:p w:rsidRDefault="00160FD4" w:rsidP="00B04D84" w:rsidR="00160FD4">
      <w:pPr>
        <w:rPr>
          <w:rFonts w:cs="Tahoma" w:hAnsi="Cambria" w:ascii="Cambria"/>
        </w:rPr>
      </w:pPr>
    </w:p>
    <w:p w:rsidRDefault="00C800EA" w:rsidP="00C800EA" w:rsidR="00C800EA">
      <w:pPr>
        <w:jc w:val="both"/>
        <w:rPr>
          <w:bCs/>
        </w:rPr>
      </w:pPr>
      <w:r>
        <w:rPr>
          <w:bCs/>
        </w:rPr>
        <w:t>Novi upravitelji poslovnoga centra Črnomerac centra d.o.o. Zagreb, Gradišćanska 34, obavijestili su stečajnoga upravitelja da se u njihovom prostoru nalazi uredski namještaj koji pripada stečajnom dužniku Infinitum usluge d.o.o. Stečajni upravitelj je izvršio popis istoga,te angažirao sudskoga vještaka da izradi procijenu vrijednosti</w:t>
      </w:r>
      <w:r w:rsidR="00AD481E">
        <w:rPr>
          <w:bCs/>
        </w:rPr>
        <w:t xml:space="preserve"> istoga</w:t>
      </w:r>
      <w:r>
        <w:rPr>
          <w:bCs/>
        </w:rPr>
        <w:t>. Pokretnu imovinu (uredski namještaj i opremu) čini 46 stavki, koje je sudski vještak procijenio na vrijednost od 40.900,00 kn + PDV</w:t>
      </w:r>
    </w:p>
    <w:p w:rsidRDefault="00C800EA" w:rsidP="00C800EA" w:rsidR="00C800EA">
      <w:pPr>
        <w:jc w:val="both"/>
        <w:rPr>
          <w:bCs/>
        </w:rPr>
      </w:pPr>
    </w:p>
    <w:p w:rsidRDefault="00C800EA" w:rsidP="00C800EA" w:rsidR="00C800EA">
      <w:pPr>
        <w:jc w:val="both"/>
        <w:rPr>
          <w:bCs/>
          <w:i/>
        </w:rPr>
      </w:pPr>
      <w:r w:rsidRPr="002353D2">
        <w:rPr>
          <w:bCs/>
          <w:i/>
        </w:rPr>
        <w:t>Dokaz: Tehnički nalaz i mišljenje stalnoga sudskoga vještaka mr.sc. Krunoslav Ormuž, dipl. ing. str. sa nadnevkom   veljača 2019.</w:t>
      </w:r>
    </w:p>
    <w:p w:rsidRDefault="00C800EA" w:rsidP="00D9474E" w:rsidR="00C800EA">
      <w:pPr>
        <w:jc w:val="both"/>
        <w:rPr>
          <w:rFonts w:cs="Tahoma" w:hAnsi="Cambria" w:ascii="Cambria"/>
        </w:rPr>
      </w:pPr>
    </w:p>
    <w:p w:rsidRDefault="000F7C17" w:rsidP="000F7C17" w:rsidR="000F7C17">
      <w:pPr>
        <w:jc w:val="both"/>
        <w:rPr>
          <w:lang w:val="pl-PL"/>
        </w:rPr>
      </w:pPr>
      <w:r>
        <w:rPr>
          <w:lang w:val="pl-PL"/>
        </w:rPr>
        <w:t xml:space="preserve">Nastavno na činjenicu da stečajni upravitelj nije imao saznanja </w:t>
      </w:r>
      <w:r w:rsidR="00AD481E">
        <w:rPr>
          <w:lang w:val="pl-PL"/>
        </w:rPr>
        <w:t xml:space="preserve">o gore navdenoj imovini prema tehničkom nalazu sudskoga vještaka, </w:t>
      </w:r>
      <w:r>
        <w:rPr>
          <w:lang w:val="pl-PL"/>
        </w:rPr>
        <w:t xml:space="preserve"> nije moga za  izvještajno ročište u ovom stečajnom postupku koje održano  dana 15.11.2018. godine, predložiti odluke koje bi skupština vjerovnika mogla donijeti u odnosu na unovčenje imovine stečajnoga dužnika</w:t>
      </w:r>
      <w:r w:rsidR="00AD481E">
        <w:rPr>
          <w:lang w:val="pl-PL"/>
        </w:rPr>
        <w:t xml:space="preserve"> koju čine stavke (uredski naještaj i oprema) opisane u tehničkom nalazu sudskoga vještaka</w:t>
      </w:r>
      <w:r>
        <w:rPr>
          <w:lang w:val="pl-PL"/>
        </w:rPr>
        <w:t>.</w:t>
      </w:r>
    </w:p>
    <w:p w:rsidRDefault="00A07A0D" w:rsidP="000F7C17" w:rsidR="00A07A0D">
      <w:pPr>
        <w:jc w:val="both"/>
        <w:rPr>
          <w:lang w:val="pl-PL"/>
        </w:rPr>
      </w:pPr>
    </w:p>
    <w:p w:rsidRDefault="00A07A0D" w:rsidP="00AD481E" w:rsidR="00A07A0D" w:rsidRPr="00AD481E">
      <w:pPr>
        <w:jc w:val="both"/>
        <w:rPr>
          <w:rFonts w:cs="Tahoma" w:hAnsi="Cambria" w:ascii="Cambria"/>
        </w:rPr>
      </w:pPr>
      <w:r>
        <w:rPr>
          <w:lang w:val="pl-PL"/>
        </w:rPr>
        <w:t>Nakon što stečajni sudac odluči o prijedlogu stečajnoga upravitelj</w:t>
      </w:r>
      <w:r w:rsidR="00AD481E">
        <w:rPr>
          <w:lang w:val="pl-PL"/>
        </w:rPr>
        <w:t xml:space="preserve"> za sazivanja skupštine vjerovnika, stečajni upravitelj će predložiti skupštini vjerovnik način unovčenja</w:t>
      </w:r>
      <w:r w:rsidR="00AD481E" w:rsidRPr="00AD481E">
        <w:rPr>
          <w:rFonts w:cs="Tahoma" w:hAnsi="Cambria" w:ascii="Cambria"/>
        </w:rPr>
        <w:t xml:space="preserve"> </w:t>
      </w:r>
      <w:r w:rsidR="00AD481E">
        <w:rPr>
          <w:rFonts w:cs="Tahoma" w:hAnsi="Cambria" w:ascii="Cambria"/>
        </w:rPr>
        <w:t>naknadno pronađene imovine – pokretnine (uredski namještaj i oprema)</w:t>
      </w:r>
      <w:r w:rsidR="00AD481E" w:rsidRPr="00AD481E">
        <w:rPr>
          <w:lang w:val="pl-PL"/>
        </w:rPr>
        <w:t>.</w:t>
      </w:r>
    </w:p>
    <w:p w:rsidRDefault="00AD481E" w:rsidP="00D9474E" w:rsidR="00AD481E">
      <w:pPr>
        <w:jc w:val="both"/>
        <w:rPr>
          <w:rFonts w:cs="Tahoma" w:hAnsi="Cambria" w:ascii="Cambria"/>
        </w:rPr>
      </w:pPr>
    </w:p>
    <w:p w:rsidRDefault="00AD481E" w:rsidP="00AD481E" w:rsidR="00AD481E" w:rsidRPr="00136DFA">
      <w:pPr>
        <w:jc w:val="right"/>
        <w:rPr>
          <w:rFonts w:cs="Tahoma" w:hAnsi="Cambria" w:ascii="Cambria"/>
        </w:rPr>
      </w:pPr>
      <w:r w:rsidRPr="00136DFA">
        <w:rPr>
          <w:rFonts w:cs="Tahoma" w:hAnsi="Cambria" w:ascii="Cambria"/>
        </w:rPr>
        <w:t>Stečajni upravitelj</w:t>
      </w:r>
    </w:p>
    <w:p w:rsidRDefault="00AD481E" w:rsidP="00AD481E" w:rsidR="00BD6A34" w:rsidRPr="00136DFA">
      <w:pPr>
        <w:jc w:val="right"/>
        <w:rPr>
          <w:rFonts w:cs="Tahoma" w:hAnsi="Cambria" w:ascii="Cambria"/>
        </w:rPr>
      </w:pPr>
      <w:r w:rsidRPr="00136DFA">
        <w:rPr>
          <w:rFonts w:cs="Tahoma" w:hAnsi="Cambria" w:ascii="Cambria"/>
        </w:rPr>
        <w:t>Mato Čičak, dipl. oec</w:t>
      </w:r>
      <w:r>
        <w:rPr>
          <w:rFonts w:cs="Tahoma" w:hAnsi="Cambria" w:ascii="Cambria"/>
        </w:rPr>
        <w:t>.</w:t>
      </w:r>
    </w:p>
    <w:p w:rsidRDefault="00160FD4" w:rsidP="00DF5D95" w:rsidR="005565A3" w:rsidRPr="00136DFA">
      <w:pPr>
        <w:jc w:val="right"/>
        <w:rPr>
          <w:rFonts w:cs="Tahoma" w:hAnsi="Cambria" w:ascii="Cambria"/>
        </w:rPr>
      </w:pPr>
      <w:r w:rsidRPr="00136DFA">
        <w:rPr>
          <w:rFonts w:cs="Tahoma" w:hAnsi="Cambria" w:ascii="Cambria"/>
        </w:rPr>
        <w:t xml:space="preserve">                                                                                   </w:t>
      </w:r>
    </w:p>
    <w:sectPr w:rsidR="005565A3" w:rsidRPr="00136D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695A"/>
    <w:multiLevelType w:val="hybridMultilevel"/>
    <w:tmpl w:val="F0B2A484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9BC6419"/>
    <w:multiLevelType w:val="hybridMultilevel"/>
    <w:tmpl w:val="9C969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0D0D72"/>
    <w:multiLevelType w:val="hybridMultilevel"/>
    <w:tmpl w:val="E4AC33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DB258B"/>
    <w:multiLevelType w:val="hybridMultilevel"/>
    <w:tmpl w:val="B202741E"/>
    <w:lvl w:tplc="2620E3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60F6F90"/>
    <w:multiLevelType w:val="hybridMultilevel"/>
    <w:tmpl w:val="28E651F4"/>
    <w:lvl w:tplc="37DED1B2" w:ilvl="0">
      <w:numFmt w:val="bullet"/>
      <w:lvlText w:val="-"/>
      <w:lvlJc w:val="left"/>
      <w:pPr>
        <w:ind w:hanging="360" w:left="420"/>
      </w:pPr>
      <w:rPr>
        <w:rFonts w:cs="Tahoma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5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5252A6"/>
    <w:multiLevelType w:val="hybridMultilevel"/>
    <w:tmpl w:val="F1B675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3BA"/>
    <w:rsid w:val="00066B13"/>
    <w:rsid w:val="000F7C17"/>
    <w:rsid w:val="00111E47"/>
    <w:rsid w:val="00136DFA"/>
    <w:rsid w:val="00144DEE"/>
    <w:rsid w:val="00160FD4"/>
    <w:rsid w:val="002815B7"/>
    <w:rsid w:val="00291B7F"/>
    <w:rsid w:val="002B07D9"/>
    <w:rsid w:val="002B1FAB"/>
    <w:rsid w:val="002C4D10"/>
    <w:rsid w:val="002F03BA"/>
    <w:rsid w:val="00327B7D"/>
    <w:rsid w:val="00391A21"/>
    <w:rsid w:val="00415134"/>
    <w:rsid w:val="00416A1E"/>
    <w:rsid w:val="00437BD2"/>
    <w:rsid w:val="004B1DEA"/>
    <w:rsid w:val="004C1D1D"/>
    <w:rsid w:val="004D3ECC"/>
    <w:rsid w:val="004D5C0B"/>
    <w:rsid w:val="005565A3"/>
    <w:rsid w:val="005720AB"/>
    <w:rsid w:val="00574FF2"/>
    <w:rsid w:val="005A2E65"/>
    <w:rsid w:val="00642715"/>
    <w:rsid w:val="006E058B"/>
    <w:rsid w:val="00767A8F"/>
    <w:rsid w:val="00785A93"/>
    <w:rsid w:val="007C5F8D"/>
    <w:rsid w:val="007E2E94"/>
    <w:rsid w:val="007F5561"/>
    <w:rsid w:val="008204A5"/>
    <w:rsid w:val="008263EB"/>
    <w:rsid w:val="00834CDC"/>
    <w:rsid w:val="008B31F9"/>
    <w:rsid w:val="008D4833"/>
    <w:rsid w:val="009041EB"/>
    <w:rsid w:val="00926585"/>
    <w:rsid w:val="00966824"/>
    <w:rsid w:val="00992A8E"/>
    <w:rsid w:val="00992E74"/>
    <w:rsid w:val="009F74A2"/>
    <w:rsid w:val="00A07A0D"/>
    <w:rsid w:val="00A87623"/>
    <w:rsid w:val="00AD481E"/>
    <w:rsid w:val="00AF0332"/>
    <w:rsid w:val="00B034CA"/>
    <w:rsid w:val="00B04D84"/>
    <w:rsid w:val="00B65B74"/>
    <w:rsid w:val="00B71749"/>
    <w:rsid w:val="00B861FB"/>
    <w:rsid w:val="00B96150"/>
    <w:rsid w:val="00BB7B07"/>
    <w:rsid w:val="00BD0657"/>
    <w:rsid w:val="00BD6A34"/>
    <w:rsid w:val="00BE2469"/>
    <w:rsid w:val="00C800EA"/>
    <w:rsid w:val="00C85DAE"/>
    <w:rsid w:val="00CD12BD"/>
    <w:rsid w:val="00D150FC"/>
    <w:rsid w:val="00D263A3"/>
    <w:rsid w:val="00D368B8"/>
    <w:rsid w:val="00D9474E"/>
    <w:rsid w:val="00DE58FB"/>
    <w:rsid w:val="00DF5D95"/>
    <w:rsid w:val="00E65BDE"/>
    <w:rsid w:val="00E83293"/>
    <w:rsid w:val="00E92819"/>
    <w:rsid w:val="00EA2264"/>
    <w:rsid w:val="00EA3C55"/>
    <w:rsid w:val="00EB1B34"/>
    <w:rsid w:val="00F7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50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86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1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1FB"/>
    <w:rPr>
      <w:rFonts w:cs="Tahoma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1FB"/>
    <w:rPr>
      <w:rFonts w:cs="Tahoma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1FB"/>
    <w:rPr>
      <w:rFonts w:cs="Tahoma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50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86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1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1FB"/>
    <w:rPr>
      <w:rFonts w:ascii="Cambria" w:cs="Tahom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1FB"/>
    <w:rPr>
      <w:rFonts w:ascii="Cambria" w:cs="Tahoma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1FB"/>
    <w:rPr>
      <w:rFonts w:ascii="Cambria" w:cs="Tahoma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987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Zagrebačka županija</properties:Company>
  <properties:Pages>1</properties:Pages>
  <properties:Words>254</properties:Words>
  <properties:Characters>1623</properties:Characters>
  <properties:Lines>50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2019-02-22T07:03:00Z</dcterms:created>
  <dc:creator>zabcic</dc:creator>
  <cp:lastModifiedBy>Kristina Švajger</cp:lastModifiedBy>
  <cp:lastPrinted>2019-02-20T06:23:00Z</cp:lastPrinted>
  <dcterms:modified xmlns:xsi="http://www.w3.org/2001/XMLSchema-instance" xsi:type="dcterms:W3CDTF">2019-02-22T07:05:00Z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St-2819/2017-33 / Podnesak - Podnesak (prijedlog za sazivanje skupštine vj., 20.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