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dc82" w14:paraId="141dc82" w:rsidRDefault="00662C23" w:rsidR="00662C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1DE" w:rsidP="00FD51DE" w:rsidR="00FD51DE" w:rsidRPr="00542F2B">
      <w:r w:rsidRPr="00542F2B">
        <w:t>REPUBLIKA HRVATSKA</w:t>
      </w:r>
    </w:p>
    <w:p w:rsidRDefault="00FD51DE" w:rsidP="00FD51DE" w:rsidR="00FD51DE" w:rsidRPr="00542F2B">
      <w:r w:rsidRPr="00542F2B">
        <w:t xml:space="preserve">  Trgovački sud u Zagrebu</w:t>
      </w:r>
    </w:p>
    <w:p w:rsidRDefault="00FD51DE" w:rsidP="00FD51DE" w:rsidR="00FD51DE" w:rsidRPr="00542F2B">
      <w:r w:rsidRPr="00542F2B">
        <w:t xml:space="preserve">   Zagreb, Amruševa 2/II                                                                                          </w:t>
      </w:r>
    </w:p>
    <w:p w:rsidRDefault="00BF0D53" w:rsidP="00BF0D53" w:rsidR="00FD51DE" w:rsidRPr="00542F2B">
      <w:pPr>
        <w:jc w:val="center"/>
      </w:pPr>
      <w:r w:rsidRPr="00542F2B">
        <w:t>REPUBLIKA HRVATSKA</w:t>
      </w:r>
    </w:p>
    <w:p w:rsidRDefault="00FD51DE" w:rsidP="00FD51DE" w:rsidR="00FD51DE" w:rsidRPr="00662C23">
      <w:pPr>
        <w:jc w:val="center"/>
      </w:pPr>
      <w:r w:rsidRPr="00662C23">
        <w:t>R J E Š E NJ E</w:t>
      </w:r>
    </w:p>
    <w:p w:rsidRDefault="00FD51DE" w:rsidP="00FD51DE" w:rsidR="00FD51DE" w:rsidRPr="00542F2B">
      <w:pPr>
        <w:jc w:val="center"/>
        <w:rPr>
          <w:b/>
        </w:rPr>
      </w:pPr>
    </w:p>
    <w:p w:rsidRDefault="003D058B" w:rsidP="00FD51DE" w:rsidR="00FD51DE">
      <w:pPr>
        <w:jc w:val="both"/>
        <w:rPr>
          <w:bCs/>
        </w:rPr>
      </w:pPr>
      <w:r w:rsidRPr="008C47E6">
        <w:t>Trgovački sud u Zagrebu po sucu pojedincu Nikoli Ribariću, kao stečajnom sucu, u stečajnom predmetu nad dužnikom M-PROFIL d.o.o. u stečaju, Zabok, Prilaz dr. Franje Tuđmana 11, MBS: 080000127, OIB: 02586214731,</w:t>
      </w:r>
      <w:r w:rsidRPr="008C47E6">
        <w:rPr>
          <w:bCs/>
        </w:rPr>
        <w:t xml:space="preserve"> </w:t>
      </w:r>
      <w:r w:rsidRPr="008C47E6">
        <w:t xml:space="preserve"> dana </w:t>
      </w:r>
      <w:r w:rsidR="00612F61">
        <w:t>6</w:t>
      </w:r>
      <w:r w:rsidRPr="008C47E6">
        <w:t>.</w:t>
      </w:r>
      <w:r>
        <w:t xml:space="preserve"> ožujka</w:t>
      </w:r>
      <w:r w:rsidRPr="008C47E6">
        <w:rPr>
          <w:bCs/>
        </w:rPr>
        <w:t xml:space="preserve"> 201</w:t>
      </w:r>
      <w:r>
        <w:rPr>
          <w:bCs/>
        </w:rPr>
        <w:t>8</w:t>
      </w:r>
      <w:r w:rsidRPr="008C47E6">
        <w:rPr>
          <w:bCs/>
        </w:rPr>
        <w:t>.</w:t>
      </w:r>
    </w:p>
    <w:p w:rsidRDefault="003D058B" w:rsidP="00FD51DE" w:rsidR="003D058B" w:rsidRPr="00542F2B">
      <w:pPr>
        <w:jc w:val="both"/>
      </w:pPr>
    </w:p>
    <w:p w:rsidRDefault="00FD51DE" w:rsidP="00FD51DE" w:rsidR="00FD51DE" w:rsidRPr="00542F2B">
      <w:pPr>
        <w:jc w:val="center"/>
      </w:pPr>
      <w:r w:rsidRPr="00542F2B">
        <w:t>r i j e š i o   j e</w:t>
      </w:r>
    </w:p>
    <w:p w:rsidRDefault="00FD51DE" w:rsidP="00FD51DE" w:rsidR="00FD51DE" w:rsidRPr="00542F2B"/>
    <w:p w:rsidRDefault="00761779" w:rsidP="00761779" w:rsidR="00761779">
      <w:pPr>
        <w:jc w:val="both"/>
      </w:pPr>
      <w:r w:rsidRPr="00907570">
        <w:t>I       Zaključuje se stečajni postupak nad stečajnim dužnikom</w:t>
      </w:r>
      <w:r>
        <w:rPr>
          <w:sz w:val="22"/>
          <w:szCs w:val="22"/>
        </w:rPr>
        <w:t xml:space="preserve"> </w:t>
      </w:r>
      <w:r w:rsidRPr="008C47E6">
        <w:t>M-PROFIL d.o.o. u stečaju, Zabok, Prilaz dr. Franje Tuđmana 11, MBS: 080000127, OIB: 02586214731</w:t>
      </w:r>
      <w:r>
        <w:t>.</w:t>
      </w:r>
    </w:p>
    <w:p w:rsidRDefault="00761779" w:rsidP="00761779" w:rsidR="00761779" w:rsidRPr="00907570">
      <w:pPr>
        <w:jc w:val="both"/>
      </w:pPr>
    </w:p>
    <w:p w:rsidRDefault="00761779" w:rsidP="00761779" w:rsidR="00761779">
      <w:pPr>
        <w:jc w:val="both"/>
      </w:pPr>
      <w:r w:rsidRPr="00907570">
        <w:t xml:space="preserve">II        </w:t>
      </w:r>
      <w:r>
        <w:t xml:space="preserve"> </w:t>
      </w:r>
      <w:r w:rsidRPr="00907570">
        <w:t xml:space="preserve">Ovo rješenje biti će objavljeno na </w:t>
      </w:r>
      <w:r>
        <w:t>mrežnim stranicama E oglasna ploča.</w:t>
      </w:r>
    </w:p>
    <w:p w:rsidRDefault="00761779" w:rsidP="00761779" w:rsidR="00761779">
      <w:pPr>
        <w:jc w:val="both"/>
      </w:pPr>
    </w:p>
    <w:p w:rsidRDefault="00761779" w:rsidP="00761779" w:rsidR="00761779" w:rsidRPr="00907570">
      <w:pPr>
        <w:ind w:hanging="705" w:left="705"/>
        <w:jc w:val="both"/>
      </w:pPr>
      <w:r>
        <w:t>III</w:t>
      </w:r>
      <w:r>
        <w:tab/>
      </w:r>
      <w:r w:rsidRPr="006B7AA6">
        <w:t>Rješenje će se dostavit Sudskom registru ovog suda radi brisa</w:t>
      </w:r>
      <w:r>
        <w:t>nja dužnika iz Sudskog registra, po pravomoćnosti.</w:t>
      </w:r>
    </w:p>
    <w:p w:rsidRDefault="00761779" w:rsidP="00761779" w:rsidR="00761779" w:rsidRPr="00907570">
      <w:pPr>
        <w:jc w:val="center"/>
      </w:pPr>
      <w:r w:rsidRPr="00907570">
        <w:t>Obrazloženje</w:t>
      </w:r>
    </w:p>
    <w:p w:rsidRDefault="00761779" w:rsidP="00761779" w:rsidR="00761779" w:rsidRPr="00907570">
      <w:pPr>
        <w:jc w:val="both"/>
      </w:pPr>
    </w:p>
    <w:p w:rsidRDefault="00761779" w:rsidP="00B37A68" w:rsidR="00C73340">
      <w:pPr>
        <w:ind w:firstLine="708"/>
        <w:jc w:val="both"/>
      </w:pPr>
      <w:r>
        <w:t xml:space="preserve">Rješenjem suda od 9. srpnja 2012. godine otvoren je stečajni postupak. Ispitno i izvještajno ročište održano je 16. listopada 2012. godine. Posebno ispitno ročište radi ispitivanja naknadno pristiglih potraživanja održano je 12.3.2013. Dug prema vjerovnicima prvog višeg isplatnog reda utvrđen je u ukupnom iznosu </w:t>
      </w:r>
      <w:r w:rsidR="006D1080">
        <w:t>9.134.174,04</w:t>
      </w:r>
      <w:r>
        <w:t xml:space="preserve"> kuna, dok je dug prema vjerovnicima </w:t>
      </w:r>
      <w:r w:rsidR="006D1080">
        <w:t>drugog</w:t>
      </w:r>
      <w:r>
        <w:t xml:space="preserve"> višeg isplatnog reda utvrđen u iznosu od </w:t>
      </w:r>
      <w:r w:rsidR="006D1080">
        <w:t>208.692.896,47</w:t>
      </w:r>
      <w:r>
        <w:t xml:space="preserve"> kuna. Imovina stečajnog dužnika, koja je unovčena iznosila je </w:t>
      </w:r>
      <w:r w:rsidR="00AF0144">
        <w:t>52.153.227,7</w:t>
      </w:r>
      <w:r w:rsidR="008A1995">
        <w:t>5</w:t>
      </w:r>
      <w:r>
        <w:t xml:space="preserve"> kuna. Rashodi </w:t>
      </w:r>
      <w:r w:rsidR="00D06D7B">
        <w:t>stečajnog postupka iznosili su 49.423.218,06 kn</w:t>
      </w:r>
      <w:r>
        <w:t xml:space="preserve"> (</w:t>
      </w:r>
      <w:r w:rsidR="00D06D7B">
        <w:t xml:space="preserve">trošak plaća, režijski troškovi, </w:t>
      </w:r>
      <w:r w:rsidR="0030397E">
        <w:t xml:space="preserve">porezi, troškovi procjene, troškovi odvjetnika, troškovi osiguranja, troškovi knjigovodstva, troškovi otvaranja i vođenja računa, troškovi stečajnog upravitelja, </w:t>
      </w:r>
      <w:r w:rsidR="005B3510">
        <w:t>troškovi sudskih pristojbi i oglašavanja, troškovi javnog bilježnika, kazne za prekršaje, troškovi informatike, ostale usluge – FINA, isplata radnicima po prethodnim diobama, isplata po nagodbi DUKAT d.d., ugovori o djelu brutto, trošak nagrade stečajnog upravitelja, troškovi arhiviranja dokumentacije, isplata razlučnom vjerovniku).</w:t>
      </w:r>
      <w:r w:rsidR="00350F49">
        <w:t xml:space="preserve"> </w:t>
      </w:r>
      <w:r>
        <w:t xml:space="preserve">Stečajni upravitelj </w:t>
      </w:r>
      <w:r w:rsidR="00350F49">
        <w:t xml:space="preserve">podneskom od </w:t>
      </w:r>
      <w:r w:rsidR="00DA3D09">
        <w:t xml:space="preserve">1. lipnja 2017. dostavio </w:t>
      </w:r>
      <w:r w:rsidR="00CF5E0B">
        <w:t xml:space="preserve">je </w:t>
      </w:r>
      <w:r w:rsidR="00DA3D09">
        <w:t>stečajnom sucu završni diobeni popis</w:t>
      </w:r>
      <w:r w:rsidR="00B37A68">
        <w:t>,</w:t>
      </w:r>
      <w:r w:rsidR="00DA3D09">
        <w:t xml:space="preserve"> završni račun, te je predložio održavanje završnog ročišta</w:t>
      </w:r>
      <w:r w:rsidR="00B37A68">
        <w:t xml:space="preserve"> i provedbu završne diobe</w:t>
      </w:r>
      <w:r w:rsidR="00DA3D09">
        <w:t xml:space="preserve">. </w:t>
      </w:r>
      <w:r w:rsidR="00B37A68">
        <w:t xml:space="preserve"> Stečajni upravitelj je predložio </w:t>
      </w:r>
      <w:r w:rsidR="00C73340">
        <w:t>isplati</w:t>
      </w:r>
      <w:r w:rsidR="00CF5E0B">
        <w:t>ti</w:t>
      </w:r>
      <w:r w:rsidR="00C73340">
        <w:t xml:space="preserve"> prilikom završne diobe iznos od 0,00 kuna. U dosadašnjem tijeku stečajnog postupka isplaćeno je vjerovnicima prvog višeg isplatnog reda iznos od 3.931.249,37 kuna, dok je razlučnim vjerovnicima isplaćeno iznos od </w:t>
      </w:r>
      <w:r w:rsidR="00565FFD">
        <w:t>34.786.932,10 kuna. Iznos od 2.691.552,48 kuna rezerviran je za buduće obveze stečajne mase.</w:t>
      </w:r>
    </w:p>
    <w:p w:rsidRDefault="00761779" w:rsidP="00761779" w:rsidR="00761779">
      <w:pPr>
        <w:jc w:val="both"/>
      </w:pPr>
      <w:r>
        <w:t xml:space="preserve">Sudac je rješenjem od </w:t>
      </w:r>
      <w:r w:rsidR="00565FFD">
        <w:t>12</w:t>
      </w:r>
      <w:r>
        <w:t xml:space="preserve">. lipnja 2017. godine dao suglasnost za provođenje završne diobe. Završni popis bio je objavljen na mrežnim stranicama E oglasna ploča, u skladu s člankom 12. Stečajnog zakona (NN 71/15). Nije bilo prigovora na završni diobeni popis i vjerovnici su se suglasili sa provođenjem predložene diobe i zaključenjem ovog postupka. Stečajni upravitelj je podneskom od </w:t>
      </w:r>
      <w:r w:rsidR="00612F61">
        <w:t>25. srpnja 2017. godine</w:t>
      </w:r>
      <w:r>
        <w:t xml:space="preserve">, potvrdio da je izvršio završnu diobu </w:t>
      </w:r>
      <w:r>
        <w:lastRenderedPageBreak/>
        <w:t>sukladno završnom popisu.</w:t>
      </w:r>
      <w:r w:rsidRPr="00907570">
        <w:t xml:space="preserve"> Budući </w:t>
      </w:r>
      <w:r>
        <w:t xml:space="preserve">da </w:t>
      </w:r>
      <w:r w:rsidRPr="00907570">
        <w:t>je unovče</w:t>
      </w:r>
      <w:r>
        <w:t>na stečajna masa i provedeno završno ročište</w:t>
      </w:r>
      <w:r w:rsidRPr="00907570">
        <w:t xml:space="preserve"> </w:t>
      </w:r>
      <w:r>
        <w:t xml:space="preserve">u skladu s člankom 193. Stečajnog zakona, te kako je stečajni upravitelj proveo završnu diobu, riješeno je </w:t>
      </w:r>
      <w:r w:rsidR="00BF0577">
        <w:t>kao u izreci, sve u skladu s</w:t>
      </w:r>
      <w:r w:rsidRPr="00907570">
        <w:t xml:space="preserve"> člankom 19</w:t>
      </w:r>
      <w:r>
        <w:t>6</w:t>
      </w:r>
      <w:r w:rsidRPr="00907570">
        <w:t>. Stečajnog zakona.</w:t>
      </w:r>
      <w:r>
        <w:t xml:space="preserve"> Objava Rješenja izvršena je u skladu s odredbom članka 12. u vezi članka 441.. Stečajnog zakona („Narodne novine“ 71/15). </w:t>
      </w:r>
      <w:r w:rsidRPr="00907570">
        <w:t>Stečajni upravitelj i nakon zaključenja stečajnog postupka zastupa stečajnu masu</w:t>
      </w:r>
      <w:r>
        <w:t>. Slijedom navedenoga odlučeno je kao u izreci.</w:t>
      </w:r>
    </w:p>
    <w:p w:rsidRDefault="00761779" w:rsidP="00761779" w:rsidR="00761779">
      <w:pPr>
        <w:jc w:val="center"/>
      </w:pPr>
    </w:p>
    <w:p w:rsidRDefault="00761779" w:rsidP="00761779" w:rsidR="00761779" w:rsidRPr="00907570">
      <w:pPr>
        <w:jc w:val="center"/>
      </w:pPr>
      <w:r w:rsidRPr="00907570">
        <w:t xml:space="preserve">U Zagrebu, </w:t>
      </w:r>
      <w:r w:rsidR="00612F61">
        <w:t>6</w:t>
      </w:r>
      <w:r w:rsidRPr="00907570">
        <w:t>.</w:t>
      </w:r>
      <w:r w:rsidR="00612F61">
        <w:t xml:space="preserve"> ožujka</w:t>
      </w:r>
      <w:r w:rsidRPr="00907570">
        <w:t xml:space="preserve"> 20</w:t>
      </w:r>
      <w:r>
        <w:t>1</w:t>
      </w:r>
      <w:r w:rsidR="00612F61">
        <w:t>8.</w:t>
      </w:r>
      <w:r>
        <w:t xml:space="preserve"> godine</w:t>
      </w:r>
    </w:p>
    <w:p w:rsidRDefault="00761779" w:rsidP="00761779" w:rsidR="00761779">
      <w:pPr>
        <w:pStyle w:val="Tijeloteksta"/>
        <w:ind w:left="5760"/>
      </w:pPr>
    </w:p>
    <w:p w:rsidRDefault="004B0F98" w:rsidP="00E91121" w:rsidR="004B0F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B0F98" w:rsidP="00E91121" w:rsidR="004B0F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B0F98" w:rsidP="00E91121" w:rsidR="004B0F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B0F98" w:rsidP="00E91121" w:rsidR="004B0F9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B0F98" w:rsidP="00E91121" w:rsidR="004B0F9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1779" w:rsidP="00612F61" w:rsidR="0076177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61779" w:rsidP="00761779" w:rsidR="0076177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1DE" w:rsidP="00FD51DE" w:rsidR="00FD51DE" w:rsidRPr="00542F2B"/>
    <w:p w:rsidRDefault="00FD51DE" w:rsidP="00FD51DE" w:rsidR="00FD51DE" w:rsidRPr="00542F2B"/>
    <w:p w:rsidRDefault="00542F2B" w:rsidP="00542F2B" w:rsidR="00542F2B" w:rsidRPr="00907570">
      <w:pPr>
        <w:jc w:val="both"/>
      </w:pPr>
      <w:r w:rsidRPr="00907570">
        <w:t>POUKA</w:t>
      </w:r>
      <w:r>
        <w:t xml:space="preserve"> O PRAVNOM LIJEKU</w:t>
      </w:r>
    </w:p>
    <w:p w:rsidRDefault="00BF0E85" w:rsidP="00BF0E85" w:rsidR="00BF0E85" w:rsidRPr="008732E3">
      <w:pPr>
        <w:jc w:val="both"/>
      </w:pPr>
      <w:r w:rsidRPr="008732E3">
        <w:t>Protiv ovog rješenja može se izjaviti žalba. Žalba se podnosi ovom sudu u 2 primjerka za Visoki trgovački sud RH u roku od 8 dana, od dana dostave rješenja.</w:t>
      </w:r>
      <w:r>
        <w:t xml:space="preserve"> </w:t>
      </w:r>
      <w:r w:rsidR="004567FC" w:rsidRPr="004567FC">
        <w:t xml:space="preserve">Dostava se smatra obavljenom istekom osmoga dana od dana objave pismena na mrežnoj </w:t>
      </w:r>
      <w:r w:rsidR="004567FC">
        <w:t>stranici e-Oglasna ploča sudova (čl. 12. u vezi 441. Stečajnog zakona NN 71/15).</w:t>
      </w:r>
    </w:p>
    <w:p w:rsidRDefault="00BF0E85" w:rsidP="00BF0E85" w:rsidR="00BF0E85" w:rsidRPr="008732E3">
      <w:pPr>
        <w:jc w:val="both"/>
      </w:pPr>
    </w:p>
    <w:p w:rsidRDefault="00542F2B" w:rsidP="00FD51DE" w:rsidR="00542F2B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4B0F98" w:rsidP="00542F2B" w:rsidR="004B0F98"/>
    <w:p w:rsidRDefault="00542F2B" w:rsidP="00542F2B" w:rsidR="00542F2B" w:rsidRPr="00907570">
      <w:pPr>
        <w:jc w:val="both"/>
      </w:pPr>
    </w:p>
    <w:p w:rsidRDefault="00FD51DE" w:rsidP="00FD51DE" w:rsidR="00FD51DE" w:rsidRPr="00542F2B"/>
    <w:p w:rsidRDefault="00FD51DE" w:rsidP="00FD51DE" w:rsidR="00FD51DE" w:rsidRPr="00542F2B"/>
    <w:p w:rsidRDefault="00FD51DE" w:rsidR="00FD51DE" w:rsidRPr="00542F2B"/>
    <w:sectPr w:rsidSect="00BF0D53" w:rsidR="00FD51DE" w:rsidRPr="00542F2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767" w:rsidR="004D0767">
      <w:r>
        <w:separator/>
      </w:r>
    </w:p>
  </w:endnote>
  <w:endnote w:id="0" w:type="continuationSeparator">
    <w:p w:rsidRDefault="004D0767" w:rsidR="004D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767" w:rsidR="004D0767">
      <w:r>
        <w:separator/>
      </w:r>
    </w:p>
  </w:footnote>
  <w:footnote w:id="0" w:type="continuationSeparator">
    <w:p w:rsidRDefault="004D0767" w:rsidR="004D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2F2B" w:rsidR="00542F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B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C23" w:rsidP="009C7F6E" w:rsidR="00542F2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BF0D53" w:rsidRPr="00885115">
        <w:t>72 St</w:t>
      </w:r>
    </w:smartTag>
    <w:r w:rsidR="00BF0D53" w:rsidRPr="00885115">
      <w:t xml:space="preserve"> -</w:t>
    </w:r>
    <w:r w:rsidR="003D058B">
      <w:t>338/2012</w:t>
    </w:r>
    <w:r w:rsidR="004B0F98">
      <w:t>-527</w:t>
    </w:r>
  </w:p>
  <w:p w:rsidRDefault="00542F2B" w:rsidR="00542F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8336C"/>
    <w:multiLevelType w:val="hybridMultilevel"/>
    <w:tmpl w:val="E6E206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B26532"/>
    <w:multiLevelType w:val="hybridMultilevel"/>
    <w:tmpl w:val="A6C8DF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1DE"/>
    <w:rsid w:val="000A2C4D"/>
    <w:rsid w:val="00151EA4"/>
    <w:rsid w:val="0030397E"/>
    <w:rsid w:val="00350F49"/>
    <w:rsid w:val="003D058B"/>
    <w:rsid w:val="004265CF"/>
    <w:rsid w:val="004567FC"/>
    <w:rsid w:val="004B0F98"/>
    <w:rsid w:val="004D0767"/>
    <w:rsid w:val="00542F2B"/>
    <w:rsid w:val="00565FFD"/>
    <w:rsid w:val="005B3510"/>
    <w:rsid w:val="00612F61"/>
    <w:rsid w:val="00662C23"/>
    <w:rsid w:val="006D1080"/>
    <w:rsid w:val="00734F24"/>
    <w:rsid w:val="00761779"/>
    <w:rsid w:val="007E73BE"/>
    <w:rsid w:val="008A1995"/>
    <w:rsid w:val="009C7F6E"/>
    <w:rsid w:val="00A26B4F"/>
    <w:rsid w:val="00AF0144"/>
    <w:rsid w:val="00B37A68"/>
    <w:rsid w:val="00BF0577"/>
    <w:rsid w:val="00BF0D53"/>
    <w:rsid w:val="00BF0E85"/>
    <w:rsid w:val="00C73340"/>
    <w:rsid w:val="00CF5E0B"/>
    <w:rsid w:val="00D06D7B"/>
    <w:rsid w:val="00DA3D09"/>
    <w:rsid w:val="00E0195F"/>
    <w:rsid w:val="00F841EF"/>
    <w:rsid w:val="00FD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1D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662C2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51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1EA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6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1D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662C2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51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1EA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6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550</properties:Words>
  <properties:Characters>3208</properties:Characters>
  <properties:Lines>99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2018-03-06T12:50:00Z</dcterms:created>
  <dc:creator>nribaric</dc:creator>
  <cp:lastModifiedBy>Jadranka Zelić</cp:lastModifiedBy>
  <cp:lastPrinted>2018-03-06T12:50:00Z</cp:lastPrinted>
  <dcterms:modified xmlns:xsi="http://www.w3.org/2001/XMLSchema-instance" xsi:type="dcterms:W3CDTF">2018-03-06T12:52:00Z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(Rješenje obustava 196. M profil 6.3.32018.docx)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