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c648" w14:paraId="42cc648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33EF8">
        <w:t>753/16-</w:t>
      </w:r>
      <w:r w:rsidR="00F01859">
        <w:t>50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33EF8">
        <w:rPr>
          <w:b/>
        </w:rPr>
        <w:t>ELATIO d.o.o. „u stečaju“ Bilje, Hrvatskih branitelja 35, OIB: 52241034858, MBS: 030064656</w:t>
      </w:r>
      <w:r w:rsidR="00CF5CF1">
        <w:rPr>
          <w:b/>
          <w:bCs/>
        </w:rPr>
        <w:t>,</w:t>
      </w:r>
      <w:r w:rsidR="00CF5CF1">
        <w:t xml:space="preserve"> dana </w:t>
      </w:r>
      <w:r w:rsidR="00433EF8">
        <w:t>25. svibnja</w:t>
      </w:r>
      <w:r w:rsidR="00CF5CF1">
        <w:t xml:space="preserve"> 201</w:t>
      </w:r>
      <w:r w:rsidR="008C0757">
        <w:t>7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>Utvrđuje se da je rješenje o dosudi St-</w:t>
      </w:r>
      <w:r w:rsidR="00F01859">
        <w:t>753/16 od 5. svibnja 2017. g.</w:t>
      </w:r>
      <w:r>
        <w:t xml:space="preserve">. nekretnina stečajnog dužnika </w:t>
      </w:r>
      <w:r w:rsidR="00433EF8">
        <w:rPr>
          <w:b/>
        </w:rPr>
        <w:t xml:space="preserve">ELATIO d.o.o. „u stečaju“ Bilje, Hrvatskih branitelja 35, OIB: 52241034858, MBS: 030064656 </w:t>
      </w:r>
      <w:r>
        <w:rPr>
          <w:rFonts w:eastAsia="Calibri"/>
        </w:rPr>
        <w:t xml:space="preserve">postalo pravomoćno dana </w:t>
      </w:r>
      <w:r w:rsidR="00F01859">
        <w:rPr>
          <w:rFonts w:eastAsia="Calibri"/>
        </w:rPr>
        <w:t>17. svibnja 2017. g.</w:t>
      </w:r>
      <w:r>
        <w:rPr>
          <w:rFonts w:eastAsia="Calibri"/>
        </w:rPr>
        <w:t xml:space="preserve"> </w:t>
      </w:r>
      <w:r>
        <w:t>te je razlučni vjerovnik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 w:rsidR="00433EF8">
        <w:rPr>
          <w:b/>
        </w:rPr>
        <w:t xml:space="preserve">ELATIO d.o.o. „u stečaju“ Bilje, Hrvatskih branitelja 35, OIB: 52241034858, MBS: 030064656 </w:t>
      </w:r>
      <w:r w:rsidRPr="009547E3">
        <w:t xml:space="preserve">koja je prodana </w:t>
      </w:r>
      <w:r w:rsidR="00F01859">
        <w:t xml:space="preserve">u stečajnom postupku sukladno čl. 247 st. 7 Stečajnog zakona (NN br. 71/15 u daljnjem tekstu SZ) </w:t>
      </w:r>
      <w:r w:rsidRPr="009240D3">
        <w:rPr>
          <w:b/>
        </w:rPr>
        <w:t>predaje se</w:t>
      </w:r>
      <w:r w:rsidRPr="009240D3">
        <w:t xml:space="preserve"> razlučnom vjerovniku </w:t>
      </w:r>
      <w:r w:rsidR="00F01859">
        <w:rPr>
          <w:bCs/>
        </w:rPr>
        <w:t>Adeo d.o.o. Osijek, Livadska 2a, OIB: 62428114050</w:t>
      </w:r>
      <w:r>
        <w:rPr>
          <w:bCs/>
        </w:rPr>
        <w:t xml:space="preserve"> </w:t>
      </w:r>
      <w:r w:rsidRPr="009240D3">
        <w:t>kao vlasniku.</w:t>
      </w:r>
    </w:p>
    <w:p w:rsidRDefault="008C0757" w:rsidP="008C0757" w:rsidR="008C0757" w:rsidRPr="00443168">
      <w:pPr>
        <w:ind w:left="360"/>
        <w:jc w:val="both"/>
      </w:pPr>
    </w:p>
    <w:p w:rsidRDefault="008C0757" w:rsidP="008C0757" w:rsidR="008C0757">
      <w:pPr>
        <w:ind w:firstLine="426"/>
        <w:jc w:val="both"/>
      </w:pPr>
      <w:r>
        <w:t xml:space="preserve">3. Zemljišnoknjižni odjel </w:t>
      </w:r>
      <w:r w:rsidR="00F01859">
        <w:t>Beli Manastir</w:t>
      </w:r>
      <w:r>
        <w:t xml:space="preserve"> Općinskog suda u Osijeku </w:t>
      </w:r>
      <w:r w:rsidR="00F01859">
        <w:t xml:space="preserve">Stalna služba Beli Manastir </w:t>
      </w:r>
      <w:r>
        <w:t xml:space="preserve">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8C0757" w:rsidP="008C0757" w:rsidR="008C0757" w:rsidRPr="00F01859">
      <w:pPr>
        <w:jc w:val="both"/>
      </w:pPr>
    </w:p>
    <w:p w:rsidRDefault="008C0757" w:rsidP="00F01859" w:rsidR="00F01859" w:rsidRPr="00F01859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1859">
        <w:rPr>
          <w:rFonts w:hAnsi="Times New Roman" w:ascii="Times New Roman"/>
          <w:sz w:val="24"/>
          <w:szCs w:val="24"/>
        </w:rPr>
        <w:t xml:space="preserve"> </w:t>
      </w:r>
      <w:r w:rsidR="00F01859" w:rsidRPr="00F01859">
        <w:rPr>
          <w:rFonts w:hAnsi="Times New Roman" w:ascii="Times New Roman"/>
          <w:sz w:val="24"/>
          <w:szCs w:val="24"/>
        </w:rPr>
        <w:t>k.o. Bilje, zk. ul. br. 2278 kč. br. 442/9 u naravi poslovna zgrada VAR ERDE površine 755 m2 i dvorište VAR ERDE površine 745</w:t>
      </w:r>
      <w:r w:rsidR="00F01859">
        <w:rPr>
          <w:rFonts w:hAnsi="Times New Roman" w:ascii="Times New Roman"/>
          <w:sz w:val="24"/>
          <w:szCs w:val="24"/>
        </w:rPr>
        <w:t xml:space="preserve"> m2 a što ukupno iznosi 1500 m2</w:t>
      </w:r>
    </w:p>
    <w:p w:rsidRDefault="006B22E2" w:rsidP="00F01859" w:rsidR="006B22E2" w:rsidRPr="00F01859">
      <w:pPr>
        <w:ind w:firstLine="708"/>
        <w:jc w:val="both"/>
      </w:pPr>
    </w:p>
    <w:p w:rsidRDefault="006B22E2" w:rsidP="00524FD4" w:rsidR="006B22E2">
      <w:pPr>
        <w:jc w:val="both"/>
      </w:pPr>
    </w:p>
    <w:p w:rsidRDefault="006B22E2" w:rsidP="00524FD4" w:rsidR="006B22E2">
      <w:pPr>
        <w:jc w:val="both"/>
      </w:pPr>
    </w:p>
    <w:p w:rsidRDefault="008C0757" w:rsidP="008C0757" w:rsidR="008C0757">
      <w:pPr>
        <w:ind w:firstLine="708"/>
        <w:jc w:val="both"/>
      </w:pPr>
      <w:r>
        <w:t>B Vlastovnica</w:t>
      </w:r>
    </w:p>
    <w:p w:rsidRDefault="008C0757" w:rsidP="008C0757" w:rsidR="008C0757" w:rsidRPr="00F01859">
      <w:pPr>
        <w:ind w:firstLine="708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300"/>
        <w:gridCol w:w="900"/>
        <w:gridCol w:w="300"/>
        <w:gridCol w:w="300"/>
      </w:tblGrid>
      <w:tr w:rsidTr="00F01859" w:rsidR="00F01859" w:rsidRPr="00F01859">
        <w:trPr>
          <w:gridAfter w:val="1"/>
          <w:wAfter w:type="dxa" w:w="300"/>
          <w:trHeight w:val="73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30.07.2015. broj Z-2118/15</w:t>
            </w:r>
            <w:r w:rsidRPr="00F01859">
              <w:rPr>
                <w:color w:val="000000"/>
              </w:rPr>
              <w:br/>
              <w:t xml:space="preserve">Na temelju ovosudnog zaključka broj:14 Ovr-3512/2015-3 od 29.07.2015.g., na nekretninama ovršenika Elatio doo Bilje, zabilježuje se sudska prodaja nekretnina radi prinudne naplate </w:t>
            </w:r>
            <w:r w:rsidRPr="00F01859">
              <w:rPr>
                <w:color w:val="000000"/>
              </w:rPr>
              <w:lastRenderedPageBreak/>
              <w:t>novčane tražbine ovrhovoditelja Hypo Alpe Adria Bank dd Zagreb.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01859" w:rsidR="00F01859" w:rsidRPr="00F0185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01859" w:rsidR="00F01859" w:rsidRPr="00F01859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1.2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10.06.2016.g. pod brojem Z-14440/2016</w:t>
            </w:r>
            <w:r w:rsidRPr="00F01859">
              <w:rPr>
                <w:color w:val="000000"/>
              </w:rPr>
              <w:br/>
            </w:r>
            <w:r w:rsidRPr="00F01859">
              <w:rPr>
                <w:color w:val="000000"/>
              </w:rPr>
              <w:br/>
              <w:t>ZABILJEŽBA, OTVARANJE STEČAJNOG POSTUPKA, RJEŠENJE  TRGOVAČKOG SUDA U OSIJEKU BROJ 6 ST-753/16-16 09.06.2016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br/>
              <w:t>na 1 (1.1)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01859" w:rsidR="00F01859" w:rsidRPr="00F01859"/>
        </w:tc>
      </w:tr>
    </w:tbl>
    <w:p w:rsidRDefault="00524FD4" w:rsidP="006B22E2" w:rsidR="00524FD4" w:rsidRPr="006B22E2">
      <w:pPr>
        <w:pStyle w:val="Bezproreda"/>
      </w:pPr>
    </w:p>
    <w:p w:rsidRDefault="008C0757" w:rsidP="006B22E2" w:rsidR="008C0757" w:rsidRPr="006B22E2">
      <w:pPr>
        <w:pStyle w:val="Bezproreda"/>
      </w:pPr>
      <w:r w:rsidRPr="006B22E2">
        <w:t>C Teretovnica</w:t>
      </w:r>
    </w:p>
    <w:p w:rsidRDefault="00F01859" w:rsidP="00524FD4" w:rsidR="00F01859" w:rsidRPr="00F01859">
      <w:pPr>
        <w:rPr>
          <w:b/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450"/>
        <w:gridCol w:w="4505"/>
        <w:gridCol w:w="750"/>
        <w:gridCol w:w="445"/>
        <w:gridCol w:w="770"/>
        <w:gridCol w:w="675"/>
        <w:gridCol w:w="294"/>
        <w:gridCol w:w="441"/>
        <w:gridCol w:w="306"/>
      </w:tblGrid>
      <w:tr w:rsidTr="00FB59B1" w:rsidR="00F01859" w:rsidRPr="00F01859">
        <w:trPr>
          <w:gridAfter w:val="2"/>
          <w:wAfter w:type="dxa" w:w="747"/>
          <w:trHeight w:val="1080"/>
        </w:trPr>
        <w:tc>
          <w:tcPr>
            <w:tcW w:type="dxa" w:w="5244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59B1" w:rsidR="00F01859" w:rsidRPr="00F01859">
            <w:pPr>
              <w:rPr>
                <w:color w:val="333333"/>
              </w:rPr>
            </w:pPr>
            <w:r>
              <w:rPr>
                <w:color w:val="000000"/>
              </w:rPr>
              <w:t xml:space="preserve">3.1 </w:t>
            </w:r>
            <w:r w:rsidR="00F01859" w:rsidRPr="00F01859">
              <w:rPr>
                <w:color w:val="000000"/>
              </w:rPr>
              <w:t>Zaprimljeno 15.07.2010. broj Z-2099/10</w:t>
            </w:r>
            <w:r w:rsidR="00F01859" w:rsidRPr="00F01859">
              <w:rPr>
                <w:color w:val="000000"/>
              </w:rPr>
              <w:br/>
              <w:t>Na temelju Ugovora o kreditu br. 717-51007812 sa Sporazumom o osiguranju novčane tražbine od 12.07.2010 solemnizirano po javnom bilježniku Lidiji Perić pod br. OV-12042 uknjižuje se pravo zaloga na nekretnine upisane u A I, za iznos od 347.720,42 EUR-a u kunskoj protuvrijednosti, prema srednjem tečaju HNB za EUR važećem na dan korištenja kredita, uvećano za pripadajuću kamatu i sve ostale troškove, za korist:</w:t>
            </w: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347.720,42 EUR</w:t>
            </w:r>
          </w:p>
        </w:tc>
        <w:tc>
          <w:tcPr>
            <w:tcW w:type="dxa" w:w="1445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SPOREDNI ULOŽAK</w:t>
            </w:r>
          </w:p>
        </w:tc>
        <w:tc>
          <w:tcPr>
            <w:tcW w:type="dxa" w:w="294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3.2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se, da je za glavni uložak zajedničke hipoteke određen zk.ul. 1386 k.o. Bilje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3.3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obveza brisanja hipoteke uknjižene pod br. Z-2099/10 sukladno odredbi čl. 347. st. 3. Zakona o vlasništvu i drugim stvarnim pravima.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26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3.4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01.03.2017.g. pod brojem Z-4534/2017</w:t>
            </w:r>
            <w:r w:rsidRPr="00F01859">
              <w:rPr>
                <w:color w:val="000000"/>
              </w:rPr>
              <w:br/>
            </w:r>
            <w:r w:rsidRPr="00F01859">
              <w:rPr>
                <w:color w:val="000000"/>
              </w:rPr>
              <w:br/>
              <w:t>UKNJIŽBA, USTUPANJE ZALOŽNOG PRAVA, UGOVOR O NAPLATNOM USTUPANJU PRODAJI POTRAŽIVANJA OVJERENOG POD BR. OV-743/2017 30.01.2017, ANEKS BROJ 1, OVJERENOG POD BR. OV-1576/2017 20.02.2017, POTVRDA OVJERENOJ POD BR. OV-1498/2017 10.02.2017, IZVADAK IZ SUDSKOG REGISTRA 27.02.2017, uknjiženog pod br. Z-2099/10,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na 3.1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>ADEO D.O.O. OSIJEK, OIB: 62428114050, LIVADSKA 2A, 31000 OSIJEK, HRVATSKA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08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4.1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15.07.2010. broj Z-2100/10</w:t>
            </w:r>
            <w:r w:rsidRPr="00F01859">
              <w:rPr>
                <w:color w:val="000000"/>
              </w:rPr>
              <w:br/>
              <w:t>Na temelju Ugovora o izdavanju garancije broj: 717-58011054 sa Sporazumom o osiguranju tražbine od 12.07.2010 solemnizirano po javnom bilježniku Lidiji Perić pod br. OV-12040/10 uknjižuje se pravo zaloga na nekretnine upisane u A I za iznos od 972.000,00 KN uvećano za pripadajuće kamate i sve ostale troškove, radi osiguranja tražbine predlagatelja,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972.000,00 KN</w:t>
            </w: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SPOREDNI ULOŽAK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>HYPO ALPE- ADRIA-BANK D.D., OIB: 14036333877, ZAGREB, SLAVONSKA AVENIJA 6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4.2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se, da je za glavni uložak zajedničke hipoteke određen zk.ul. 1386 k.o. Bilje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4.3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obveza brisanja hipoteke uknjižene pod br. Z-2100/10 sukladno odredbi čl. 347. st. 3. Zakona o vlasništvu i drugim stvarnim pravima.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 xml:space="preserve">5. 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9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5.1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23.04.2013. broj Z-1890/13</w:t>
            </w:r>
            <w:r w:rsidRPr="00F01859">
              <w:rPr>
                <w:color w:val="000000"/>
              </w:rPr>
              <w:br/>
              <w:t>Na temelju Sporazuma o osiguranju novčane tražbine od 19.04.2013. solemniziran po javnom bilježniku L. Perić iz Osijeka pod br. OV-3850/13, uknjižuje se založno pravo na nekretnine u A, radi osiguranja novčane tražbine u iznosu od 200.000,00 kuna, uvećano za pripadajuće naknade, kamatu, zateznu kamatu i sve ostale troškove,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200.000,00 KN</w:t>
            </w: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GLAVNI ULOŽAK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5.2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obveza brisanja hipoteke opisane pod točkom 5. sukladno odredbi čl. 347. st. 3. Zakona o vlasništvu i drugim stvarnim pravima.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5.3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da je sporedni uložak zajedničke hipoteke određen z.k.ul.br. 1386 ove k.o.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60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5.4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08.03.2017.g. pod brojem Z-5288/2017</w:t>
            </w:r>
            <w:r w:rsidRPr="00F01859">
              <w:rPr>
                <w:color w:val="000000"/>
              </w:rPr>
              <w:br/>
            </w:r>
            <w:r w:rsidRPr="00F01859">
              <w:rPr>
                <w:color w:val="000000"/>
              </w:rPr>
              <w:br/>
              <w:t>UKNJIŽBA, USTUPANJE ZALOŽNOG PRAVA, UGOVORA O NAPLATNOM USTUPANJU-PRODAJI POTRAŽIVANJA OVJERENOG POD BR. OV-743/2017 OD 30.01.2017. GODINE, ANEKSA BROJ 1, OVJERENOG POD BR. OV-1576/2017 OD 20.02.2017. GODINE, POTVRDE OVJERENE POD BR. OV-1498/2017 OD 10.02.2017. GODINE I IZVATKA IZ SUDSKOG REGISTRA OD 27.02.2017. GODINE KOJE ISPRAVE SE NALAZE U ZBIRCI ISPRAVA OVOG SUDA POD BR. Z-4534/17, uknjiženog pod br. Z-1890/13,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na 5.1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>ADEO D.O.O., OIB: 62428114050, LIVADSKA 2A, 31000 OSIJEK, HRVATSKA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 xml:space="preserve">6. 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7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6.1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03.07.2014. broj Z-1617/14</w:t>
            </w:r>
            <w:r w:rsidRPr="00F01859">
              <w:rPr>
                <w:color w:val="000000"/>
              </w:rPr>
              <w:br/>
              <w:t xml:space="preserve">Temeljem ovosudnog rješenja br. Ovr-389/14-3 od 02.07.2014. godine predbilježuje se ovršno založno pravo na nekretnine u A radi osiguranja novčane tražbine za iznos od 43.890,28 kuna uvečano za kamatnu po kamatnoj stopi Erste&amp;Steirmärkische bank d.d. za oročene štedne ulogena tri mjeseca na iznos od 34.353,00 kn za cijelo razdoblje računajući </w:t>
            </w:r>
            <w:r w:rsidRPr="00F01859">
              <w:rPr>
                <w:color w:val="000000"/>
              </w:rPr>
              <w:lastRenderedPageBreak/>
              <w:t>od dana 01.10.2013.a na iznos od 9.537,28 kn od dana 16.10.2013. god. Do isplate troškovaovog postupka u iznosu od 800,00 kuna sa zateznim kamatamapo stopi koja se računaprimjenomeskontne stope HNB koja je vrijedila zadnjeg dana polugodišta koje je prethodilo tekućem polugodištu, uvećano za 5 postotnih poena koja na te troškove teće od dana donošenja ovog rješenja pa do namirenja ,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lastRenderedPageBreak/>
              <w:t>43.890,28 KN</w:t>
            </w: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na 6.3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>DEVČIĆ  RENATA, OIB: 58814376468, ZAGREB, G. JANKOVIĆA 3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6.2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da ovršno založno pravo i ovršnost tražbine imaju učinak da se ovrha na nekretninama smije provesti i prema trećoj osobi koja je tu nekretninu kasnije stekla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73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6.3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07.08.2014. broj Z-1997/14</w:t>
            </w:r>
            <w:r w:rsidRPr="00F01859">
              <w:rPr>
                <w:color w:val="000000"/>
              </w:rPr>
              <w:br/>
              <w:t>Na temelju pravomoćnog ovosudnog rješenja br. Ovr-389/14 od 02.07.2014. opravdava se predbilježba pod brojem Z-1617/14, uknjižbom ovršnog založnog prava na nekretninama upisanim u A.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 xml:space="preserve">7. </w:t>
            </w: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26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7.1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Zaprimljeno 08.12.2014. broj Z-3175/14</w:t>
            </w:r>
            <w:r w:rsidRPr="00F01859">
              <w:rPr>
                <w:color w:val="000000"/>
              </w:rPr>
              <w:br/>
              <w:t>Temeljem ovosudnog nepravomoćnog rješenja br. Ovr-698/14-2 od 05.12.2014. godine, uknjižuje se ovršno založno pravo na nekretnine u A za iznos od 212.440,99 kuna zajedno sa zateznom kamatom od 27.studenoga 2014.g. do isplate u visini eskontne stope HNB-a, koja je vrijedila zadnjeg dana polugodišta, koje je prethodilo tekućem polugodištu uvećane za pet postotnih poena kao i troškova ovog postupka za iznos 2.500,00 kn za korist: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212.440,99 KN</w:t>
            </w: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27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b/>
                <w:bCs/>
                <w:color w:val="000000"/>
              </w:rPr>
              <w:t>RH- MINISTARSTVO FINANCIJA - POREZNA UPRAVA, OIB: 52634238587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390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jc w:val="center"/>
              <w:rPr>
                <w:color w:val="333333"/>
              </w:rPr>
            </w:pPr>
            <w:r w:rsidRPr="00F01859">
              <w:rPr>
                <w:color w:val="000000"/>
              </w:rPr>
              <w:t>7.2</w:t>
            </w:r>
          </w:p>
        </w:tc>
        <w:tc>
          <w:tcPr>
            <w:tcW w:type="dxa" w:w="525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  <w:r w:rsidRPr="00F01859">
              <w:rPr>
                <w:color w:val="000000"/>
              </w:rPr>
              <w:t>Zabilježuje se da ovršno založno pravo i ovršnost tražbine imaju učinak da se ovrha na nekretninama u A smije provesti i prema trećoj osobi koja je tu nekretninu kasnije stekla</w:t>
            </w:r>
          </w:p>
        </w:tc>
        <w:tc>
          <w:tcPr>
            <w:tcW w:type="dxa" w:w="121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141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1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306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</w:tr>
      <w:tr w:rsidTr="00FB59B1" w:rsidR="00F01859" w:rsidRPr="00F01859">
        <w:trPr>
          <w:trHeight w:val="825"/>
        </w:trPr>
        <w:tc>
          <w:tcPr>
            <w:tcW w:type="dxa" w:w="289"/>
            <w:shd w:fill="auto" w:color="auto" w:val="clear"/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dxa" w:w="8330"/>
            <w:gridSpan w:val="8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F01859" w:rsidR="00F01859" w:rsidRPr="00F01859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01859" w:rsidR="00F01859" w:rsidRPr="00F01859"/>
        </w:tc>
      </w:tr>
    </w:tbl>
    <w:p w:rsidRDefault="00FB59B1" w:rsidP="00FB59B1" w:rsidR="00FB59B1" w:rsidRPr="0043608B">
      <w:pPr>
        <w:ind w:firstLine="426"/>
        <w:jc w:val="both"/>
        <w:rPr>
          <w:b/>
        </w:rPr>
      </w:pPr>
      <w:r>
        <w:t xml:space="preserve">4. </w:t>
      </w:r>
      <w:r w:rsidRPr="0043608B">
        <w:rPr>
          <w:b/>
        </w:rPr>
        <w:t>FINA RC Osijek</w:t>
      </w:r>
      <w:r>
        <w:t xml:space="preserve"> izvršit će upis prava vlasništva na predanim pokretnim stvarima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pokretnine – 9 radnih strojeva upisanih u Upisniku sudskih i javnobilježničkih osiguranja tražbina vjerovnika na pokretnim stvarima koji vodi FINA </w:t>
      </w:r>
      <w:r w:rsidR="0043608B">
        <w:t xml:space="preserve">u ulošku Glavne knjige </w:t>
      </w:r>
      <w:r>
        <w:t xml:space="preserve">pod brojem </w:t>
      </w:r>
      <w:r w:rsidRPr="0043608B">
        <w:rPr>
          <w:b/>
        </w:rPr>
        <w:t>UP: 954-336/11.</w:t>
      </w:r>
    </w:p>
    <w:p w:rsidRDefault="008C0757" w:rsidP="00F01859" w:rsidR="008C0757"/>
    <w:p w:rsidRDefault="0043608B" w:rsidP="00F01859" w:rsidR="0043608B"/>
    <w:p w:rsidRDefault="0043608B" w:rsidP="00F01859" w:rsidR="0043608B"/>
    <w:p w:rsidRDefault="0043608B" w:rsidP="00F01859" w:rsidR="0043608B" w:rsidRPr="009547E3"/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43608B" w:rsidP="008C0757" w:rsidR="0043608B">
      <w:pPr>
        <w:ind w:left="1425"/>
        <w:jc w:val="both"/>
      </w:pPr>
    </w:p>
    <w:p w:rsidRDefault="008C0757" w:rsidP="006B22E2" w:rsidR="008C0757" w:rsidRPr="006F2672">
      <w:pPr>
        <w:ind w:firstLine="708"/>
        <w:jc w:val="both"/>
        <w:rPr>
          <w:bCs/>
        </w:rPr>
      </w:pPr>
      <w:r>
        <w:t>Rješenjem Trgovačkog suda u Osijeku broj St-</w:t>
      </w:r>
      <w:r w:rsidR="0043608B">
        <w:t xml:space="preserve">753/16 od 5. svibnja 2017. </w:t>
      </w:r>
      <w:r>
        <w:t xml:space="preserve">g. nekretnina stečajnog dužnika </w:t>
      </w:r>
      <w:r w:rsidR="00F01859">
        <w:rPr>
          <w:b/>
        </w:rPr>
        <w:t xml:space="preserve">ELATIO d.o.o. „u stečaju“ Bilje, Hrvatskih branitelja 35, OIB: 52241034858, MBS: 030064656 </w:t>
      </w:r>
      <w:r>
        <w:t xml:space="preserve">dosuđena je razlučnom vjerovniku </w:t>
      </w:r>
      <w:r w:rsidR="0043608B">
        <w:rPr>
          <w:bCs/>
        </w:rPr>
        <w:t>Adeo d.o.o. Osijek, Livadska 2a, OIB: 62428114050.</w:t>
      </w:r>
    </w:p>
    <w:p w:rsidRDefault="008C0757" w:rsidP="008C0757" w:rsidR="008C0757">
      <w:pPr>
        <w:ind w:firstLine="708"/>
        <w:jc w:val="both"/>
      </w:pPr>
      <w:r>
        <w:t xml:space="preserve">Rješenje o dosudi nekretnine kupcu razlučnom </w:t>
      </w:r>
      <w:r w:rsidR="0043608B">
        <w:rPr>
          <w:bCs/>
        </w:rPr>
        <w:t>vjerovniku Adeo d.o.o. Osijek</w:t>
      </w:r>
      <w:r w:rsidR="006841D2">
        <w:rPr>
          <w:bCs/>
        </w:rPr>
        <w:t xml:space="preserve"> </w:t>
      </w:r>
      <w:r w:rsidRPr="00957498">
        <w:t xml:space="preserve">od </w:t>
      </w:r>
      <w:r w:rsidR="0043608B">
        <w:t>5. svibnja 2017. g.</w:t>
      </w:r>
      <w:r>
        <w:rPr>
          <w:b/>
        </w:rPr>
        <w:t xml:space="preserve"> </w:t>
      </w:r>
      <w:r>
        <w:t xml:space="preserve">postalo je pravomoćno dana </w:t>
      </w:r>
      <w:r w:rsidR="0043608B">
        <w:t>17. svibnja 2017. g.</w:t>
      </w:r>
    </w:p>
    <w:p w:rsidRDefault="008C0757" w:rsidP="006B22E2" w:rsidR="006F2672">
      <w:pPr>
        <w:ind w:firstLine="708"/>
        <w:jc w:val="both"/>
      </w:pPr>
      <w:r>
        <w:t xml:space="preserve">Sukladno čl. 107 Ovršnog zakona razlučni vjerovnik </w:t>
      </w:r>
      <w:r w:rsidR="0043608B">
        <w:rPr>
          <w:bCs/>
        </w:rPr>
        <w:t xml:space="preserve">Adeo d.o.o. Osijek, Livadska 2a, OIB: 62428114050  </w:t>
      </w:r>
      <w:r>
        <w:t xml:space="preserve">platio je trošak stečajnog postupka u ukupnom iznosu od </w:t>
      </w:r>
      <w:r w:rsidR="0043608B">
        <w:t>233.504,04</w:t>
      </w:r>
      <w:r>
        <w:t xml:space="preserve"> kn dana </w:t>
      </w:r>
      <w:r w:rsidR="0043608B">
        <w:t>18. svibnja 2017</w:t>
      </w:r>
      <w:r w:rsidR="006B22E2">
        <w:t xml:space="preserve">. g. a što je bio u </w:t>
      </w:r>
      <w:r w:rsidR="00704506">
        <w:t xml:space="preserve">obvezi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8C0757" w:rsidP="008C0757" w:rsidR="008C0757">
      <w:pPr>
        <w:jc w:val="both"/>
      </w:pPr>
    </w:p>
    <w:p w:rsidRDefault="00B85ADD" w:rsidP="008C0757" w:rsidR="00B85ADD">
      <w:pPr>
        <w:ind w:firstLine="851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704506">
        <w:t>25. svibnja</w:t>
      </w:r>
      <w:r w:rsidR="006B22E2">
        <w:t xml:space="preserve"> 2017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704506">
        <w:t>i upravitelj Davor Lamza</w:t>
      </w:r>
    </w:p>
    <w:p w:rsidRDefault="00704506" w:rsidP="00EA19E1" w:rsidR="00704506">
      <w:pPr>
        <w:pStyle w:val="Tijeloteksta"/>
        <w:numPr>
          <w:ilvl w:val="0"/>
          <w:numId w:val="5"/>
        </w:numPr>
      </w:pPr>
      <w:r>
        <w:t>za Adeo d.o.o. Osijek – pun. Zlatko Zvonarević, Osijek, I. Gundulića 5</w:t>
      </w:r>
    </w:p>
    <w:p w:rsidRDefault="00704506" w:rsidP="006F2672" w:rsidR="00E22E37">
      <w:pPr>
        <w:pStyle w:val="Tijeloteksta"/>
        <w:numPr>
          <w:ilvl w:val="0"/>
          <w:numId w:val="5"/>
        </w:numPr>
      </w:pPr>
      <w:r>
        <w:t>Zemljišnoknjižni odjel B. Manastir</w:t>
      </w:r>
      <w:r w:rsidR="000A10DC">
        <w:t xml:space="preserve"> uz rješenje o dosudi od </w:t>
      </w:r>
      <w:r>
        <w:t>5.5.2017</w:t>
      </w:r>
      <w:r w:rsidR="000A10DC">
        <w:t>. g. s potvrdom pravomoćnosti</w:t>
      </w:r>
    </w:p>
    <w:p w:rsidRDefault="00704506" w:rsidP="00704506" w:rsidR="00704506">
      <w:pPr>
        <w:pStyle w:val="Tijeloteksta"/>
        <w:numPr>
          <w:ilvl w:val="0"/>
          <w:numId w:val="5"/>
        </w:numPr>
      </w:pPr>
      <w:r>
        <w:t xml:space="preserve">FINA Osijek </w:t>
      </w:r>
      <w:r>
        <w:rPr>
          <w:b/>
        </w:rPr>
        <w:t xml:space="preserve">Upisnik sudskih i javnobilježničkih osiguranja tražbina vjerovnika </w:t>
      </w:r>
      <w:r>
        <w:t>(navesti na dostavnicu cijeli naziv) uz rješenje o dosudi od 5.5.2017. g.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  <w:r w:rsidR="00704506">
        <w:t xml:space="preserve"> uz podnesak vjerovnika od 18.5.2017. g. i stečajnog upravitelja od 19.5.2017. g. (str. 237-241 spisa)</w:t>
      </w:r>
    </w:p>
    <w:p w:rsidRDefault="00E22E37" w:rsidP="00E22E37" w:rsidR="00E22E37">
      <w:pPr>
        <w:pStyle w:val="Tijeloteksta"/>
        <w:numPr>
          <w:ilvl w:val="0"/>
          <w:numId w:val="5"/>
        </w:numPr>
      </w:pPr>
      <w:r>
        <w:t>k-</w:t>
      </w:r>
      <w:r w:rsidR="00704506">
        <w:t>25.6.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8F51FD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DC1" w:rsidR="004E6DC1">
      <w:r>
        <w:separator/>
      </w:r>
    </w:p>
  </w:endnote>
  <w:endnote w:id="0" w:type="continuationSeparator">
    <w:p w:rsidRDefault="004E6DC1" w:rsidR="004E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DC1" w:rsidR="004E6DC1">
      <w:r>
        <w:separator/>
      </w:r>
    </w:p>
  </w:footnote>
  <w:footnote w:id="0" w:type="continuationSeparator">
    <w:p w:rsidRDefault="004E6DC1" w:rsidR="004E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51FD">
      <w:rPr>
        <w:noProof/>
      </w:rPr>
      <w:t>6</w:t>
    </w:r>
    <w:r>
      <w:fldChar w:fldCharType="end"/>
    </w:r>
  </w:p>
  <w:p w:rsidRDefault="00F01859" w:rsidP="00F01859" w:rsidR="00F01859">
    <w:pPr>
      <w:jc w:val="right"/>
    </w:pPr>
    <w:r>
      <w:t>6 St-753/16-50</w:t>
    </w:r>
  </w:p>
  <w:p w:rsidRDefault="00F50565" w:rsidP="00F01859" w:rsidR="00F5056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11"/>
  </w:num>
  <w:num w:numId="5">
    <w:abstractNumId w:val="17"/>
  </w:num>
  <w:num w:numId="6">
    <w:abstractNumId w:val="20"/>
  </w:num>
  <w:num w:numId="7">
    <w:abstractNumId w:val="21"/>
  </w:num>
  <w:num w:numId="8">
    <w:abstractNumId w:val="13"/>
  </w:num>
  <w:num w:numId="9">
    <w:abstractNumId w:val="22"/>
  </w:num>
  <w:num w:numId="10">
    <w:abstractNumId w:val="2"/>
  </w:num>
  <w:num w:numId="11">
    <w:abstractNumId w:val="9"/>
  </w:num>
  <w:num w:numId="12">
    <w:abstractNumId w:val="23"/>
  </w:num>
  <w:num w:numId="13">
    <w:abstractNumId w:val="1"/>
  </w:num>
  <w:num w:numId="14">
    <w:abstractNumId w:val="15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7"/>
  </w:num>
  <w:num w:numId="20">
    <w:abstractNumId w:val="0"/>
  </w:num>
  <w:num w:numId="21">
    <w:abstractNumId w:val="18"/>
  </w:num>
  <w:num w:numId="22">
    <w:abstractNumId w:val="12"/>
  </w:num>
  <w:num w:numId="23">
    <w:abstractNumId w:val="6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DC1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8F51FD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1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1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170C1-C63D-4947-ADA0-E22623BE7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1347</properties:Words>
  <properties:Characters>7614</properties:Characters>
  <properties:Lines>403</properties:Lines>
  <properties:Paragraphs>87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2017-05-25T12:07:00Z</dcterms:created>
  <dc:creator>banka</dc:creator>
  <cp:lastModifiedBy>Danijela Sekulić</cp:lastModifiedBy>
  <cp:lastPrinted>2017-05-25T12:16:00Z</cp:lastPrinted>
  <dcterms:modified xmlns:xsi="http://www.w3.org/2001/XMLSchema-instance" xsi:type="dcterms:W3CDTF">2017-05-25T12:17:00Z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