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5b779" w14:paraId="f35b779" w:rsidRDefault="00F97AAB" w:rsidP="00910611" w:rsidR="00F97AA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97AAB" w:rsidP="00910611" w:rsidR="00F97AAB">
      <w:r>
        <w:rPr>
          <w:rFonts w:eastAsia="MS Mincho"/>
        </w:rPr>
        <w:t>REPUBLIKA HRVATSKA</w:t>
      </w:r>
    </w:p>
    <w:p w:rsidRDefault="00F97AAB" w:rsidP="00910611" w:rsidR="00F97AAB">
      <w:r>
        <w:rPr>
          <w:rFonts w:eastAsia="MS Mincho"/>
        </w:rPr>
        <w:t>TRGOVAČKI SUD U RIJECI</w:t>
      </w:r>
    </w:p>
    <w:p w:rsidRDefault="00F97AAB" w:rsidR="00F97AAB" w:rsidRPr="00910611">
      <w:pPr>
        <w:rPr>
          <w:rFonts w:eastAsia="MS Mincho"/>
        </w:rPr>
      </w:pPr>
      <w:r>
        <w:rPr>
          <w:rFonts w:eastAsia="MS Mincho"/>
        </w:rPr>
        <w:t xml:space="preserve">      Rijeka, Zadarska 1 i 3</w:t>
      </w:r>
    </w:p>
    <w:p w:rsidRDefault="00F97AAB" w:rsidP="00910611" w:rsidR="00F97AAB" w:rsidRPr="00910611"/>
    <w:p w:rsidRDefault="00822CED" w:rsidP="00321306" w:rsidR="00822CED"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284D00" w:rsidP="00321306" w:rsidR="00284D00">
      <w:pPr>
        <w:jc w:val="right"/>
      </w:pP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0806E3" w:rsidP="000806E3" w:rsidR="000806E3" w:rsidRPr="000806E3">
      <w:pPr>
        <w:jc w:val="both"/>
      </w:pPr>
      <w:r>
        <w:tab/>
      </w:r>
      <w:r w:rsidR="00222CCF" w:rsidRPr="00222CCF">
        <w:t xml:space="preserve">Trgovački sud u Rijeci, po stečajnom sucu Danieli Korlević, odlučujući o prijedlogu predlagatelja Financijska Agencija Regionalni centar: Rijeka, Nagodbeno vijeće: RI07, Rijeka, F. Kurelca 8, za otvaranje stečajnog postupka nad dužnikom </w:t>
      </w:r>
      <w:r w:rsidR="00222CCF" w:rsidRPr="00222CCF">
        <w:rPr>
          <w:b/>
        </w:rPr>
        <w:t>EKO FUTURA društvo s ograničenom odgovornošću za trgovinu i usluge Rijeka, Ulica Prvog maja 40</w:t>
      </w:r>
      <w:r w:rsidR="00CF614D">
        <w:t xml:space="preserve">, </w:t>
      </w:r>
      <w:r w:rsidRPr="000806E3">
        <w:t xml:space="preserve">dana </w:t>
      </w:r>
      <w:r w:rsidR="00CF614D">
        <w:t xml:space="preserve">02. studenoga </w:t>
      </w:r>
      <w:r>
        <w:t>2015</w:t>
      </w:r>
      <w:r w:rsidRPr="000806E3">
        <w:t>. godine</w:t>
      </w:r>
    </w:p>
    <w:p w:rsidRDefault="00723505" w:rsidP="009B6B23" w:rsidR="00723505"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0806E3">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tvara se stečajni postupak nad dužnik</w:t>
      </w:r>
      <w:r w:rsidR="0055287B">
        <w:rPr>
          <w:bCs/>
        </w:rPr>
        <w:t xml:space="preserve">om </w:t>
      </w:r>
      <w:r w:rsidR="00222CCF" w:rsidRPr="00222CCF">
        <w:rPr>
          <w:b/>
        </w:rPr>
        <w:t>EKO FUTURA društvo s ograničenom odgovornošću za trgovinu i usluge Rijeka, Ulica Prvog maja 40</w:t>
      </w:r>
      <w:r w:rsidR="00222CCF">
        <w:rPr>
          <w:b/>
        </w:rPr>
        <w:t>, OIB 50228861624, MBS 040281257.</w:t>
      </w:r>
    </w:p>
    <w:p w:rsidRDefault="00222CCF" w:rsidP="00321306" w:rsidR="00222CCF">
      <w:pPr>
        <w:jc w:val="both"/>
      </w:pPr>
    </w:p>
    <w:p w:rsidRDefault="00321306" w:rsidP="00002D1E" w:rsidR="006B2A66" w:rsidRPr="009B6B23">
      <w:pPr>
        <w:jc w:val="both"/>
        <w:rPr>
          <w:bCs/>
        </w:rPr>
      </w:pPr>
      <w:r w:rsidRPr="00284D00">
        <w:t xml:space="preserve">II. </w:t>
      </w:r>
      <w:r w:rsidR="00212999" w:rsidRPr="00284D00">
        <w:t xml:space="preserve"> </w:t>
      </w:r>
      <w:r w:rsidRPr="00284D00">
        <w:t>Za stečajnog upravitelja imenuje se</w:t>
      </w:r>
      <w:r w:rsidR="006B2A66">
        <w:t xml:space="preserve"> </w:t>
      </w:r>
      <w:r w:rsidR="00222CCF" w:rsidRPr="00A66F68">
        <w:t>Josip Čičak iz Viškova, Gornji Jugi 15č</w:t>
      </w:r>
      <w:r w:rsidR="00222CCF" w:rsidRPr="000C0FE0">
        <w:t xml:space="preserve">, OIB </w:t>
      </w:r>
      <w:r w:rsidR="00222CCF">
        <w:t>31906931348.</w:t>
      </w:r>
    </w:p>
    <w:p w:rsidRDefault="000806E3" w:rsidP="009E0DB4" w:rsidR="000806E3">
      <w:pPr>
        <w:jc w:val="both"/>
        <w:rPr>
          <w:bCs/>
        </w:rPr>
      </w:pPr>
      <w:r>
        <w:t xml:space="preserve"> </w:t>
      </w:r>
    </w:p>
    <w:p w:rsidRDefault="00321306" w:rsidP="00321306" w:rsidR="00222CCF">
      <w:pPr>
        <w:jc w:val="both"/>
        <w:rPr>
          <w:b/>
        </w:rPr>
      </w:pPr>
      <w:r w:rsidRPr="009B6B23">
        <w:rPr>
          <w:bCs/>
        </w:rPr>
        <w:t>III.</w:t>
      </w:r>
      <w:r w:rsidR="00715AFB" w:rsidRPr="009B6B23">
        <w:rPr>
          <w:bCs/>
        </w:rPr>
        <w:t xml:space="preserve"> </w:t>
      </w:r>
      <w:r w:rsidRPr="009B6B23">
        <w:rPr>
          <w:bCs/>
        </w:rPr>
        <w:t>Zaključuje se stečajni postupak nad dužnik</w:t>
      </w:r>
      <w:r w:rsidR="0055287B">
        <w:rPr>
          <w:bCs/>
        </w:rPr>
        <w:t xml:space="preserve">om </w:t>
      </w:r>
      <w:r w:rsidR="00222CCF" w:rsidRPr="00222CCF">
        <w:rPr>
          <w:b/>
        </w:rPr>
        <w:t>EKO FUTURA društvo s ograničenom odgovornošću za trgovinu i usluge Rijeka, Ulica Prvog maja 40</w:t>
      </w:r>
      <w:r w:rsidR="00222CCF">
        <w:rPr>
          <w:b/>
        </w:rPr>
        <w:t>, OIB 50228861624, MBS 040281257.</w:t>
      </w:r>
    </w:p>
    <w:p w:rsidRDefault="00222CCF" w:rsidP="00212999" w:rsidR="00222CCF">
      <w:pPr>
        <w:jc w:val="both"/>
        <w:rPr>
          <w:b/>
        </w:rPr>
      </w:pPr>
    </w:p>
    <w:p w:rsidRDefault="00222CCF" w:rsidP="00212999" w:rsidR="00222CCF">
      <w:pPr>
        <w:jc w:val="both"/>
        <w:rPr>
          <w:b/>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321306" w:rsidRPr="009B6B23">
        <w:rPr>
          <w:bCs/>
        </w:rPr>
        <w:t>i po pravomoćnosti dostaviti sudskom registru radi  brisanja dužnika.</w:t>
      </w:r>
    </w:p>
    <w:p w:rsidRDefault="005D6D20" w:rsidP="00321306" w:rsidR="005D6D20" w:rsidRPr="009B6B23">
      <w:pPr>
        <w:jc w:val="center"/>
      </w:pP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9B6B23">
        <w:tc>
          <w:tcPr>
            <w:tcW w:type="dxa" w:w="8596"/>
            <w:shd w:fill="auto" w:color="auto" w:val="clear"/>
            <w:vAlign w:val="center"/>
          </w:tcPr>
          <w:p w:rsidRDefault="00321306" w:rsidP="00CF614D" w:rsidR="0041378B">
            <w:pPr>
              <w:jc w:val="center"/>
            </w:pPr>
            <w:r w:rsidRPr="009B6B23">
              <w:rPr>
                <w:b/>
              </w:rPr>
              <w:t>Obrazloženje</w:t>
            </w:r>
          </w:p>
          <w:p w:rsidRDefault="00CF614D" w:rsidP="006E4C0D" w:rsidR="006E4C0D">
            <w:pPr>
              <w:jc w:val="both"/>
            </w:pPr>
            <w:r>
              <w:t xml:space="preserve">  </w:t>
            </w:r>
          </w:p>
          <w:p w:rsidRDefault="00CF614D" w:rsidP="00222CCF" w:rsidR="00CF614D">
            <w:pPr>
              <w:jc w:val="both"/>
            </w:pPr>
            <w:r>
              <w:tab/>
            </w:r>
            <w:r w:rsidR="00222CCF">
              <w:t xml:space="preserve"> </w:t>
            </w:r>
          </w:p>
          <w:p w:rsidRDefault="00222CCF" w:rsidP="00222CCF" w:rsidR="00222CCF">
            <w:pPr>
              <w:jc w:val="both"/>
            </w:pPr>
            <w:r>
              <w:tab/>
              <w:t xml:space="preserve">Predlagatelj je 19. siječnja 2015.g. podnio sudu prijedlog za otvaranje stečajnog postupka nad dužnikom trgovačkim društvom EKO FUTURA društvo s ograničenom odgovornošću za  trgovinu i usluge Rijeka, Ulica Prvog maja 40, temeljem članka 49. stavak 2. Zakona o financijskom poslovanju i predstečajnoj nagodbi (NN 108/12, 144/12, 81/13 i 112/13 dalje: ZFPPN-i).  </w:t>
            </w:r>
          </w:p>
          <w:p w:rsidRDefault="00222CCF" w:rsidP="00222CCF" w:rsidR="00222CCF">
            <w:pPr>
              <w:jc w:val="both"/>
            </w:pPr>
            <w:r>
              <w:tab/>
              <w:t xml:space="preserve">Financijska agencija, Nagodbeno vijeće je rješenjem od 30. prosinca 2014.g. odbacilo prijedlog dužnika za otvaranje postupka predstečajne nagodbe temeljem čl. 49. </w:t>
            </w:r>
            <w:r>
              <w:lastRenderedPageBreak/>
              <w:t>st. 1. toč. 4. ZFPPN-i. Rješenje je postalo izvršno 19. siječnja 2015. godine.</w:t>
            </w:r>
          </w:p>
          <w:p w:rsidRDefault="00222CCF" w:rsidP="00222CCF" w:rsidR="00222CCF">
            <w:pPr>
              <w:jc w:val="both"/>
            </w:pPr>
            <w:r>
              <w:tab/>
              <w:t>Rješenjem posl. br. St-22/15-2 od 16. veljače 2015.g. pokrenut je prethodni postupak radi utvrđivanja uvjeta za otvaranje stečajnog postupka nad dužnikom EKO FUTURA društvo s ograničenom odgovornošću za  trgovinu i usluge Rijeka, Ulica Prvog maja 40 (dalje: dužnik), imenovan privremeni stečajni upravitelj Josip Čičak iz Viškova, Gornji Jugi 15č, čija je dužnost u prethodnom postupku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čl.45. st.2. Stečajnog zakona (NN 44/96, 29/99, 129/00, 123/03, 197/03, 187/04, 82/06, 116/10, 25/12 i 133/12, dalje: SZ-a).</w:t>
            </w:r>
          </w:p>
          <w:p w:rsidRDefault="00222CCF" w:rsidP="00222CCF" w:rsidR="00222CCF">
            <w:pPr>
              <w:jc w:val="both"/>
            </w:pPr>
            <w:r>
              <w:tab/>
              <w:t xml:space="preserve">Privremeni stečajni upravitelj je u prethodnom postupku utvrdio da dužnik na dan sastavljanja ovog izvješća nema zaposlenih. </w:t>
            </w:r>
          </w:p>
          <w:p w:rsidRDefault="00222CCF" w:rsidP="00222CCF" w:rsidR="00222CCF">
            <w:pPr>
              <w:jc w:val="both"/>
            </w:pPr>
            <w:r>
              <w:tab/>
              <w:t>Dužnik više ne obavlja nikakvu djelatnost te ne koristi nikakav poslovni prostor.</w:t>
            </w:r>
            <w:r>
              <w:tab/>
              <w:t>S obzirom da dužnik trenutno ne posjeduje nikakvu imovinu te slijedom toga ne može podmiriti postojeće obveze, privremeni stečajni upravitelj utvrdio je kod dužnika postojanje stečajnog razloga prezaduženosti, prema članku 4. Stečajnog zakona.</w:t>
            </w:r>
          </w:p>
          <w:p w:rsidRDefault="00222CCF" w:rsidP="00222CCF" w:rsidR="00222CCF">
            <w:pPr>
              <w:jc w:val="both"/>
            </w:pPr>
            <w:r>
              <w:tab/>
              <w:t>Nadalje, u prethodnom postupku utvrđeno je postojanje stečajnog razloga, nesposobnost za plaćanje, prema članku 4. Stečajnog zakona.</w:t>
            </w:r>
          </w:p>
          <w:p w:rsidRDefault="00222CCF" w:rsidP="00222CCF" w:rsidR="00222CCF">
            <w:pPr>
              <w:jc w:val="both"/>
            </w:pPr>
            <w:r>
              <w:tab/>
              <w:t>Uvidom u potvrdu Financijske Agencije Rijeka od 30. prosinca 2014. godine (list 63 spisa) sud je utvrdio da je kod dužnika ostvarena zakonska predmnijeva iz čl.4. st.7. Stečajnog zakona da je dužnik nesposoban za plaćanje, budući u razdoblju duljem od 60 dana ima evidentirane neizvršene osnove za plaćanje, a koje je trebalo, na temelju valjanih osnova za plaćanje, bez daljnjeg pristanka dužnika naplatiti s bilo kojeg od njegovih računa.</w:t>
            </w:r>
          </w:p>
          <w:p w:rsidRDefault="00222CCF" w:rsidP="00222CCF" w:rsidR="00222CCF">
            <w:pPr>
              <w:jc w:val="both"/>
            </w:pPr>
            <w:r>
              <w:tab/>
              <w:t>Iz dostavljene dokumentacije razvidno je također da dužnik nema imovinu čijim bi se unovčenjem mogla prikupiti sredstva koja bi bila dostatna za podmirenje troškova stečajnog postupka.</w:t>
            </w:r>
          </w:p>
          <w:p w:rsidRDefault="00222CCF" w:rsidP="00222CCF" w:rsidR="00222CCF">
            <w:pPr>
              <w:jc w:val="both"/>
            </w:pPr>
            <w:r>
              <w:tab/>
              <w:t>Obzirom da je do završetka prethodnog postupka kod dužnika utvrđeno postojanje stečajnog razloga nesposobnost za plaćanje i prezaduženost iz čl.4. Stečajnog zakona, kao i činjenica nedostatnosti dužnikove imovine za pokriće troškova stečajnog postupka, privremeni stečajni upravitelj je predložio da pozove vjerovnike dužnika, te druge osobe koje za to imaju interes da predujme iznos od 34.500,00 kn za pokriće troškova prethodnog i eventualno otvorenog stečajnog postupka sve sukladno članku 63. st.1. Stečajnog zakona.</w:t>
            </w:r>
          </w:p>
          <w:p w:rsidRDefault="00222CCF" w:rsidP="00222CCF" w:rsidR="00222CCF">
            <w:pPr>
              <w:jc w:val="both"/>
            </w:pPr>
            <w:r>
              <w:t xml:space="preserve">           Predviđeni troškovi stečajnog postupka čine: nagrada za rad privremenog stečajnog upravitelja bruto, cca (3.000,00 kn neto) u iznosu od 6.000,00 kn, nagrada stečajnom upravitelju bruto, cca (10.000,00 kn neto) u iznosu od 21.000,00 kn, osiguranje stečajnog upravitelja od odgovornosti u iznosu od 5.000,00 kn, troškovi objavljivanja oglasa (Narodne novine) u iznosu od 1.500,00 kn i ostali troškovi (izrada pečata, troškovi platnog prometa i slično) u iznosu od 1.000,00 kn.</w:t>
            </w:r>
          </w:p>
          <w:p w:rsidRDefault="008D096B" w:rsidP="00CF614D" w:rsidR="002E5767" w:rsidRPr="009B6B23">
            <w:pPr>
              <w:jc w:val="both"/>
              <w:rPr>
                <w:b/>
              </w:rPr>
            </w:pPr>
            <w:r>
              <w:t xml:space="preserve"> </w:t>
            </w:r>
            <w:r w:rsidR="0042316F" w:rsidRPr="009B6B23">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41378B" w:rsidR="0042316F" w:rsidRPr="009B6B23">
        <w:tc>
          <w:tcPr>
            <w:tcW w:type="dxa" w:w="8596"/>
            <w:shd w:fill="auto" w:color="auto" w:val="clear"/>
            <w:vAlign w:val="center"/>
          </w:tcPr>
          <w:p w:rsidRDefault="005D6D20" w:rsidP="005D6D20" w:rsidR="005D6D20" w:rsidRPr="009B6B23">
            <w:pPr>
              <w:jc w:val="both"/>
              <w:rPr>
                <w:bCs/>
              </w:rPr>
            </w:pPr>
            <w:r w:rsidRPr="009B6B23">
              <w:lastRenderedPageBreak/>
              <w:tab/>
              <w:t>O</w:t>
            </w:r>
            <w:r w:rsidRPr="009B6B23">
              <w:rPr>
                <w:bCs/>
              </w:rPr>
              <w:t>dredbom čl.</w:t>
            </w:r>
            <w:smartTag w:element="metricconverter" w:uri="urn:schemas-microsoft-com:office:smarttags">
              <w:smartTagPr>
                <w:attr w:val="63. st" w:name="ProductID"/>
              </w:smartTagPr>
              <w:r w:rsidRPr="009B6B23">
                <w:rPr>
                  <w:bCs/>
                </w:rPr>
                <w:t>63. st</w:t>
              </w:r>
            </w:smartTag>
            <w:r w:rsidRPr="009B6B23">
              <w:rPr>
                <w:bCs/>
              </w:rPr>
              <w:t xml:space="preserve">.1. SZ-a, propisano je da ako se tijekom prethodnoga postupka utvrdi da imovina dužnika koja bi ušla u stečajnu masu nije dovoljna ni za namirenje </w:t>
            </w:r>
            <w:r w:rsidRPr="009B6B23">
              <w:rPr>
                <w:bCs/>
              </w:rPr>
              <w:lastRenderedPageBreak/>
              <w:t xml:space="preserve">troškova toga postupka ili je neznatne vrijednosti, stečajni sudac će donijeti odluku o otvaranju i zaključenju stečajnoga postupka. U tom se slučaju stečajni postupak neće provesti i na odgovarajući će se način primijeniti odredbe čl. 196. do 202. ovoga zakona. Postupak se neće zaključiti, ako se u roku kojim rješenjem odredi stečajni sudac predujmi dostatan iznos novca za pokriće troškova kao prethodnog, tako i otvorenog stečajnog postupka.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222CCF">
              <w:rPr>
                <w:bCs/>
              </w:rPr>
              <w:t>17. travnja</w:t>
            </w:r>
            <w:r w:rsidRPr="009B6B23">
              <w:rPr>
                <w:bCs/>
              </w:rPr>
              <w:t xml:space="preserve"> </w:t>
            </w:r>
            <w:r w:rsidR="00C848FC">
              <w:rPr>
                <w:bCs/>
              </w:rPr>
              <w:t>201</w:t>
            </w:r>
            <w:r w:rsidR="006E4C0D">
              <w:rPr>
                <w:bCs/>
              </w:rPr>
              <w:t>5</w:t>
            </w:r>
            <w:r w:rsidRPr="009B6B23">
              <w:rPr>
                <w:bCs/>
              </w:rPr>
              <w:t>.</w:t>
            </w:r>
            <w:r w:rsidR="00C848FC">
              <w:rPr>
                <w:bCs/>
              </w:rPr>
              <w:t xml:space="preserve"> </w:t>
            </w:r>
            <w:r w:rsidRPr="009B6B23">
              <w:rPr>
                <w:bCs/>
              </w:rPr>
              <w:t>g</w:t>
            </w:r>
            <w:r w:rsidR="00C848FC">
              <w:rPr>
                <w:bCs/>
              </w:rPr>
              <w:t>odine</w:t>
            </w:r>
            <w:r w:rsidRPr="009B6B23">
              <w:rPr>
                <w:bCs/>
              </w:rPr>
              <w:t xml:space="preserve"> pozvani su vjerovnici i druge zainteresirane osobe u roku od 15 dana od dana objave poziva za plaćanje predujma uplatiti iznos od</w:t>
            </w:r>
            <w:r w:rsidR="001474D4">
              <w:rPr>
                <w:bCs/>
              </w:rPr>
              <w:t xml:space="preserve"> </w:t>
            </w:r>
            <w:r w:rsidR="00222CCF">
              <w:rPr>
                <w:bCs/>
              </w:rPr>
              <w:t>34.500</w:t>
            </w:r>
            <w:r w:rsidRPr="009B6B23">
              <w:rPr>
                <w:bCs/>
              </w:rPr>
              <w:t>,00 kn za pokriće troškova</w:t>
            </w:r>
            <w:r w:rsidR="00CC0BD7">
              <w:rPr>
                <w:bCs/>
              </w:rPr>
              <w:t xml:space="preserve"> prethodnog i </w:t>
            </w:r>
            <w:r w:rsidRPr="009B6B23">
              <w:rPr>
                <w:bCs/>
              </w:rPr>
              <w:t xml:space="preserve"> stečajnog postupka. Predmetno rješenje objavljeno je </w:t>
            </w:r>
            <w:r w:rsidR="00C848FC">
              <w:rPr>
                <w:bCs/>
              </w:rPr>
              <w:t xml:space="preserve">na mrežnoj stranici e-oglasne ploče suda dana </w:t>
            </w:r>
            <w:r w:rsidR="00222CCF">
              <w:rPr>
                <w:bCs/>
              </w:rPr>
              <w:t>01</w:t>
            </w:r>
            <w:r w:rsidR="003828C9">
              <w:rPr>
                <w:bCs/>
              </w:rPr>
              <w:t xml:space="preserve">. rujna 2015.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8D4BD6" w:rsidP="00222CCF"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smartTag w:element="metricconverter" w:uri="urn:schemas-microsoft-com:office:smarttags">
              <w:smartTagPr>
                <w:attr w:val="63. st" w:name="ProductID"/>
              </w:smartTagPr>
              <w:r w:rsidR="001474D4" w:rsidRPr="001474D4">
                <w:rPr>
                  <w:bCs/>
                </w:rPr>
                <w:t>63. st</w:t>
              </w:r>
            </w:smartTag>
            <w:r w:rsidR="001474D4" w:rsidRPr="001474D4">
              <w:rPr>
                <w:bCs/>
              </w:rPr>
              <w:t xml:space="preserve">.1. SZ-a, te kako predujam za pokriće </w:t>
            </w:r>
            <w:r w:rsidR="00CC0BD7">
              <w:rPr>
                <w:bCs/>
              </w:rPr>
              <w:t xml:space="preserve">troškova prethodnog i </w:t>
            </w:r>
            <w:r w:rsidR="001474D4" w:rsidRPr="001474D4">
              <w:rPr>
                <w:bCs/>
              </w:rPr>
              <w:t xml:space="preserve">stečajnog postupka nije uplaćen u roku određenom rješenjem od </w:t>
            </w:r>
            <w:r w:rsidR="00222CCF">
              <w:rPr>
                <w:bCs/>
              </w:rPr>
              <w:t>17. travnja</w:t>
            </w:r>
            <w:r w:rsidR="001474D4" w:rsidRPr="001474D4">
              <w:rPr>
                <w:bCs/>
              </w:rPr>
              <w:t xml:space="preserve"> 201</w:t>
            </w:r>
            <w:r w:rsidR="006E4C0D">
              <w:rPr>
                <w:bCs/>
              </w:rPr>
              <w:t>5</w:t>
            </w:r>
            <w:r w:rsidR="001474D4" w:rsidRPr="001474D4">
              <w:rPr>
                <w:bCs/>
              </w:rPr>
              <w:t xml:space="preserve">. godine, valjalo je </w:t>
            </w:r>
            <w:r w:rsidR="003828C9">
              <w:rPr>
                <w:bCs/>
              </w:rPr>
              <w:t>te</w:t>
            </w:r>
            <w:r w:rsidR="001474D4" w:rsidRPr="001474D4">
              <w:rPr>
                <w:bCs/>
              </w:rPr>
              <w:t>meljem čl.</w:t>
            </w:r>
            <w:smartTag w:element="metricconverter" w:uri="urn:schemas-microsoft-com:office:smarttags">
              <w:smartTagPr>
                <w:attr w:val="63. st" w:name="ProductID"/>
              </w:smartTagPr>
              <w:r w:rsidR="001474D4" w:rsidRPr="001474D4">
                <w:rPr>
                  <w:bCs/>
                </w:rPr>
                <w:t>63. st</w:t>
              </w:r>
            </w:smartTag>
            <w:r w:rsidR="001474D4" w:rsidRPr="001474D4">
              <w:rPr>
                <w:bCs/>
              </w:rPr>
              <w:t>.1. SZ-a nad dužnikom otvoriti i istodobno zaključiti stečajni postupak te imenovati stečajnog upravitelja s ovlastima i obvezama propisanim čl.</w:t>
            </w:r>
            <w:smartTag w:element="metricconverter" w:uri="urn:schemas-microsoft-com:office:smarttags">
              <w:smartTagPr>
                <w:attr w:val="63. st" w:name="ProductID"/>
              </w:smartTagPr>
              <w:r w:rsidR="001474D4" w:rsidRPr="001474D4">
                <w:rPr>
                  <w:bCs/>
                </w:rPr>
                <w:t>63. st</w:t>
              </w:r>
            </w:smartTag>
            <w:r w:rsidR="001474D4" w:rsidRPr="001474D4">
              <w:rPr>
                <w:bCs/>
              </w:rPr>
              <w:t>.5. SZ-a.</w:t>
            </w:r>
          </w:p>
        </w:tc>
      </w:tr>
      <w:tr w:rsidTr="0041378B"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CF614D">
        <w:rPr>
          <w:bCs/>
        </w:rPr>
        <w:t>02. studenoga</w:t>
      </w:r>
      <w:r w:rsidR="00715AFB" w:rsidRPr="009B6B23">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CF614D">
      <w:pPr>
        <w:jc w:val="right"/>
        <w:rPr>
          <w:bCs/>
        </w:rPr>
      </w:pPr>
      <w:r>
        <w:rPr>
          <w:bCs/>
        </w:rPr>
        <w:tab/>
      </w:r>
      <w:r>
        <w:rPr>
          <w:bCs/>
        </w:rPr>
        <w:tab/>
      </w:r>
      <w:r>
        <w:rPr>
          <w:bCs/>
        </w:rPr>
        <w:tab/>
      </w:r>
      <w:r>
        <w:rPr>
          <w:bCs/>
        </w:rPr>
        <w:tab/>
      </w:r>
      <w:r>
        <w:rPr>
          <w:bCs/>
        </w:rPr>
        <w:tab/>
      </w:r>
      <w:r>
        <w:rPr>
          <w:bCs/>
        </w:rPr>
        <w:tab/>
      </w:r>
      <w:r>
        <w:rPr>
          <w:bCs/>
        </w:rPr>
        <w:tab/>
      </w:r>
      <w:r>
        <w:rPr>
          <w:bCs/>
        </w:rPr>
        <w:tab/>
      </w:r>
    </w:p>
    <w:p w:rsidRDefault="00A33F04" w:rsidP="000806E3" w:rsidR="00321306" w:rsidRPr="009B6B23">
      <w:pPr>
        <w:jc w:val="right"/>
        <w:rPr>
          <w:bCs/>
        </w:rPr>
      </w:pPr>
      <w:r>
        <w:rPr>
          <w:bCs/>
        </w:rPr>
        <w:t xml:space="preserve">   </w:t>
      </w:r>
      <w:r w:rsidR="00AA031A">
        <w:rPr>
          <w:bCs/>
        </w:rPr>
        <w:t xml:space="preserve">  </w:t>
      </w:r>
      <w:r w:rsidR="00321306" w:rsidRPr="009B6B23">
        <w:rPr>
          <w:bCs/>
        </w:rPr>
        <w:t xml:space="preserve">Stečajni sudac </w:t>
      </w:r>
    </w:p>
    <w:p w:rsidRDefault="00321306" w:rsidP="00FC50B0" w:rsidR="00FC50B0">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p>
    <w:p w:rsidRDefault="00FC50B0" w:rsidP="001F13A2" w:rsidR="00FC50B0">
      <w:pPr>
        <w:jc w:val="right"/>
        <w:rPr>
          <w:bCs/>
        </w:rPr>
      </w:pPr>
    </w:p>
    <w:p w:rsidRDefault="001F13A2" w:rsidP="008C188D" w:rsidR="001F13A2">
      <w:pPr>
        <w:jc w:val="right"/>
        <w:rPr>
          <w:bCs/>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F97AAB" w:rsidR="001474D4" w:rsidRPr="009B6B23">
      <w:pPr>
        <w:jc w:val="both"/>
      </w:pPr>
      <w:r w:rsidRPr="008C188D">
        <w:t>Protiv rješenja o zaključenju stečajnog postupka dopuštena je žalba u roku od 8 dana.</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7AAB">
      <w:rPr>
        <w:rStyle w:val="Brojstranice"/>
        <w:noProof/>
      </w:rPr>
      <w:t>3</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222CCF">
      <w:rPr>
        <w:b/>
      </w:rPr>
      <w:t>22/15-20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65A06"/>
    <w:rsid w:val="000806E3"/>
    <w:rsid w:val="000B38A3"/>
    <w:rsid w:val="000C0D66"/>
    <w:rsid w:val="000C1A41"/>
    <w:rsid w:val="000D03AE"/>
    <w:rsid w:val="000E7FDB"/>
    <w:rsid w:val="000F3B44"/>
    <w:rsid w:val="001252E5"/>
    <w:rsid w:val="00136631"/>
    <w:rsid w:val="001474B0"/>
    <w:rsid w:val="001474D4"/>
    <w:rsid w:val="00174B4B"/>
    <w:rsid w:val="001754E7"/>
    <w:rsid w:val="001F13A2"/>
    <w:rsid w:val="00212999"/>
    <w:rsid w:val="00213A81"/>
    <w:rsid w:val="00222CCF"/>
    <w:rsid w:val="00223778"/>
    <w:rsid w:val="0024728A"/>
    <w:rsid w:val="00254C14"/>
    <w:rsid w:val="00267A10"/>
    <w:rsid w:val="00284D00"/>
    <w:rsid w:val="002C1367"/>
    <w:rsid w:val="002C214C"/>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C0B7B"/>
    <w:rsid w:val="003C157D"/>
    <w:rsid w:val="0041378B"/>
    <w:rsid w:val="0042316F"/>
    <w:rsid w:val="00440D91"/>
    <w:rsid w:val="004A5D50"/>
    <w:rsid w:val="004B1960"/>
    <w:rsid w:val="004D3F29"/>
    <w:rsid w:val="00500B42"/>
    <w:rsid w:val="0055287B"/>
    <w:rsid w:val="00576115"/>
    <w:rsid w:val="005930B2"/>
    <w:rsid w:val="005C4A89"/>
    <w:rsid w:val="005D6D20"/>
    <w:rsid w:val="005E4F24"/>
    <w:rsid w:val="00607EFE"/>
    <w:rsid w:val="00640657"/>
    <w:rsid w:val="00651790"/>
    <w:rsid w:val="006B0015"/>
    <w:rsid w:val="006B20BA"/>
    <w:rsid w:val="006B2A66"/>
    <w:rsid w:val="006B67AC"/>
    <w:rsid w:val="006D7C06"/>
    <w:rsid w:val="006E4C0D"/>
    <w:rsid w:val="006F3959"/>
    <w:rsid w:val="006F7445"/>
    <w:rsid w:val="00715AFB"/>
    <w:rsid w:val="00723505"/>
    <w:rsid w:val="00751063"/>
    <w:rsid w:val="007556A0"/>
    <w:rsid w:val="007752A1"/>
    <w:rsid w:val="00776F61"/>
    <w:rsid w:val="007C24D4"/>
    <w:rsid w:val="007C5AB4"/>
    <w:rsid w:val="007C730F"/>
    <w:rsid w:val="008220C0"/>
    <w:rsid w:val="00822CED"/>
    <w:rsid w:val="00823672"/>
    <w:rsid w:val="00825044"/>
    <w:rsid w:val="0085082A"/>
    <w:rsid w:val="00863C45"/>
    <w:rsid w:val="00867511"/>
    <w:rsid w:val="008B5E09"/>
    <w:rsid w:val="008B7B42"/>
    <w:rsid w:val="008C188D"/>
    <w:rsid w:val="008C5FC5"/>
    <w:rsid w:val="008D096B"/>
    <w:rsid w:val="008D4BD6"/>
    <w:rsid w:val="008F7B91"/>
    <w:rsid w:val="00925406"/>
    <w:rsid w:val="00931A2C"/>
    <w:rsid w:val="009332A8"/>
    <w:rsid w:val="009469A7"/>
    <w:rsid w:val="00957D2F"/>
    <w:rsid w:val="009759C6"/>
    <w:rsid w:val="009B0E5E"/>
    <w:rsid w:val="009B6B23"/>
    <w:rsid w:val="009B7595"/>
    <w:rsid w:val="009C19AB"/>
    <w:rsid w:val="009E0DB4"/>
    <w:rsid w:val="009F7689"/>
    <w:rsid w:val="00A00578"/>
    <w:rsid w:val="00A06125"/>
    <w:rsid w:val="00A274AB"/>
    <w:rsid w:val="00A32C67"/>
    <w:rsid w:val="00A33F04"/>
    <w:rsid w:val="00A7168A"/>
    <w:rsid w:val="00A7352D"/>
    <w:rsid w:val="00A7372C"/>
    <w:rsid w:val="00AA031A"/>
    <w:rsid w:val="00AC6DC9"/>
    <w:rsid w:val="00AD089B"/>
    <w:rsid w:val="00AD51C1"/>
    <w:rsid w:val="00AE55E4"/>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CF614D"/>
    <w:rsid w:val="00D37C80"/>
    <w:rsid w:val="00D55DB2"/>
    <w:rsid w:val="00D705C3"/>
    <w:rsid w:val="00D940E7"/>
    <w:rsid w:val="00DA1FFF"/>
    <w:rsid w:val="00DD7334"/>
    <w:rsid w:val="00DF013D"/>
    <w:rsid w:val="00E01978"/>
    <w:rsid w:val="00E65893"/>
    <w:rsid w:val="00ED138E"/>
    <w:rsid w:val="00EF0D70"/>
    <w:rsid w:val="00F23CF2"/>
    <w:rsid w:val="00F4176D"/>
    <w:rsid w:val="00F4524A"/>
    <w:rsid w:val="00F96362"/>
    <w:rsid w:val="00F97AAB"/>
    <w:rsid w:val="00FB3E1A"/>
    <w:rsid w:val="00FC50B0"/>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F97AAB"/>
    <w:rPr>
      <w:color w:val="808080"/>
      <w:bdr w:space="0" w:sz="0" w:color="auto" w:val="none"/>
      <w:shd w:fill="auto" w:color="auto" w:val="clear"/>
    </w:rPr>
  </w:style>
  <w:style w:customStyle="true" w:styleId="eSPISCCParagraphDefaultFont" w:type="character">
    <w:name w:val="eSPIS_CC_Paragraph Default Font"/>
    <w:basedOn w:val="Zadanifontodlomka"/>
    <w:rsid w:val="00F97AA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97AAB"/>
    <w:rPr>
      <w:b/>
      <w:bdr w:space="0" w:sz="0" w:color="auto" w:val="none"/>
      <w:shd w:fill="FFFFCC" w:color="auto" w:val="clear"/>
      <w:lang w:val="hr-HR"/>
    </w:rPr>
  </w:style>
  <w:style w:customStyle="true" w:styleId="PozadinaSvijetloCrvena" w:type="character">
    <w:name w:val="Pozadina_SvijetloCrvena"/>
    <w:basedOn w:val="eSPISCCParagraphDefaultFont"/>
    <w:rsid w:val="00F97AA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97AA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F97AAB"/>
    <w:rPr>
      <w:color w:val="808080"/>
      <w:bdr w:color="auto" w:space="0" w:sz="0" w:val="none"/>
      <w:shd w:color="auto" w:fill="auto" w:val="clear"/>
    </w:rPr>
  </w:style>
  <w:style w:customStyle="1" w:styleId="eSPISCCParagraphDefaultFont" w:type="character">
    <w:name w:val="eSPIS_CC_Paragraph Default Font"/>
    <w:basedOn w:val="Zadanifontodlomka"/>
    <w:rsid w:val="00F97AA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97AAB"/>
    <w:rPr>
      <w:b/>
      <w:bdr w:color="auto" w:space="0" w:sz="0" w:val="none"/>
      <w:shd w:color="auto" w:fill="FFFFCC" w:val="clear"/>
      <w:lang w:val="hr-HR"/>
    </w:rPr>
  </w:style>
  <w:style w:customStyle="1" w:styleId="PozadinaSvijetloCrvena" w:type="character">
    <w:name w:val="Pozadina_SvijetloCrvena"/>
    <w:basedOn w:val="eSPISCCParagraphDefaultFont"/>
    <w:rsid w:val="00F97AA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97AA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2015.</izvorni_sadrzaj>
    <derivirana_varijabla naziv="DomainObject.DatumDonosenjaOdluke_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2015.</izvorni_sadrzaj>
    <derivirana_varijabla naziv="DomainObject.Predmet.DatumOsnivanja_1">26.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St-22/2015</izvorni_sadrzaj>
    <derivirana_varijabla naziv="DomainObject.Predmet.OznakaBroj_1">St-22/2015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FUTURA d.o.o.  Rijeka</izvorni_sadrzaj>
    <derivirana_varijabla naziv="DomainObject.Predmet.ProtustrankaFormated_1">  EKO FUTURA d.o.o.  Rijeka</derivirana_varijabla>
  </DomainObject.Predmet.ProtustrankaFormated>
  <DomainObject.Predmet.ProtustrankaFormatedOIB>
    <izvorni_sadrzaj>  EKO FUTURA d.o.o.  Rijeka, OIB 50228861624</izvorni_sadrzaj>
    <derivirana_varijabla naziv="DomainObject.Predmet.ProtustrankaFormatedOIB_1">  EKO FUTURA d.o.o.  Rijeka, OIB 50228861624</derivirana_varijabla>
  </DomainObject.Predmet.ProtustrankaFormatedOIB>
  <DomainObject.Predmet.ProtustrankaFormatedWithAdress>
    <izvorni_sadrzaj> EKO FUTURA d.o.o.  Rijeka, Prvog maja 40, 51000 Rijeka</izvorni_sadrzaj>
    <derivirana_varijabla naziv="DomainObject.Predmet.ProtustrankaFormatedWithAdress_1"> EKO FUTURA d.o.o.  Rijeka, Prvog maja 40, 51000 Rijeka</derivirana_varijabla>
  </DomainObject.Predmet.ProtustrankaFormatedWithAdress>
  <DomainObject.Predmet.ProtustrankaFormatedWithAdressOIB>
    <izvorni_sadrzaj> EKO FUTURA d.o.o.  Rijeka, OIB 50228861624, Prvog maja 40, 51000 Rijeka</izvorni_sadrzaj>
    <derivirana_varijabla naziv="DomainObject.Predmet.ProtustrankaFormatedWithAdressOIB_1"> EKO FUTURA d.o.o.  Rijeka, OIB 50228861624, Prvog maja 40, 51000 Rijeka</derivirana_varijabla>
  </DomainObject.Predmet.ProtustrankaFormatedWithAdressOIB>
  <DomainObject.Predmet.ProtustrankaWithAdress>
    <izvorni_sadrzaj>EKO FUTURA d.o.o.  Rijeka Prvog maja 40, 51000 Rijeka</izvorni_sadrzaj>
    <derivirana_varijabla naziv="DomainObject.Predmet.ProtustrankaWithAdress_1">EKO FUTURA d.o.o.  Rijeka Prvog maja 40, 51000 Rijeka</derivirana_varijabla>
  </DomainObject.Predmet.ProtustrankaWithAdress>
  <DomainObject.Predmet.ProtustrankaWithAdressOIB>
    <izvorni_sadrzaj>EKO FUTURA d.o.o.  Rijeka, OIB 50228861624, Prvog maja 40, 51000 Rijeka</izvorni_sadrzaj>
    <derivirana_varijabla naziv="DomainObject.Predmet.ProtustrankaWithAdressOIB_1">EKO FUTURA d.o.o.  Rijeka, OIB 50228861624, Prvog maja 40, 51000 Rijeka</derivirana_varijabla>
  </DomainObject.Predmet.ProtustrankaWithAdressOIB>
  <DomainObject.Predmet.ProtustrankaNazivFormated>
    <izvorni_sadrzaj>EKO FUTURA d.o.o.  Rijeka</izvorni_sadrzaj>
    <derivirana_varijabla naziv="DomainObject.Predmet.ProtustrankaNazivFormated_1">EKO FUTURA d.o.o.  Rijeka</derivirana_varijabla>
  </DomainObject.Predmet.ProtustrankaNazivFormated>
  <DomainObject.Predmet.ProtustrankaNazivFormatedOIB>
    <izvorni_sadrzaj>EKO FUTURA d.o.o.  Rijeka, OIB 50228861624</izvorni_sadrzaj>
    <derivirana_varijabla naziv="DomainObject.Predmet.ProtustrankaNazivFormatedOIB_1">EKO FUTURA d.o.o.  Rijeka, OIB 50228861624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EKO FUTURA d.o.o.  Rijeka</item>
    </izvorni_sadrzaj>
    <derivirana_varijabla naziv="DomainObject.Predmet.ProtuStrankaListFormated_1">
      <item>EKO FUTURA d.o.o.  Rijeka</item>
    </derivirana_varijabla>
  </DomainObject.Predmet.ProtuStrankaListFormated>
  <DomainObject.Predmet.ProtuStrankaListFormatedOIB>
    <izvorni_sadrzaj>
      <item>EKO FUTURA d.o.o.  Rijeka, OIB 50228861624</item>
    </izvorni_sadrzaj>
    <derivirana_varijabla naziv="DomainObject.Predmet.ProtuStrankaListFormatedOIB_1">
      <item>EKO FUTURA d.o.o.  Rijeka, OIB 50228861624</item>
    </derivirana_varijabla>
  </DomainObject.Predmet.ProtuStrankaListFormatedOIB>
  <DomainObject.Predmet.ProtuStrankaListFormatedWithAdress>
    <izvorni_sadrzaj>
      <item>EKO FUTURA d.o.o.  Rijeka, Prvog maja 40, 51000 Rijeka</item>
    </izvorni_sadrzaj>
    <derivirana_varijabla naziv="DomainObject.Predmet.ProtuStrankaListFormatedWithAdress_1">
      <item>EKO FUTURA d.o.o.  Rijeka, Prvog maja 40, 51000 Rijeka</item>
    </derivirana_varijabla>
  </DomainObject.Predmet.ProtuStrankaListFormatedWithAdress>
  <DomainObject.Predmet.ProtuStrankaListFormatedWithAdressOIB>
    <izvorni_sadrzaj>
      <item>EKO FUTURA d.o.o.  Rijeka, OIB 50228861624, Prvog maja 40, 51000 Rijeka</item>
    </izvorni_sadrzaj>
    <derivirana_varijabla naziv="DomainObject.Predmet.ProtuStrankaListFormatedWithAdressOIB_1">
      <item>EKO FUTURA d.o.o.  Rijeka, OIB 50228861624, Prvog maja 40, 51000 Rijeka</item>
    </derivirana_varijabla>
  </DomainObject.Predmet.ProtuStrankaListFormatedWithAdressOIB>
  <DomainObject.Predmet.ProtuStrankaListNazivFormated>
    <izvorni_sadrzaj>
      <item>EKO FUTURA d.o.o.  Rijeka</item>
    </izvorni_sadrzaj>
    <derivirana_varijabla naziv="DomainObject.Predmet.ProtuStrankaListNazivFormated_1">
      <item>EKO FUTURA d.o.o.  Rijeka</item>
    </derivirana_varijabla>
  </DomainObject.Predmet.ProtuStrankaListNazivFormated>
  <DomainObject.Predmet.ProtuStrankaListNazivFormatedOIB>
    <izvorni_sadrzaj>
      <item>EKO FUTURA d.o.o.  Rijeka, OIB 50228861624</item>
    </izvorni_sadrzaj>
    <derivirana_varijabla naziv="DomainObject.Predmet.ProtuStrankaListNazivFormatedOIB_1">
      <item>EKO FUTURA d.o.o.  Rijeka, OIB 50228861624</item>
    </derivirana_varijabla>
  </DomainObject.Predmet.ProtuStrankaListNazivFormatedOIB>
  <DomainObject.Predmet.OstaliListFormated>
    <izvorni_sadrzaj>
      <item>Josip Čičak</item>
    </izvorni_sadrzaj>
    <derivirana_varijabla naziv="DomainObject.Predmet.OstaliListFormated_1">
      <item>Josip Čičak</item>
    </derivirana_varijabla>
  </DomainObject.Predmet.OstaliListFormated>
  <DomainObject.Predmet.OstaliListFormatedOIB>
    <izvorni_sadrzaj>
      <item>Josip Čičak, OIB 31906931348</item>
    </izvorni_sadrzaj>
    <derivirana_varijabla naziv="DomainObject.Predmet.OstaliListFormatedOIB_1">
      <item>Josip Čičak, OIB 31906931348</item>
    </derivirana_varijabla>
  </DomainObject.Predmet.OstaliListFormatedOIB>
  <DomainObject.Predmet.OstaliListFormatedWithAdress>
    <izvorni_sadrzaj>
      <item>Josip Čičak, Gornji Jugi 15č, 51216 Viškovo</item>
    </izvorni_sadrzaj>
    <derivirana_varijabla naziv="DomainObject.Predmet.OstaliListFormatedWithAdress_1">
      <item>Josip Čičak, Gornji Jugi 15č, 51216 Viškovo</item>
    </derivirana_varijabla>
  </DomainObject.Predmet.OstaliListFormatedWithAdress>
  <DomainObject.Predmet.OstaliListFormatedWithAdressOIB>
    <izvorni_sadrzaj>
      <item>Josip Čičak, OIB 31906931348, Gornji Jugi 15č, 51216 Viškovo</item>
    </izvorni_sadrzaj>
    <derivirana_varijabla naziv="DomainObject.Predmet.OstaliListFormatedWithAdressOIB_1">
      <item>Josip Čičak, OIB 31906931348, Gornji Jugi 15č, 51216 Viškovo</item>
    </derivirana_varijabla>
  </DomainObject.Predmet.OstaliListFormatedWithAdressOIB>
  <DomainObject.Predmet.OstaliListNazivFormated>
    <izvorni_sadrzaj>
      <item>Josip Čičak</item>
    </izvorni_sadrzaj>
    <derivirana_varijabla naziv="DomainObject.Predmet.OstaliListNazivFormated_1">
      <item>Josip Čičak</item>
    </derivirana_varijabla>
  </DomainObject.Predmet.OstaliListNazivFormated>
  <DomainObject.Predmet.OstaliListNazivFormatedOIB>
    <izvorni_sadrzaj>
      <item>Josip Čičak, OIB 31906931348</item>
    </izvorni_sadrzaj>
    <derivirana_varijabla naziv="DomainObject.Predmet.OstaliListNazivFormatedOIB_1">
      <item>Josip Čičak, OIB 31906931348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2015.</izvorni_sadrzaj>
    <derivirana_varijabla naziv="DomainObject.Datum_1">2. studenog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EKO FUTURA d.o.o.  Rijeka</izvorni_sadrzaj>
    <derivirana_varijabla naziv="DomainObject.Predmet.ProtustrankaIDrugi_1">EKO FUTURA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EKO FUTURA d.o.o.  Rijeka, OIB 50228861624, Prvog maja 40, 51000 Rijeka</izvorni_sadrzaj>
    <derivirana_varijabla naziv="DomainObject.Predmet.ProtustrankaIDrugiAdressOIB_1">EKO FUTURA d.o.o.  Rijeka, OIB 50228861624, Prvog maja 40,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EKO FUTURA d.o.o.  Rijeka</item>
      <item>Josip Čičak</item>
    </izvorni_sadrzaj>
    <derivirana_varijabla naziv="DomainObject.Predmet.SudioniciListNaziv_1">
      <item>FINA  Rijeka</item>
      <item>EKO FUTURA d.o.o.  Rijeka</item>
      <item>Josip Čičak</item>
    </derivirana_varijabla>
  </DomainObject.Predmet.SudioniciListNaziv>
  <DomainObject.Predmet.SudioniciListAdressOIB>
    <izvorni_sadrzaj>
      <item>FINA  Rijeka, OIB 85821130368, Frana Kurelca 8,51000 Rijeka</item>
      <item>EKO FUTURA d.o.o.  Rijeka, OIB 50228861624, Prvog maja 40,51000 Rijeka</item>
      <item>Josip Čičak, OIB 31906931348, Gornji Jugi 15č,51216 Viškovo</item>
    </izvorni_sadrzaj>
    <derivirana_varijabla naziv="DomainObject.Predmet.SudioniciListAdressOIB_1">
      <item>FINA  Rijeka, OIB 85821130368, Frana Kurelca 8,51000 Rijeka</item>
      <item>EKO FUTURA d.o.o.  Rijeka, OIB 50228861624, Prvog maja 40,51000 Rijeka</item>
      <item>Josip Čičak, OIB 31906931348, Gornji Jugi 15č,51216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50228861624</item>
      <item>, OIB 31906931348</item>
    </izvorni_sadrzaj>
    <derivirana_varijabla naziv="DomainObject.Predmet.SudioniciListNazivOIB_1">
      <item>, OIB 85821130368</item>
      <item>, OIB 50228861624</item>
      <item>, OIB 31906931348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D356DD-63C5-402D-9433-A4D9D0EF48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1053</properties:Words>
  <properties:Characters>5969</properties:Characters>
  <properties:Lines>123</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2015-11-02T09:15:00Z</dcterms:created>
  <dc:creator>dcmelik</dc:creator>
  <cp:lastModifiedBy>Jasna Radulović</cp:lastModifiedBy>
  <cp:lastPrinted>2015-11-02T09:09:00Z</cp:lastPrinted>
  <dcterms:modified xmlns:xsi="http://www.w3.org/2001/XMLSchema-instance" xsi:type="dcterms:W3CDTF">2015-11-02T09:19:00Z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