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65d7" w14:paraId="41965d7" w:rsidRDefault="00A15864" w:rsidP="00A15864" w:rsidR="00A15864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5864" w:rsidP="00A15864" w:rsidR="00AE649C">
      <w:pPr>
        <w:pStyle w:val="Bezproreda"/>
      </w:pPr>
      <w:r>
        <w:t xml:space="preserve">     Republika Hrvatska</w:t>
      </w:r>
    </w:p>
    <w:p w:rsidRDefault="00A15864" w:rsidP="00A15864" w:rsidR="00A15864">
      <w:pPr>
        <w:pStyle w:val="Bezproreda"/>
      </w:pPr>
      <w:r>
        <w:t>Trgovački sud u Bjelovaru</w:t>
      </w:r>
    </w:p>
    <w:p w:rsidRDefault="00A15864" w:rsidP="00A15864" w:rsidR="00A1586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15864" w:rsidP="00A15864" w:rsidR="00A15864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St-506/2017-6</w:t>
      </w: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jc w:val="center"/>
        <w:rPr>
          <w:szCs w:val="24"/>
          <w:lang w:val="hr-HR"/>
        </w:rPr>
      </w:pPr>
    </w:p>
    <w:p w:rsidRDefault="00A15864" w:rsidP="00A15864" w:rsidR="00A1586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15864" w:rsidP="00A15864" w:rsidR="00A15864">
      <w:pPr>
        <w:jc w:val="center"/>
        <w:rPr>
          <w:szCs w:val="24"/>
          <w:lang w:val="hr-HR"/>
        </w:rPr>
      </w:pPr>
    </w:p>
    <w:p w:rsidRDefault="00A15864" w:rsidP="00A15864" w:rsidR="00A1586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ind w:firstLine="851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VODOVI FACKOVIĆ d.o.o. za graditeljstvo i usluge Ivanić-Grad, S. Kelšina 15, OIB: 57903440993 , 16. listopada 2017. </w:t>
      </w:r>
    </w:p>
    <w:p w:rsidRDefault="00A15864" w:rsidP="00A15864" w:rsidR="00A15864">
      <w:pPr>
        <w:rPr>
          <w:noProof/>
          <w:szCs w:val="24"/>
          <w:lang w:val="hr-HR"/>
        </w:rPr>
      </w:pPr>
      <w:bookmarkStart w:name="_GoBack" w:id="0"/>
      <w:bookmarkEnd w:id="0"/>
    </w:p>
    <w:p w:rsidRDefault="00A15864" w:rsidP="00A15864" w:rsidR="00A15864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15864" w:rsidP="00A15864" w:rsidR="00A15864">
      <w:pPr>
        <w:jc w:val="center"/>
        <w:rPr>
          <w:szCs w:val="24"/>
          <w:lang w:val="hr-HR"/>
        </w:rPr>
      </w:pPr>
    </w:p>
    <w:p w:rsidRDefault="00A15864" w:rsidP="00A15864" w:rsidR="00A15864">
      <w:pPr>
        <w:ind w:firstLine="851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VODOVI FACKOVIĆ d.o.o. za graditeljstvo i usluge Ivanić-Grad, S. Kelšina 15, OIB: 57903440993,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HR05 540-506-17.</w:t>
      </w:r>
    </w:p>
    <w:p w:rsidRDefault="00A15864" w:rsidP="00A15864" w:rsidR="00A15864">
      <w:pPr>
        <w:ind w:firstLine="851"/>
        <w:rPr>
          <w:szCs w:val="24"/>
        </w:rPr>
      </w:pPr>
    </w:p>
    <w:p w:rsidRDefault="00A15864" w:rsidP="00A15864" w:rsidR="00A15864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15864" w:rsidP="00A15864" w:rsidR="00A15864">
      <w:pPr>
        <w:pStyle w:val="Odlomakpopisa1"/>
        <w:spacing w:lineRule="auto" w:line="240" w:after="0"/>
        <w:ind w:firstLine="851" w:left="0"/>
        <w:rPr>
          <w:rFonts w:hAnsi="Times New Roman" w:ascii="Times New Roman"/>
          <w:sz w:val="24"/>
          <w:szCs w:val="24"/>
        </w:rPr>
      </w:pPr>
    </w:p>
    <w:p w:rsidRDefault="00A15864" w:rsidP="00A15864" w:rsidR="00A15864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15864" w:rsidP="00A15864" w:rsidR="00A15864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 je podnijela protiv dužnika prijedlog za pokretanje stečajnog postupka, sukladno odredbi čl. 430.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15864" w:rsidP="00A15864" w:rsidR="00A15864">
      <w:pPr>
        <w:ind w:firstLine="851"/>
        <w:rPr>
          <w:szCs w:val="24"/>
          <w:lang w:val="hr-HR"/>
        </w:rPr>
      </w:pP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30. kolovoza 2017. pokrenuo postupak radi utvrđivanja uvjeta za otvaranje stečajnog postupka nad dužnikom </w:t>
      </w:r>
      <w:r>
        <w:rPr>
          <w:noProof/>
          <w:szCs w:val="24"/>
          <w:lang w:val="hr-HR"/>
        </w:rPr>
        <w:t>VODOVI FACKOVIĆ d.o.o. za graditeljstvo i usluge Ivanić-Grad, S. Kelšina 15, OIB: 57903440993.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A15864" w:rsidP="00A15864" w:rsidR="00A15864">
      <w:pPr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Na ročištu održanom dana 11.  listopada 2017. godine sud zaključuje da dužnik ne raspolaže imovinom koja bi bila dovoljna za namirenje troškova prethodnog i stečajnog postupka.</w:t>
      </w:r>
    </w:p>
    <w:p w:rsidRDefault="00A15864" w:rsidP="00A15864" w:rsidR="00A15864">
      <w:pPr>
        <w:ind w:firstLine="851"/>
        <w:rPr>
          <w:szCs w:val="24"/>
          <w:lang w:val="hr-HR"/>
        </w:rPr>
      </w:pP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lastRenderedPageBreak/>
        <w:t>Provođenjem prethodnog i stečajnog postupka nastaju troškovi koje sud procjenjuje u iznosu od 10.000,00 kn.</w:t>
      </w:r>
    </w:p>
    <w:p w:rsidRDefault="00A15864" w:rsidP="00A15864" w:rsidR="00A15864">
      <w:pPr>
        <w:ind w:firstLine="851"/>
        <w:rPr>
          <w:szCs w:val="24"/>
          <w:lang w:val="hr-HR"/>
        </w:rPr>
      </w:pP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A15864" w:rsidP="00A15864" w:rsidR="00A15864">
      <w:pPr>
        <w:ind w:firstLine="851"/>
        <w:rPr>
          <w:szCs w:val="24"/>
          <w:lang w:val="hr-HR"/>
        </w:rPr>
      </w:pPr>
    </w:p>
    <w:p w:rsidRDefault="00A15864" w:rsidP="00A15864" w:rsidR="00A1586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U Bjelovaru 16. listopada  2017.</w:t>
      </w: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ind w:firstLine="5103"/>
        <w:rPr>
          <w:szCs w:val="24"/>
          <w:lang w:val="hr-HR"/>
        </w:rPr>
      </w:pPr>
      <w:r>
        <w:rPr>
          <w:szCs w:val="24"/>
          <w:lang w:val="hr-HR"/>
        </w:rPr>
        <w:t xml:space="preserve">         S u d a c</w:t>
      </w:r>
    </w:p>
    <w:p w:rsidRDefault="00A15864" w:rsidP="00A15864" w:rsidR="00A1586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A15864" w:rsidP="00A15864" w:rsidR="00A15864">
      <w:pPr>
        <w:ind w:firstLine="4820"/>
        <w:rPr>
          <w:szCs w:val="24"/>
          <w:lang w:val="hr-HR"/>
        </w:rPr>
      </w:pPr>
    </w:p>
    <w:p w:rsidRDefault="00A15864" w:rsidP="00A15864" w:rsidR="00A15864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15864" w:rsidP="00A15864" w:rsidR="00A1586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 </w:t>
      </w:r>
    </w:p>
    <w:p w:rsidRDefault="00A15864" w:rsidP="00A15864" w:rsidR="00A15864">
      <w:pPr>
        <w:ind w:firstLine="4820"/>
        <w:rPr>
          <w:szCs w:val="24"/>
          <w:lang w:val="hr-HR"/>
        </w:rPr>
      </w:pPr>
    </w:p>
    <w:p w:rsidRDefault="00A15864" w:rsidP="00A15864" w:rsidR="00A15864">
      <w:pPr>
        <w:rPr>
          <w:szCs w:val="24"/>
          <w:lang w:val="hr-HR"/>
        </w:rPr>
      </w:pPr>
    </w:p>
    <w:p w:rsidRDefault="00A15864" w:rsidP="00A15864" w:rsidR="00A15864">
      <w:pPr>
        <w:ind w:firstLine="708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15864" w:rsidP="00A15864" w:rsidR="00A1586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15864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8390561"/>
      <w:docPartObj>
        <w:docPartGallery w:val="Page Numbers (Top of Page)"/>
        <w:docPartUnique/>
      </w:docPartObj>
    </w:sdtPr>
    <w:sdtContent>
      <w:p w:rsidRDefault="00A15864" w:rsidR="00A158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15864" w:rsidR="008333A9">
    <w:pPr>
      <w:pStyle w:val="Zaglavlje"/>
    </w:pPr>
    <w:r>
      <w:t>Poslovni broj: 1 St-506/2017-6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71157"/>
      <w:docPartObj>
        <w:docPartGallery w:val="Page Numbers (Top of Page)"/>
        <w:docPartUnique/>
      </w:docPartObj>
    </w:sdtPr>
    <w:sdtContent>
      <w:p w:rsidRDefault="00A15864" w:rsidR="00A158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15864" w:rsidR="00A158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864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586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15864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586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1586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St-506/2017-6</izvorni_sadrzaj>
    <derivirana_varijabla naziv="DomainObject.Oznaka_1">St-506/2017-6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</izvorni_sadrzaj>
    <derivirana_varijabla naziv="DomainObject.Predmet.OstaliListFormated_1">
      <item>Milan Belšak</item>
    </derivirana_varijabla>
  </DomainObject.Predmet.OstaliListFormated>
  <DomainObject.Predmet.OstaliListFormatedOIB>
    <izvorni_sadrzaj>
      <item>Milan Belšak, OIB 76695600241</item>
    </izvorni_sadrzaj>
    <derivirana_varijabla naziv="DomainObject.Predmet.OstaliListFormatedOIB_1">
      <item>Milan Belšak, OIB 76695600241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</izvorni_sadrzaj>
    <derivirana_varijabla naziv="DomainObject.Predmet.OstaliListFormatedWithAdress_1">
      <item>Milan Belšak, ULICA STJEPANA KELŠINA 15 (ranije: DONJI ŠARAMPOV, STJEPANA KELŠINA, 15), 10310 Ivanić-Grad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</izvorni_sadrzaj>
    <derivirana_varijabla naziv="DomainObject.Predmet.OstaliListFormatedWithAdressOIB_1">
      <item>Milan Belšak, OIB 76695600241, ULICA STJEPANA KELŠINA 15 (ranije: DONJI ŠARAMPOV, STJEPANA KELŠINA, 15), 10310 Ivanić-Grad</item>
    </derivirana_varijabla>
  </DomainObject.Predmet.OstaliListFormatedWithAdressOIB>
  <DomainObject.Predmet.OstaliListNazivFormated>
    <izvorni_sadrzaj>
      <item>Milan Belšak</item>
    </izvorni_sadrzaj>
    <derivirana_varijabla naziv="DomainObject.Predmet.OstaliListNazivFormated_1">
      <item>Milan Belšak</item>
    </derivirana_varijabla>
  </DomainObject.Predmet.OstaliListNazivFormated>
  <DomainObject.Predmet.OstaliListNazivFormatedOIB>
    <izvorni_sadrzaj>
      <item>Milan Belšak, OIB 76695600241</item>
    </izvorni_sadrzaj>
    <derivirana_varijabla naziv="DomainObject.Predmet.OstaliListNazivFormatedOIB_1">
      <item>Milan Belšak, OIB 76695600241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St-506/2017-6</izvorni_sadrzaj>
    <derivirana_varijabla naziv="DomainObject.PoslovniBrojDokumenta_1">St-506/2017-6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</izvorni_sadrzaj>
    <derivirana_varijabla naziv="DomainObject.Predmet.SudioniciListNaziv_1">
      <item>VODOVI FACKOVIĆ d.o.o.</item>
      <item>FINA Regionalni centar Zagreb</item>
      <item>Milan Belšak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C1BF6-AB61-49B2-AF40-819734DB0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2401</properties:Characters>
  <properties:Lines>70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