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c862" w14:paraId="014c862" w:rsidRDefault="008C04AA" w:rsidP="008C04AA" w:rsidR="008C04AA" w:rsidRPr="0005456A">
      <w:pPr>
        <w15:collapsed w:val="false"/>
        <w:rPr>
          <w:b/>
        </w:rPr>
      </w:pPr>
      <w:bookmarkStart w:name="_GoBack" w:id="0"/>
      <w:bookmarkEnd w:id="0"/>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8C04AA" w:rsidRPr="0005456A">
      <w:r w:rsidRPr="0005456A">
        <w:t xml:space="preserve"> </w:t>
      </w:r>
      <w:r w:rsidR="00694576" w:rsidRPr="0005456A">
        <w:t>Pazin</w:t>
      </w:r>
      <w:r w:rsidRPr="0005456A">
        <w:t>, Dršćevka 1</w:t>
      </w:r>
      <w:r w:rsidRPr="0005456A">
        <w:tab/>
      </w:r>
      <w:r w:rsidRPr="0005456A">
        <w:tab/>
      </w:r>
      <w:r w:rsidRPr="0005456A">
        <w:tab/>
      </w:r>
      <w:r w:rsidRPr="0005456A">
        <w:tab/>
      </w:r>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8C6538" w:rsidRPr="0005456A">
        <w:t>Trgovački sud u Pazinu, po sucu Ivanu Dujiću, odlučujući o prijedlogu predlagatelja Republike Hrvatske, Ministarstva financija, Porezna uprava, Područni ured Istra, Primorje, Lika, zastupane po Županijskom državnom odvjetništvu u Puli – Pola, radi otvaranja stečajnog postupka nad dužnikom VICTRIX d. o. o. Pula, Starih statuta 4, OIB 69660769957</w:t>
      </w:r>
      <w:r w:rsidR="005F652C" w:rsidRPr="0005456A">
        <w:t>, 2</w:t>
      </w:r>
      <w:r w:rsidR="008C6538" w:rsidRPr="0005456A">
        <w:t>5</w:t>
      </w:r>
      <w:r w:rsidR="005F652C" w:rsidRPr="0005456A">
        <w:t xml:space="preserve">. </w:t>
      </w:r>
      <w:r w:rsidR="00B33D41" w:rsidRPr="0005456A">
        <w:t>svibnja</w:t>
      </w:r>
      <w:r w:rsidR="005F652C" w:rsidRPr="0005456A">
        <w:t xml:space="preserve"> 2016.</w:t>
      </w:r>
    </w:p>
    <w:p w:rsidRDefault="0009426B" w:rsidP="008C04AA" w:rsidR="0009426B" w:rsidRPr="0005456A">
      <w:pPr>
        <w:jc w:val="center"/>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8C6538" w:rsidRPr="0005456A">
        <w:t>VICTRIX d. o. o. Pula, Starih statuta 4, OIB 69660769957</w:t>
      </w:r>
      <w:r w:rsidR="007126AC" w:rsidRPr="0005456A">
        <w:t>, dana 2</w:t>
      </w:r>
      <w:r w:rsidR="008C6538" w:rsidRPr="0005456A">
        <w:t>5</w:t>
      </w:r>
      <w:r w:rsidR="007126AC" w:rsidRPr="0005456A">
        <w:t xml:space="preserve">. </w:t>
      </w:r>
      <w:r w:rsidR="00B33D41" w:rsidRPr="0005456A">
        <w:t>svibnja</w:t>
      </w:r>
      <w:r w:rsidR="007126AC" w:rsidRPr="0005456A">
        <w:t xml:space="preserve"> 2016. u 1</w:t>
      </w:r>
      <w:r w:rsidR="0007611F" w:rsidRPr="0005456A">
        <w:t>4</w:t>
      </w:r>
      <w:r w:rsidR="007126AC" w:rsidRPr="0005456A">
        <w:t>:</w:t>
      </w:r>
      <w:r w:rsidR="008C6538" w:rsidRPr="0005456A">
        <w:t>2</w:t>
      </w:r>
      <w:r w:rsidR="007126AC" w:rsidRPr="0005456A">
        <w:t>0 sati.</w:t>
      </w:r>
    </w:p>
    <w:p w:rsidRDefault="008C04AA" w:rsidP="008C04AA" w:rsidR="008C04AA" w:rsidRPr="0005456A">
      <w:pPr>
        <w:jc w:val="both"/>
      </w:pPr>
    </w:p>
    <w:p w:rsidRDefault="008C04AA" w:rsidP="008C6538" w:rsidR="007126AC" w:rsidRPr="0005456A">
      <w:r w:rsidRPr="0005456A">
        <w:tab/>
        <w:t>II.</w:t>
      </w:r>
      <w:r w:rsidRPr="0005456A">
        <w:tab/>
        <w:t xml:space="preserve">Za stečajnog upravitelja imenuje se </w:t>
      </w:r>
      <w:r w:rsidR="008C6538" w:rsidRPr="0005456A">
        <w:t>Slavko Štambuk iz Rijeke, Prvog maja 3,</w:t>
      </w:r>
      <w:r w:rsidR="008C6538" w:rsidRPr="0005456A">
        <w:tab/>
        <w:t>OIB 28699356177</w:t>
      </w:r>
      <w:r w:rsidR="00B33D41" w:rsidRPr="0005456A">
        <w:t>.</w:t>
      </w:r>
    </w:p>
    <w:p w:rsidRDefault="00B33D41" w:rsidP="007126AC" w:rsidR="00B33D41" w:rsidRPr="0005456A">
      <w:pPr>
        <w:jc w:val="both"/>
      </w:pPr>
    </w:p>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8C6538" w:rsidRPr="0005456A">
        <w:t>364</w:t>
      </w:r>
      <w:r w:rsidRPr="0005456A">
        <w:t xml:space="preserve">2016.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8C6538" w:rsidP="007126AC" w:rsidR="007126AC" w:rsidRPr="0005456A">
      <w:pPr>
        <w:jc w:val="center"/>
      </w:pPr>
      <w:r w:rsidRPr="0005456A">
        <w:t>15</w:t>
      </w:r>
      <w:r w:rsidR="007126AC" w:rsidRPr="0005456A">
        <w:t xml:space="preserve">. </w:t>
      </w:r>
      <w:r w:rsidR="00D93C22" w:rsidRPr="0005456A">
        <w:t>rujna</w:t>
      </w:r>
      <w:r w:rsidR="007126AC" w:rsidRPr="0005456A">
        <w:t xml:space="preserve"> 2016. g. u </w:t>
      </w:r>
      <w:r w:rsidR="00ED59A1" w:rsidRPr="0005456A">
        <w:t>12</w:t>
      </w:r>
      <w:r w:rsidR="007126AC" w:rsidRPr="0005456A">
        <w:t>:</w:t>
      </w:r>
      <w:r w:rsidRPr="0005456A">
        <w:t>1</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lastRenderedPageBreak/>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8C6538" w:rsidP="007126AC" w:rsidR="007126AC" w:rsidRPr="0005456A">
      <w:pPr>
        <w:jc w:val="center"/>
      </w:pPr>
      <w:r w:rsidRPr="0005456A">
        <w:t>15</w:t>
      </w:r>
      <w:r w:rsidR="007126AC" w:rsidRPr="0005456A">
        <w:t xml:space="preserve">. </w:t>
      </w:r>
      <w:r w:rsidR="00D93C22" w:rsidRPr="0005456A">
        <w:t>rujna</w:t>
      </w:r>
      <w:r w:rsidR="007126AC" w:rsidRPr="0005456A">
        <w:t xml:space="preserve"> 2016. g. u 1</w:t>
      </w:r>
      <w:r w:rsidR="00D93C22" w:rsidRPr="0005456A">
        <w:t>2</w:t>
      </w:r>
      <w:r w:rsidR="007126AC" w:rsidRPr="0005456A">
        <w:t>:</w:t>
      </w:r>
      <w:r w:rsidR="00D93C22" w:rsidRPr="0005456A">
        <w:t>3</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Pr>
        <w:jc w:val="both"/>
      </w:pPr>
      <w:r w:rsidRPr="0005456A">
        <w:tab/>
      </w:r>
    </w:p>
    <w:p w:rsidRDefault="008C04AA" w:rsidP="0008737B" w:rsidR="00D37E26" w:rsidRPr="0005456A">
      <w:pPr>
        <w:jc w:val="both"/>
      </w:pPr>
      <w:r w:rsidRPr="0005456A">
        <w:tab/>
        <w:t>X.</w:t>
      </w:r>
      <w:r w:rsidRPr="0005456A">
        <w:tab/>
        <w:t xml:space="preserve">Nalaže se zemljišnoknjižnom odjelu </w:t>
      </w:r>
      <w:r w:rsidR="00120DE3" w:rsidRPr="0005456A">
        <w:t xml:space="preserve">Općinskog suda u </w:t>
      </w:r>
      <w:r w:rsidR="008C6538" w:rsidRPr="0005456A">
        <w:t xml:space="preserve">Karlovcu, </w:t>
      </w:r>
      <w:r w:rsidR="00120DE3" w:rsidRPr="0005456A">
        <w:t xml:space="preserve">da izvrši upis otvaranja stečajnog postupka nad trgovačkim društvom </w:t>
      </w:r>
      <w:r w:rsidR="008C6538" w:rsidRPr="0005456A">
        <w:t>VICTRIX d. o. o. Pula, Starih statuta 4, OIB 69660769957</w:t>
      </w:r>
      <w:r w:rsidR="00120DE3" w:rsidRPr="0005456A">
        <w:t>, na nekretninama:</w:t>
      </w:r>
      <w:r w:rsidR="0008737B" w:rsidRPr="0005456A">
        <w:t xml:space="preserve">  </w:t>
      </w:r>
    </w:p>
    <w:p w:rsidRDefault="00D37E26" w:rsidP="00120DE3" w:rsidR="008C6538" w:rsidRPr="0005456A">
      <w:pPr>
        <w:jc w:val="both"/>
      </w:pPr>
      <w:r w:rsidRPr="0005456A">
        <w:tab/>
        <w:t xml:space="preserve">- </w:t>
      </w:r>
      <w:r w:rsidR="0008737B" w:rsidRPr="0005456A">
        <w:t>k.č.</w:t>
      </w:r>
      <w:r w:rsidRPr="0005456A">
        <w:t xml:space="preserve"> </w:t>
      </w:r>
      <w:r w:rsidR="0008737B" w:rsidRPr="0005456A">
        <w:t>71/K</w:t>
      </w:r>
      <w:r w:rsidRPr="0005456A">
        <w:t xml:space="preserve">, </w:t>
      </w:r>
      <w:r w:rsidR="0008737B" w:rsidRPr="0005456A">
        <w:t xml:space="preserve"> k.č. 541</w:t>
      </w:r>
      <w:r w:rsidRPr="0005456A">
        <w:t xml:space="preserve">, </w:t>
      </w:r>
      <w:r w:rsidR="0008737B" w:rsidRPr="0005456A">
        <w:t>k.č. 567</w:t>
      </w:r>
      <w:r w:rsidRPr="0005456A">
        <w:t>,</w:t>
      </w:r>
      <w:r w:rsidR="0008737B" w:rsidRPr="0005456A">
        <w:t xml:space="preserve"> k.č. 568</w:t>
      </w:r>
      <w:r w:rsidRPr="0005456A">
        <w:t xml:space="preserve">, </w:t>
      </w:r>
      <w:r w:rsidR="0008737B" w:rsidRPr="0005456A">
        <w:t>k.č. 569</w:t>
      </w:r>
      <w:r w:rsidRPr="0005456A">
        <w:t xml:space="preserve">, </w:t>
      </w:r>
      <w:r w:rsidR="0008737B" w:rsidRPr="0005456A">
        <w:t>k.č. 570</w:t>
      </w:r>
      <w:r w:rsidRPr="0005456A">
        <w:t xml:space="preserve">, </w:t>
      </w:r>
      <w:r w:rsidR="0008737B" w:rsidRPr="0005456A">
        <w:t xml:space="preserve"> k.č. 572</w:t>
      </w:r>
      <w:r w:rsidRPr="0005456A">
        <w:t xml:space="preserve">, </w:t>
      </w:r>
      <w:r w:rsidR="0008737B" w:rsidRPr="0005456A">
        <w:t>k.č. 574/3</w:t>
      </w:r>
      <w:r w:rsidRPr="0005456A">
        <w:t xml:space="preserve">, </w:t>
      </w:r>
      <w:r w:rsidR="0008737B" w:rsidRPr="0005456A">
        <w:t>k.č. 574/4</w:t>
      </w:r>
      <w:r w:rsidRPr="0005456A">
        <w:t xml:space="preserve">, </w:t>
      </w:r>
      <w:r w:rsidR="0008737B" w:rsidRPr="0005456A">
        <w:t>k.č. 583</w:t>
      </w:r>
      <w:r w:rsidRPr="0005456A">
        <w:t xml:space="preserve">, </w:t>
      </w:r>
      <w:r w:rsidR="0008737B" w:rsidRPr="0005456A">
        <w:t>k.č. 584</w:t>
      </w:r>
      <w:r w:rsidRPr="0005456A">
        <w:t>,</w:t>
      </w:r>
      <w:r w:rsidR="0008737B" w:rsidRPr="0005456A">
        <w:t xml:space="preserve"> k.č. 585</w:t>
      </w:r>
      <w:r w:rsidRPr="0005456A">
        <w:t xml:space="preserve">, </w:t>
      </w:r>
      <w:r w:rsidR="0008737B" w:rsidRPr="0005456A">
        <w:t>k.č. 586/1</w:t>
      </w:r>
      <w:r w:rsidRPr="0005456A">
        <w:t xml:space="preserve">, </w:t>
      </w:r>
      <w:r w:rsidR="0008737B" w:rsidRPr="0005456A">
        <w:t>k.č. 586/3</w:t>
      </w:r>
      <w:r w:rsidRPr="0005456A">
        <w:t xml:space="preserve">, </w:t>
      </w:r>
      <w:r w:rsidR="0008737B" w:rsidRPr="0005456A">
        <w:t>k.č. 587/1</w:t>
      </w:r>
      <w:r w:rsidRPr="0005456A">
        <w:t xml:space="preserve">, </w:t>
      </w:r>
      <w:r w:rsidR="0008737B" w:rsidRPr="0005456A">
        <w:t>k.č. 589/2</w:t>
      </w:r>
      <w:r w:rsidRPr="0005456A">
        <w:t xml:space="preserve">, </w:t>
      </w:r>
      <w:r w:rsidR="0008737B" w:rsidRPr="0005456A">
        <w:t>k.č. 596</w:t>
      </w:r>
      <w:r w:rsidRPr="0005456A">
        <w:t xml:space="preserve">, </w:t>
      </w:r>
      <w:r w:rsidR="0008737B" w:rsidRPr="0005456A">
        <w:t>k.č. 598/2</w:t>
      </w:r>
      <w:r w:rsidRPr="0005456A">
        <w:t xml:space="preserve">, </w:t>
      </w:r>
      <w:r w:rsidR="0008737B" w:rsidRPr="0005456A">
        <w:t>k.č. 599</w:t>
      </w:r>
      <w:r w:rsidRPr="0005456A">
        <w:t xml:space="preserve">, </w:t>
      </w:r>
      <w:r w:rsidR="0008737B" w:rsidRPr="0005456A">
        <w:t>k.č. 604/1</w:t>
      </w:r>
      <w:r w:rsidRPr="0005456A">
        <w:t xml:space="preserve">, </w:t>
      </w:r>
      <w:r w:rsidR="0008737B" w:rsidRPr="0005456A">
        <w:t>k.č. 604/2</w:t>
      </w:r>
      <w:r w:rsidRPr="0005456A">
        <w:t xml:space="preserve">, </w:t>
      </w:r>
      <w:r w:rsidR="0008737B" w:rsidRPr="0005456A">
        <w:t>k.č. 607/1</w:t>
      </w:r>
      <w:r w:rsidRPr="0005456A">
        <w:t xml:space="preserve">, </w:t>
      </w:r>
      <w:r w:rsidR="0008737B" w:rsidRPr="0005456A">
        <w:t>k.č. 607/2</w:t>
      </w:r>
      <w:r w:rsidRPr="0005456A">
        <w:t xml:space="preserve">, </w:t>
      </w:r>
      <w:r w:rsidR="0008737B" w:rsidRPr="0005456A">
        <w:t>k.č. 611/2</w:t>
      </w:r>
      <w:r w:rsidRPr="0005456A">
        <w:t xml:space="preserve">, </w:t>
      </w:r>
      <w:r w:rsidR="0008737B" w:rsidRPr="0005456A">
        <w:t>k.č. 611/3</w:t>
      </w:r>
      <w:r w:rsidRPr="0005456A">
        <w:t>,</w:t>
      </w:r>
      <w:r w:rsidR="0008737B" w:rsidRPr="0005456A">
        <w:t xml:space="preserve"> k.č. 611/3 </w:t>
      </w:r>
      <w:r w:rsidRPr="0005456A">
        <w:t xml:space="preserve">i </w:t>
      </w:r>
      <w:r w:rsidR="0008737B" w:rsidRPr="0005456A">
        <w:t xml:space="preserve"> k.č. 611/4</w:t>
      </w:r>
      <w:r w:rsidRPr="0005456A">
        <w:t xml:space="preserve"> </w:t>
      </w:r>
      <w:r w:rsidR="00120DE3" w:rsidRPr="0005456A">
        <w:t xml:space="preserve">upisanim u z.k.ul. </w:t>
      </w:r>
      <w:r w:rsidR="00532730" w:rsidRPr="0005456A">
        <w:t>23</w:t>
      </w:r>
      <w:r w:rsidRPr="0005456A">
        <w:t xml:space="preserve"> k.o. Veljun te</w:t>
      </w:r>
    </w:p>
    <w:p w:rsidRDefault="00D37E26" w:rsidP="00120DE3" w:rsidR="00DB1B9E" w:rsidRPr="0005456A">
      <w:pPr>
        <w:jc w:val="both"/>
      </w:pPr>
      <w:r w:rsidRPr="0005456A">
        <w:tab/>
        <w:t xml:space="preserve">- k.č. 37, k.č. 777/3, k.č. 782, k.č. 782/2, k.č. 782/3, k.č. 782/4, k.č. 782/5, k.č. 783/1, k.č. 783/2, k.č. 784/1, k.č. 784/2, k.č. 785/1, k.č. 785/2, k.č. 785/3, k.č. 785/4, k.č. 786/1, k.č. 786/2, k.č. 788, k.č. 789/1, k.č. 780/2, k.č. 789/3, k.č. 789/4, k.č. 789/5, k.č. 789/6, k.č. 789/9, k.č. 789/10, k.č. 789/11, k.č. 789/12, k.č. 789/13, k.č. 789/15, k.č. 789/17, k.č. 789/18, k.č. 789/19, k.č. 789/20, k.č. 791/1, k.č. 791/2, k.č. 792/2, k.č. 805, k.č. 810/1, k.č. 817/1 </w:t>
      </w:r>
      <w:r w:rsidR="0005456A" w:rsidRPr="0005456A">
        <w:t xml:space="preserve">i </w:t>
      </w:r>
      <w:r w:rsidRPr="0005456A">
        <w:t xml:space="preserve">k.č. 817/2, </w:t>
      </w:r>
      <w:r w:rsidR="0005456A" w:rsidRPr="0005456A">
        <w:t>sve k.o. Zagorje.</w:t>
      </w:r>
    </w:p>
    <w:p w:rsidRDefault="004A2979" w:rsidP="0040642A" w:rsidR="004A2979" w:rsidRPr="0005456A">
      <w:pPr>
        <w:jc w:val="both"/>
      </w:pPr>
    </w:p>
    <w:p w:rsidRDefault="008C04AA" w:rsidP="008C04AA" w:rsidR="008C04AA" w:rsidRPr="0005456A">
      <w:pPr>
        <w:jc w:val="center"/>
      </w:pPr>
      <w:r w:rsidRPr="0005456A">
        <w:t>Obrazloženje</w:t>
      </w:r>
    </w:p>
    <w:p w:rsidRDefault="00664682" w:rsidP="008C04AA" w:rsidR="00664682"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t xml:space="preserve">Uvidom u </w:t>
      </w:r>
      <w:r w:rsidR="0040642A" w:rsidRPr="0005456A">
        <w:t xml:space="preserve">izvješće privremenog stečajnog upravitelja </w:t>
      </w:r>
      <w:r w:rsidRPr="0005456A">
        <w:t xml:space="preserve">utvrđeno je da je dužnik  upisan kao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07611F" w:rsidRPr="0005456A">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F55BF7" w:rsidP="00F55BF7" w:rsidR="00F55BF7" w:rsidRPr="0005456A">
      <w:pPr>
        <w:jc w:val="both"/>
      </w:pPr>
    </w:p>
    <w:p w:rsidRDefault="0016605C" w:rsidP="00634BDB" w:rsidR="00634BDB" w:rsidRPr="0005456A">
      <w:pPr>
        <w:jc w:val="center"/>
      </w:pPr>
      <w:r w:rsidRPr="0005456A">
        <w:t xml:space="preserve">U </w:t>
      </w:r>
      <w:r w:rsidR="0040642A" w:rsidRPr="0005456A">
        <w:t>Pazinu, 2</w:t>
      </w:r>
      <w:r w:rsidR="0005456A">
        <w:t>5</w:t>
      </w:r>
      <w:r w:rsidR="00634BDB" w:rsidRPr="0005456A">
        <w:t xml:space="preserve">. </w:t>
      </w:r>
      <w:r w:rsidR="009F620C" w:rsidRPr="0005456A">
        <w:t>svibnja</w:t>
      </w:r>
      <w:r w:rsidR="00634BDB" w:rsidRPr="0005456A">
        <w:t xml:space="preserve"> 2016.</w:t>
      </w:r>
    </w:p>
    <w:p w:rsidRDefault="0040642A" w:rsidP="00634BDB" w:rsidR="0040642A" w:rsidRPr="0005456A">
      <w:pPr>
        <w:jc w:val="center"/>
      </w:pPr>
    </w:p>
    <w:p w:rsidRDefault="0040642A" w:rsidP="00634BDB" w:rsidR="0040642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 </w:t>
      </w:r>
    </w:p>
    <w:p w:rsidRDefault="00634BDB" w:rsidP="00634BDB" w:rsidR="00634BDB" w:rsidRPr="0005456A">
      <w:pPr>
        <w:jc w:val="both"/>
      </w:pPr>
    </w:p>
    <w:p w:rsidRDefault="00634BDB" w:rsidP="00634BDB" w:rsidR="00634BDB" w:rsidRPr="0005456A">
      <w:pPr>
        <w:jc w:val="both"/>
      </w:pPr>
    </w:p>
    <w:p w:rsidRDefault="0040642A" w:rsidP="00634BDB" w:rsidR="0040642A"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9F620C" w:rsidP="00634BDB" w:rsidR="009F620C" w:rsidRPr="0005456A">
      <w:pPr>
        <w:jc w:val="both"/>
      </w:pP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9F620C" w:rsidRPr="0005456A">
        <w:t>2</w:t>
      </w:r>
      <w:r w:rsidR="0005456A">
        <w:t>5</w:t>
      </w:r>
      <w:r w:rsidR="009F620C" w:rsidRPr="0005456A">
        <w:t>. svibnja 2016. u 14:</w:t>
      </w:r>
      <w:r w:rsidR="0005456A">
        <w:t>2</w:t>
      </w:r>
      <w:r w:rsidR="009F620C" w:rsidRPr="0005456A">
        <w:t xml:space="preserve">0 sati </w:t>
      </w:r>
    </w:p>
    <w:p w:rsidRDefault="00634BDB" w:rsidP="00634BDB" w:rsidR="00634BDB" w:rsidRPr="0005456A">
      <w:pPr>
        <w:jc w:val="both"/>
      </w:pPr>
      <w:r w:rsidRPr="0005456A">
        <w:t xml:space="preserve">- predlagatelju </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634BDB" w:rsidP="0005456A" w:rsidR="009F620C" w:rsidRPr="0005456A">
      <w:pPr>
        <w:jc w:val="both"/>
      </w:pPr>
      <w:r w:rsidRPr="0005456A">
        <w:t xml:space="preserve">- </w:t>
      </w:r>
      <w:r w:rsidR="0005456A">
        <w:t>Općinskom sudu u Karlovcu</w:t>
      </w:r>
    </w:p>
    <w:p w:rsidRDefault="00634BDB" w:rsidP="00634BDB" w:rsidR="00634BDB" w:rsidRPr="0005456A">
      <w:pPr>
        <w:jc w:val="both"/>
      </w:pPr>
      <w:r w:rsidRPr="0005456A">
        <w:t>-</w:t>
      </w:r>
      <w:r w:rsidR="0005456A">
        <w:t xml:space="preserve"> Porezna uprava, Područni ured Pazin</w:t>
      </w:r>
    </w:p>
    <w:p w:rsidRDefault="00634BDB" w:rsidP="00634BDB" w:rsidR="00945BC8" w:rsidRPr="0005456A">
      <w:pPr>
        <w:jc w:val="both"/>
      </w:pPr>
      <w:r w:rsidRPr="0005456A">
        <w:t>- sudski registar ovoga suda</w:t>
      </w:r>
    </w:p>
    <w:sectPr w:rsidSect="00C643AD" w:rsidR="00945BC8" w:rsidRPr="0005456A">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F5D" w:rsidP="008C04AA" w:rsidR="00605F5D">
      <w:r>
        <w:separator/>
      </w:r>
    </w:p>
  </w:endnote>
  <w:endnote w:id="0" w:type="continuationSeparator">
    <w:p w:rsidRDefault="00605F5D" w:rsidP="008C04AA" w:rsidR="00605F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F5D" w:rsidP="008C04AA" w:rsidR="00605F5D">
      <w:r>
        <w:separator/>
      </w:r>
    </w:p>
  </w:footnote>
  <w:footnote w:id="0" w:type="continuationSeparator">
    <w:p w:rsidRDefault="00605F5D" w:rsidP="008C04AA" w:rsidR="00605F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4DD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4DD1">
      <w:rPr>
        <w:rStyle w:val="Brojstranice"/>
        <w:noProof/>
      </w:rPr>
      <w:t>3</w:t>
    </w:r>
    <w:r>
      <w:rPr>
        <w:rStyle w:val="Brojstranice"/>
      </w:rPr>
      <w:fldChar w:fldCharType="end"/>
    </w:r>
  </w:p>
  <w:p w:rsidRDefault="00BC6E78" w:rsidP="00DD3FB1" w:rsidR="008A4163" w:rsidRPr="003333BD">
    <w:pPr>
      <w:pStyle w:val="Zaglavlje"/>
    </w:pPr>
    <w:r>
      <w:tab/>
    </w:r>
    <w:r>
      <w:tab/>
    </w:r>
    <w:r w:rsidR="00634BDB" w:rsidRPr="00634BDB">
      <w:t xml:space="preserve">      </w:t>
    </w:r>
    <w:r w:rsidR="0005456A">
      <w:t>Posl.br.: 10 St-364/16-17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St-364/16-</w:t>
    </w:r>
    <w:r w:rsidR="0005456A">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D7CB0"/>
    <w:rsid w:val="00104350"/>
    <w:rsid w:val="00120DE3"/>
    <w:rsid w:val="00153A82"/>
    <w:rsid w:val="0016605C"/>
    <w:rsid w:val="001A1476"/>
    <w:rsid w:val="001E75F6"/>
    <w:rsid w:val="00206E40"/>
    <w:rsid w:val="00220C40"/>
    <w:rsid w:val="002668F5"/>
    <w:rsid w:val="002B1A3F"/>
    <w:rsid w:val="002D0ACD"/>
    <w:rsid w:val="00321E37"/>
    <w:rsid w:val="00326C83"/>
    <w:rsid w:val="0035048B"/>
    <w:rsid w:val="003A214E"/>
    <w:rsid w:val="003F58EA"/>
    <w:rsid w:val="0040642A"/>
    <w:rsid w:val="004336B9"/>
    <w:rsid w:val="00443160"/>
    <w:rsid w:val="00443C91"/>
    <w:rsid w:val="00482E79"/>
    <w:rsid w:val="00486F3D"/>
    <w:rsid w:val="004A08AF"/>
    <w:rsid w:val="004A2979"/>
    <w:rsid w:val="004B0184"/>
    <w:rsid w:val="00532730"/>
    <w:rsid w:val="00554328"/>
    <w:rsid w:val="005B6B0F"/>
    <w:rsid w:val="005C7566"/>
    <w:rsid w:val="005E4638"/>
    <w:rsid w:val="005F57AE"/>
    <w:rsid w:val="005F652C"/>
    <w:rsid w:val="00605F5D"/>
    <w:rsid w:val="00621A3C"/>
    <w:rsid w:val="00634BDB"/>
    <w:rsid w:val="00656FEC"/>
    <w:rsid w:val="00664682"/>
    <w:rsid w:val="00692004"/>
    <w:rsid w:val="00694576"/>
    <w:rsid w:val="006E061C"/>
    <w:rsid w:val="0071183C"/>
    <w:rsid w:val="007126AC"/>
    <w:rsid w:val="0073321E"/>
    <w:rsid w:val="007542C0"/>
    <w:rsid w:val="007652ED"/>
    <w:rsid w:val="00774CCA"/>
    <w:rsid w:val="007B787E"/>
    <w:rsid w:val="007D0A13"/>
    <w:rsid w:val="00803CC5"/>
    <w:rsid w:val="0080695A"/>
    <w:rsid w:val="00862030"/>
    <w:rsid w:val="0088211F"/>
    <w:rsid w:val="00887DAA"/>
    <w:rsid w:val="00896573"/>
    <w:rsid w:val="008C04AA"/>
    <w:rsid w:val="008C29DD"/>
    <w:rsid w:val="008C6538"/>
    <w:rsid w:val="008D67D3"/>
    <w:rsid w:val="00927C41"/>
    <w:rsid w:val="00945BC8"/>
    <w:rsid w:val="00960F46"/>
    <w:rsid w:val="00985388"/>
    <w:rsid w:val="0098707E"/>
    <w:rsid w:val="009900B8"/>
    <w:rsid w:val="00991A85"/>
    <w:rsid w:val="009F620C"/>
    <w:rsid w:val="00A326D7"/>
    <w:rsid w:val="00A347DB"/>
    <w:rsid w:val="00A36529"/>
    <w:rsid w:val="00A433BC"/>
    <w:rsid w:val="00A6392C"/>
    <w:rsid w:val="00A8141E"/>
    <w:rsid w:val="00A85502"/>
    <w:rsid w:val="00AD3F57"/>
    <w:rsid w:val="00AE7866"/>
    <w:rsid w:val="00AF2FA5"/>
    <w:rsid w:val="00AF3BC7"/>
    <w:rsid w:val="00B05DBB"/>
    <w:rsid w:val="00B271A9"/>
    <w:rsid w:val="00B33D41"/>
    <w:rsid w:val="00B4030D"/>
    <w:rsid w:val="00B90BC5"/>
    <w:rsid w:val="00BC6E78"/>
    <w:rsid w:val="00C34ABC"/>
    <w:rsid w:val="00C52179"/>
    <w:rsid w:val="00C643AD"/>
    <w:rsid w:val="00C764D7"/>
    <w:rsid w:val="00CA16DB"/>
    <w:rsid w:val="00CD29E7"/>
    <w:rsid w:val="00CE38D4"/>
    <w:rsid w:val="00D22FE2"/>
    <w:rsid w:val="00D25E6F"/>
    <w:rsid w:val="00D25F40"/>
    <w:rsid w:val="00D37E26"/>
    <w:rsid w:val="00D93C22"/>
    <w:rsid w:val="00DB1B9E"/>
    <w:rsid w:val="00DE0F0E"/>
    <w:rsid w:val="00E13AF4"/>
    <w:rsid w:val="00E333BA"/>
    <w:rsid w:val="00E60ABE"/>
    <w:rsid w:val="00EB0698"/>
    <w:rsid w:val="00ED59A1"/>
    <w:rsid w:val="00EE7DC4"/>
    <w:rsid w:val="00EF4DD1"/>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F4DD1"/>
    <w:rPr>
      <w:color w:val="808080"/>
      <w:bdr w:space="0" w:sz="0" w:color="auto" w:val="none"/>
      <w:shd w:fill="auto" w:color="auto" w:val="clear"/>
    </w:rPr>
  </w:style>
  <w:style w:customStyle="true" w:styleId="eSPISCCParagraphDefaultFont" w:type="character">
    <w:name w:val="eSPIS_CC_Paragraph Default Font"/>
    <w:basedOn w:val="Zadanifontodlomka"/>
    <w:rsid w:val="00EF4D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4DD1"/>
    <w:rPr>
      <w:b/>
      <w:bdr w:space="0" w:sz="0" w:color="auto" w:val="none"/>
      <w:shd w:fill="FFFFCC" w:color="auto" w:val="clear"/>
      <w:lang w:val="hr-HR"/>
    </w:rPr>
  </w:style>
  <w:style w:customStyle="true" w:styleId="PozadinaSvijetloCrvena" w:type="character">
    <w:name w:val="Pozadina_SvijetloCrvena"/>
    <w:basedOn w:val="eSPISCCParagraphDefaultFont"/>
    <w:rsid w:val="00EF4D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4D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F4DD1"/>
    <w:rPr>
      <w:color w:val="808080"/>
      <w:bdr w:color="auto" w:space="0" w:sz="0" w:val="none"/>
      <w:shd w:color="auto" w:fill="auto" w:val="clear"/>
    </w:rPr>
  </w:style>
  <w:style w:customStyle="1" w:styleId="eSPISCCParagraphDefaultFont" w:type="character">
    <w:name w:val="eSPIS_CC_Paragraph Default Font"/>
    <w:basedOn w:val="Zadanifontodlomka"/>
    <w:rsid w:val="00EF4D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4DD1"/>
    <w:rPr>
      <w:b/>
      <w:bdr w:color="auto" w:space="0" w:sz="0" w:val="none"/>
      <w:shd w:color="auto" w:fill="FFFFCC" w:val="clear"/>
      <w:lang w:val="hr-HR"/>
    </w:rPr>
  </w:style>
  <w:style w:customStyle="1" w:styleId="PozadinaSvijetloCrvena" w:type="character">
    <w:name w:val="Pozadina_SvijetloCrvena"/>
    <w:basedOn w:val="eSPISCCParagraphDefaultFont"/>
    <w:rsid w:val="00EF4D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4DD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VICTRIX d.o.o. PULA</izvorni_sadrzaj>
    <derivirana_varijabla naziv="DomainObject.Predmet.ProtustrankaFormated_1">  VICTRIX d.o.o. PULA</derivirana_varijabla>
  </DomainObject.Predmet.ProtustrankaFormated>
  <DomainObject.Predmet.ProtustrankaFormatedOIB>
    <izvorni_sadrzaj>  VICTRIX d.o.o. PULA, OIB 69660769957</izvorni_sadrzaj>
    <derivirana_varijabla naziv="DomainObject.Predmet.ProtustrankaFormatedOIB_1">  VICTRIX d.o.o. PULA, OIB 69660769957</derivirana_varijabla>
  </DomainObject.Predmet.ProtustrankaFormatedOIB>
  <DomainObject.Predmet.ProtustrankaFormatedWithAdress>
    <izvorni_sadrzaj> VICTRIX d.o.o. PULA, Starih statuta 4, 52100 Pula</izvorni_sadrzaj>
    <derivirana_varijabla naziv="DomainObject.Predmet.ProtustrankaFormatedWithAdress_1"> VICTRIX d.o.o. PULA, Starih statuta 4, 52100 Pula</derivirana_varijabla>
  </DomainObject.Predmet.ProtustrankaFormatedWithAdress>
  <DomainObject.Predmet.ProtustrankaFormatedWithAdressOIB>
    <izvorni_sadrzaj> VICTRIX d.o.o. PULA, OIB 69660769957, Starih statuta 4, 52100 Pula</izvorni_sadrzaj>
    <derivirana_varijabla naziv="DomainObject.Predmet.ProtustrankaFormatedWithAdressOIB_1"> VICTRIX d.o.o. PULA, OIB 69660769957, Starih statuta 4, 52100 Pula</derivirana_varijabla>
  </DomainObject.Predmet.ProtustrankaFormatedWithAdressOIB>
  <DomainObject.Predmet.ProtustrankaWithAdress>
    <izvorni_sadrzaj>VICTRIX d.o.o. PULA Starih statuta 4, 52100 Pula</izvorni_sadrzaj>
    <derivirana_varijabla naziv="DomainObject.Predmet.ProtustrankaWithAdress_1">VICTRIX d.o.o. PULA Starih statuta 4, 52100 Pula</derivirana_varijabla>
  </DomainObject.Predmet.ProtustrankaWithAdress>
  <DomainObject.Predmet.ProtustrankaWithAdressOIB>
    <izvorni_sadrzaj>VICTRIX d.o.o. PULA, OIB 69660769957, Starih statuta 4, 52100 Pula</izvorni_sadrzaj>
    <derivirana_varijabla naziv="DomainObject.Predmet.ProtustrankaWithAdressOIB_1">VICTRIX d.o.o. PULA, OIB 69660769957, Starih statuta 4, 52100 Pula</derivirana_varijabla>
  </DomainObject.Predmet.ProtustrankaWithAdressOIB>
  <DomainObject.Predmet.ProtustrankaNazivFormated>
    <izvorni_sadrzaj>VICTRIX d.o.o. PULA</izvorni_sadrzaj>
    <derivirana_varijabla naziv="DomainObject.Predmet.ProtustrankaNazivFormated_1">VICTRIX d.o.o. PULA</derivirana_varijabla>
  </DomainObject.Predmet.ProtustrankaNazivFormated>
  <DomainObject.Predmet.ProtustrankaNazivFormatedOIB>
    <izvorni_sadrzaj>VICTRIX d.o.o. PULA, OIB 69660769957</izvorni_sadrzaj>
    <derivirana_varijabla naziv="DomainObject.Predmet.ProtustrankaNazivFormatedOIB_1">VICTRIX d.o.o. PULA, OIB 69660769957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1066768.29</izvorni_sadrzaj>
    <derivirana_varijabla naziv="DomainObject.Predmet.TrenutnaVrijednost_1">1066768.29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VICTRIX d.o.o. PULA</item>
    </izvorni_sadrzaj>
    <derivirana_varijabla naziv="DomainObject.Predmet.ProtuStrankaListFormated_1">
      <item>VICTRIX d.o.o. PULA</item>
    </derivirana_varijabla>
  </DomainObject.Predmet.ProtuStrankaListFormated>
  <DomainObject.Predmet.ProtuStrankaListFormatedOIB>
    <izvorni_sadrzaj>
      <item>VICTRIX d.o.o. PULA, OIB 69660769957</item>
    </izvorni_sadrzaj>
    <derivirana_varijabla naziv="DomainObject.Predmet.ProtuStrankaListFormatedOIB_1">
      <item>VICTRIX d.o.o. PULA, OIB 69660769957</item>
    </derivirana_varijabla>
  </DomainObject.Predmet.ProtuStrankaListFormatedOIB>
  <DomainObject.Predmet.ProtuStrankaListFormatedWithAdress>
    <izvorni_sadrzaj>
      <item>VICTRIX d.o.o. PULA, Starih statuta 4, 52100 Pula</item>
    </izvorni_sadrzaj>
    <derivirana_varijabla naziv="DomainObject.Predmet.ProtuStrankaListFormatedWithAdress_1">
      <item>VICTRIX d.o.o. PULA, Starih statuta 4, 52100 Pula</item>
    </derivirana_varijabla>
  </DomainObject.Predmet.ProtuStrankaListFormatedWithAdress>
  <DomainObject.Predmet.ProtuStrankaListFormatedWithAdressOIB>
    <izvorni_sadrzaj>
      <item>VICTRIX d.o.o. PULA, OIB 69660769957, Starih statuta 4, 52100 Pula</item>
    </izvorni_sadrzaj>
    <derivirana_varijabla naziv="DomainObject.Predmet.ProtuStrankaListFormatedWithAdressOIB_1">
      <item>VICTRIX d.o.o. PULA, OIB 69660769957, Starih statuta 4, 52100 Pula</item>
    </derivirana_varijabla>
  </DomainObject.Predmet.ProtuStrankaListFormatedWithAdressOIB>
  <DomainObject.Predmet.ProtuStrankaListNazivFormated>
    <izvorni_sadrzaj>
      <item>VICTRIX d.o.o. PULA</item>
    </izvorni_sadrzaj>
    <derivirana_varijabla naziv="DomainObject.Predmet.ProtuStrankaListNazivFormated_1">
      <item>VICTRIX d.o.o. PULA</item>
    </derivirana_varijabla>
  </DomainObject.Predmet.ProtuStrankaListNazivFormated>
  <DomainObject.Predmet.ProtuStrankaListNazivFormatedOIB>
    <izvorni_sadrzaj>
      <item>VICTRIX d.o.o. PULA, OIB 69660769957</item>
    </izvorni_sadrzaj>
    <derivirana_varijabla naziv="DomainObject.Predmet.ProtuStrankaListNazivFormatedOIB_1">
      <item>VICTRIX d.o.o. PULA, OIB 69660769957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VICTRIX d.o.o. PULA</izvorni_sadrzaj>
    <derivirana_varijabla naziv="DomainObject.Predmet.ProtustrankaIDrugi_1">VICTRIX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VICTRIX d.o.o. PULA, OIB 69660769957, Starih statuta 4, 52100 Pula</izvorni_sadrzaj>
    <derivirana_varijabla naziv="DomainObject.Predmet.ProtustrankaIDrugiAdressOIB_1">VICTRIX d.o.o. PULA, OIB 69660769957,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VICTRIX d.o.o. PULA</item>
      <item>REPUBLIKA HRVATSKA, Ministarstvo financija, Porezna uprava, Područni ured Istra, Primorje, Gorski Kotar  i Lika</item>
      <item>ŽDO PULA</item>
    </izvorni_sadrzaj>
    <derivirana_varijabla naziv="DomainObject.Predmet.SudioniciListNaziv_1">
      <item>VICTRIX d.o.o. PULA</item>
      <item>REPUBLIKA HRVATSKA, Ministarstvo financija, Porezna uprava, Područni ured Istra, Primorje, Gorski Kotar  i Lika</item>
      <item>ŽDO PULA</item>
    </derivirana_varijabla>
  </DomainObject.Predmet.SudioniciListNaziv>
  <DomainObject.Predmet.SudioniciListAdressOIB>
    <izvorni_sadrzaj>
      <item>VICTRIX d.o.o. PULA, OIB 69660769957, Starih statuta 4,52100 Pula</item>
      <item>REPUBLIKA HRVATSKA, Ministarstvo financija, Porezna uprava, Područni ured Istra, Primorje, Gorski Kotar  i Lika, OIB 52634238587</item>
      <item>ŽDO PULA</item>
    </izvorni_sadrzaj>
    <derivirana_varijabla naziv="DomainObject.Predmet.SudioniciListAdressOIB_1">
      <item>VICTRIX d.o.o. PULA, OIB 69660769957, Starih statuta 4,52100 Pula</item>
      <item>REPUBLIKA HRVATSKA,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69660769957</item>
      <item>, OIB 52634238587</item>
      <item>, OIB null</item>
    </izvorni_sadrzaj>
    <derivirana_varijabla naziv="DomainObject.Predmet.SudioniciListNazivOIB_1">
      <item>, OIB 69660769957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D08B7-AECD-4D42-BD5A-45D64430C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4724</properties:Characters>
  <properties:Lines>118</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2016-05-25T12:09:00Z</dcterms:created>
  <dc:creator>Jasmina Matika</dc:creator>
  <cp:lastModifiedBy>Sanja Lakošeljac</cp:lastModifiedBy>
  <cp:lastPrinted>2016-05-20T11:14:00Z</cp:lastPrinted>
  <dcterms:modified xmlns:xsi="http://www.w3.org/2001/XMLSchema-instance" xsi:type="dcterms:W3CDTF">2016-05-25T12:11:00Z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