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d1a1d" w14:paraId="12d1a1d" w:rsidRDefault="00B81090" w:rsidP="00C56AEF" w:rsidR="00B8109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</w:t>
      </w:r>
      <w:r w:rsidRPr="004A7FFC">
        <w:rPr>
          <w:rFonts w:hAnsi="Times New Roman" w:ascii="Times New Roman"/>
        </w:rPr>
        <w:t>St-</w:t>
      </w:r>
      <w:r w:rsidR="00B94FB3">
        <w:rPr>
          <w:rFonts w:hAnsi="Times New Roman" w:ascii="Times New Roman"/>
        </w:rPr>
        <w:t>1542/15-27</w:t>
      </w:r>
    </w:p>
    <w:p w:rsidRDefault="00EB478E" w:rsidP="00C56AEF" w:rsidR="00EB478E">
      <w:pPr>
        <w:jc w:val="right"/>
        <w:rPr>
          <w:rFonts w:hAnsi="Times New Roman" w:ascii="Times New Roman"/>
        </w:rPr>
      </w:pPr>
    </w:p>
    <w:p w:rsidRDefault="00EB478E" w:rsidP="00C56AEF" w:rsidR="00EB478E" w:rsidRPr="004A7FFC">
      <w:pPr>
        <w:jc w:val="right"/>
        <w:rPr>
          <w:rFonts w:hAnsi="Times New Roman" w:ascii="Times New Roman"/>
        </w:rPr>
      </w:pPr>
    </w:p>
    <w:p w:rsidRDefault="007A5E7A" w:rsidP="00B81090" w:rsidR="00070AB4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EB478E" w:rsidP="00B81090" w:rsidR="00EB478E">
      <w:pPr>
        <w:rPr>
          <w:rFonts w:hAnsi="Times New Roman" w:ascii="Times New Roman"/>
        </w:rPr>
      </w:pPr>
    </w:p>
    <w:p w:rsidRDefault="00EB478E" w:rsidP="00B81090" w:rsidR="00EB478E">
      <w:pPr>
        <w:rPr>
          <w:rFonts w:hAnsi="Times New Roman" w:ascii="Times New Roman"/>
        </w:rPr>
      </w:pPr>
    </w:p>
    <w:p w:rsidRDefault="00EB478E" w:rsidP="00B81090" w:rsidR="00EB478E">
      <w:pPr>
        <w:rPr>
          <w:rFonts w:hAnsi="Times New Roman" w:ascii="Times New Roman"/>
        </w:rPr>
      </w:pPr>
    </w:p>
    <w:p w:rsidRDefault="00EB478E" w:rsidP="00B81090" w:rsidR="00EB478E">
      <w:pPr>
        <w:rPr>
          <w:rFonts w:hAnsi="Times New Roman" w:ascii="Times New Roman"/>
        </w:rPr>
      </w:pPr>
    </w:p>
    <w:p w:rsidRDefault="00EB478E" w:rsidP="00B81090" w:rsidR="00EB478E">
      <w:pPr>
        <w:rPr>
          <w:rFonts w:hAnsi="Times New Roman" w:ascii="Times New Roman"/>
        </w:rPr>
      </w:pPr>
    </w:p>
    <w:p w:rsidRDefault="00EB478E" w:rsidP="00B81090" w:rsidR="00EB478E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542B8D">
        <w:rPr>
          <w:rFonts w:hAnsi="Times New Roman" w:ascii="Times New Roman"/>
          <w:szCs w:val="24"/>
        </w:rPr>
        <w:t>U KARLOVCU</w:t>
      </w:r>
    </w:p>
    <w:p w:rsidRDefault="00B81090" w:rsidP="00B81090" w:rsidR="00CB1E0D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542B8D">
        <w:rPr>
          <w:rFonts w:hAnsi="Times New Roman" w:ascii="Times New Roman"/>
          <w:szCs w:val="24"/>
        </w:rPr>
        <w:t>Trg hrvatskih branitelja 1/II</w:t>
      </w:r>
    </w:p>
    <w:p w:rsidRDefault="00EB478E" w:rsidP="00B81090" w:rsidR="00EB478E" w:rsidRPr="00573FE4">
      <w:pPr>
        <w:rPr>
          <w:rFonts w:hAnsi="Times New Roman" w:ascii="Times New Roman"/>
          <w:szCs w:val="24"/>
        </w:rPr>
      </w:pP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542B8D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542B8D">
        <w:rPr>
          <w:rFonts w:hAnsi="Times New Roman" w:ascii="Times New Roman"/>
          <w:szCs w:val="24"/>
        </w:rPr>
        <w:t>Trgovački sud u Zagrebu, Stalna služba</w:t>
      </w:r>
      <w:r>
        <w:rPr>
          <w:rFonts w:hAnsi="Times New Roman" w:ascii="Times New Roman"/>
          <w:szCs w:val="24"/>
        </w:rPr>
        <w:t xml:space="preserve"> u Karlovcu</w:t>
      </w:r>
      <w:r w:rsidRPr="00542B8D">
        <w:rPr>
          <w:rFonts w:hAnsi="Times New Roman" w:ascii="Times New Roman"/>
          <w:szCs w:val="24"/>
        </w:rPr>
        <w:t xml:space="preserve">, po sucu Vesni Fundurulić Perišin, kao stečajnom sucu u stečajnom postupku nad dužnikom RELATIV d.o.o. u stečaju, Zagreb, Ozaljska 71, OIB:75639819319, </w:t>
      </w:r>
      <w:r w:rsidR="00B94FB3">
        <w:rPr>
          <w:rFonts w:hAnsi="Times New Roman" w:ascii="Times New Roman"/>
          <w:szCs w:val="24"/>
        </w:rPr>
        <w:t>14. lipnja</w:t>
      </w:r>
      <w:r w:rsidRPr="00542B8D">
        <w:rPr>
          <w:rFonts w:hAnsi="Times New Roman" w:ascii="Times New Roman"/>
          <w:szCs w:val="24"/>
        </w:rPr>
        <w:t xml:space="preserve"> 201</w:t>
      </w:r>
      <w:r>
        <w:rPr>
          <w:rFonts w:hAnsi="Times New Roman" w:ascii="Times New Roman"/>
          <w:szCs w:val="24"/>
        </w:rPr>
        <w:t>8</w:t>
      </w:r>
      <w:r w:rsidRPr="00542B8D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>,</w:t>
      </w:r>
    </w:p>
    <w:p w:rsidRDefault="00542B8D" w:rsidP="009A259C" w:rsidR="00542B8D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7F17A7" w:rsidP="00AC3AAC" w:rsidR="007F17A7">
      <w:pPr>
        <w:jc w:val="both"/>
        <w:rPr>
          <w:rFonts w:hAnsi="Times New Roman" w:ascii="Times New Roman"/>
          <w:szCs w:val="24"/>
        </w:rPr>
      </w:pPr>
    </w:p>
    <w:p w:rsidRDefault="00B5131B" w:rsidP="00AC3AAC" w:rsidR="00B5131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03636D">
        <w:rPr>
          <w:rFonts w:hAnsi="Times New Roman" w:ascii="Times New Roman"/>
          <w:szCs w:val="24"/>
        </w:rPr>
        <w:t xml:space="preserve">Nalaže se stečajnom upravitelju Mladenu Janiški u roku </w:t>
      </w:r>
      <w:r w:rsidR="00B94FB3">
        <w:rPr>
          <w:rFonts w:hAnsi="Times New Roman" w:ascii="Times New Roman"/>
          <w:szCs w:val="24"/>
        </w:rPr>
        <w:t xml:space="preserve">od </w:t>
      </w:r>
      <w:r w:rsidR="0003636D">
        <w:rPr>
          <w:rFonts w:hAnsi="Times New Roman" w:ascii="Times New Roman"/>
          <w:szCs w:val="24"/>
        </w:rPr>
        <w:t xml:space="preserve">osam dana dostaviti </w:t>
      </w:r>
      <w:r w:rsidR="00B94FB3">
        <w:rPr>
          <w:rFonts w:hAnsi="Times New Roman" w:ascii="Times New Roman"/>
          <w:szCs w:val="24"/>
        </w:rPr>
        <w:t>očitovanje zašto nije postupio po zaključku suda od 8. ožujka 2018., kojim je pozvan na dostavu izviješća</w:t>
      </w:r>
      <w:r w:rsidR="0003636D">
        <w:rPr>
          <w:rFonts w:hAnsi="Times New Roman" w:ascii="Times New Roman"/>
          <w:szCs w:val="24"/>
        </w:rPr>
        <w:t xml:space="preserve"> o tijeku stečajnog p</w:t>
      </w:r>
      <w:r w:rsidR="00B94FB3">
        <w:rPr>
          <w:rFonts w:hAnsi="Times New Roman" w:ascii="Times New Roman"/>
          <w:szCs w:val="24"/>
        </w:rPr>
        <w:t>ostupka i stanju stečajne mase.</w:t>
      </w:r>
    </w:p>
    <w:p w:rsidRDefault="0003636D" w:rsidP="00AC3AAC" w:rsidR="0003636D">
      <w:pPr>
        <w:jc w:val="both"/>
        <w:rPr>
          <w:rFonts w:hAnsi="Times New Roman" w:ascii="Times New Roman"/>
          <w:szCs w:val="24"/>
        </w:rPr>
      </w:pPr>
    </w:p>
    <w:p w:rsidRDefault="0003636D" w:rsidP="0003636D" w:rsidR="0003636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03636D" w:rsidP="0003636D" w:rsidR="0003636D">
      <w:pPr>
        <w:jc w:val="center"/>
        <w:rPr>
          <w:rFonts w:hAnsi="Times New Roman" w:ascii="Times New Roman"/>
          <w:szCs w:val="24"/>
        </w:rPr>
      </w:pPr>
    </w:p>
    <w:p w:rsidRDefault="0003636D" w:rsidP="0003636D" w:rsidR="0003636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Odredbom čl. 89. st. 2. </w:t>
      </w:r>
      <w:r w:rsidRPr="0003636D">
        <w:rPr>
          <w:rFonts w:hAnsi="Times New Roman" w:ascii="Times New Roman"/>
          <w:szCs w:val="24"/>
        </w:rPr>
        <w:t>Stečajn</w:t>
      </w:r>
      <w:r>
        <w:rPr>
          <w:rFonts w:hAnsi="Times New Roman" w:ascii="Times New Roman"/>
          <w:szCs w:val="24"/>
        </w:rPr>
        <w:t>og</w:t>
      </w:r>
      <w:r w:rsidRPr="0003636D">
        <w:rPr>
          <w:rFonts w:hAnsi="Times New Roman" w:ascii="Times New Roman"/>
          <w:szCs w:val="24"/>
        </w:rPr>
        <w:t xml:space="preserve"> zakon</w:t>
      </w:r>
      <w:r>
        <w:rPr>
          <w:rFonts w:hAnsi="Times New Roman" w:ascii="Times New Roman"/>
          <w:szCs w:val="24"/>
        </w:rPr>
        <w:t>a</w:t>
      </w:r>
      <w:r w:rsidRPr="0003636D">
        <w:rPr>
          <w:rFonts w:hAnsi="Times New Roman" w:ascii="Times New Roman"/>
          <w:szCs w:val="24"/>
        </w:rPr>
        <w:t xml:space="preserve"> ("Narodne novine" broj 71/15, 104/17</w:t>
      </w:r>
      <w:r w:rsidR="00B94FB3">
        <w:rPr>
          <w:rFonts w:hAnsi="Times New Roman" w:ascii="Times New Roman"/>
          <w:szCs w:val="24"/>
        </w:rPr>
        <w:t xml:space="preserve"> – dalje SZ</w:t>
      </w:r>
      <w:r w:rsidRPr="0003636D">
        <w:rPr>
          <w:rFonts w:hAnsi="Times New Roman" w:ascii="Times New Roman"/>
          <w:szCs w:val="24"/>
        </w:rPr>
        <w:t>)</w:t>
      </w:r>
      <w:r>
        <w:rPr>
          <w:rFonts w:hAnsi="Times New Roman" w:ascii="Times New Roman"/>
          <w:szCs w:val="24"/>
        </w:rPr>
        <w:t>, propisano je da je stečajni upravitelj dužan podnositi na propisanom obrascu pisana izviješća o tijeku stečajnog postupka i o stanju stečajne mase, i to najmanje jedanput u tri mjeseca. Pisana izviješća iz st. 2. ovog čl. i druga izviješća koja je stečajni upravitelj dužan podnositi na temelju ovog zakona objaviti će se na mrežnoj stranici e-Oglasna ploča sudova bez odgode sukla</w:t>
      </w:r>
      <w:r w:rsidR="00B11E4F">
        <w:rPr>
          <w:rFonts w:hAnsi="Times New Roman" w:ascii="Times New Roman"/>
          <w:szCs w:val="24"/>
        </w:rPr>
        <w:t>dno odredbi čl. 89. st. 3. SZ-a.</w:t>
      </w:r>
    </w:p>
    <w:p w:rsidRDefault="00B94FB3" w:rsidP="0003636D" w:rsidR="00B94FB3">
      <w:pPr>
        <w:jc w:val="both"/>
        <w:rPr>
          <w:rFonts w:hAnsi="Times New Roman" w:ascii="Times New Roman"/>
          <w:szCs w:val="24"/>
        </w:rPr>
      </w:pPr>
    </w:p>
    <w:p w:rsidRDefault="00B94FB3" w:rsidP="0003636D" w:rsidR="00B11E4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Zaključkom od 8. ožujka 2018. pozvan je stečajni upravitelj na dostavu </w:t>
      </w:r>
      <w:r w:rsidR="00B11E4F">
        <w:rPr>
          <w:rFonts w:hAnsi="Times New Roman" w:ascii="Times New Roman"/>
          <w:szCs w:val="24"/>
        </w:rPr>
        <w:t>pisano</w:t>
      </w:r>
      <w:r>
        <w:rPr>
          <w:rFonts w:hAnsi="Times New Roman" w:ascii="Times New Roman"/>
          <w:szCs w:val="24"/>
        </w:rPr>
        <w:t>g izviješća</w:t>
      </w:r>
      <w:r w:rsidR="00B11E4F">
        <w:rPr>
          <w:rFonts w:hAnsi="Times New Roman" w:ascii="Times New Roman"/>
          <w:szCs w:val="24"/>
        </w:rPr>
        <w:t xml:space="preserve"> </w:t>
      </w:r>
      <w:r w:rsidR="00B11E4F" w:rsidRPr="00B11E4F">
        <w:rPr>
          <w:rFonts w:hAnsi="Times New Roman" w:ascii="Times New Roman"/>
          <w:szCs w:val="24"/>
        </w:rPr>
        <w:t>o tijeku stečajnog postupka i o stanju stečajne mase</w:t>
      </w:r>
      <w:r w:rsidR="006478B1">
        <w:rPr>
          <w:rFonts w:hAnsi="Times New Roman" w:ascii="Times New Roman"/>
          <w:szCs w:val="24"/>
        </w:rPr>
        <w:t xml:space="preserve">, te je navedeni zaključak dostavljen stečajnom upravitelju 19. ožujka 2018. </w:t>
      </w:r>
    </w:p>
    <w:p w:rsidRDefault="00B94FB3" w:rsidP="0003636D" w:rsidR="00B94FB3">
      <w:pPr>
        <w:jc w:val="both"/>
        <w:rPr>
          <w:rFonts w:hAnsi="Times New Roman" w:ascii="Times New Roman"/>
          <w:szCs w:val="24"/>
        </w:rPr>
      </w:pPr>
    </w:p>
    <w:p w:rsidRDefault="00B94FB3" w:rsidP="0003636D" w:rsidR="00B94FB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Stečajni upravitelj do dana pisanja ovog zaključka nije postupio po nalogu suda i nije dostavio u predmet niti nijedno izvješće o tijeku stečajnog postupka.</w:t>
      </w:r>
    </w:p>
    <w:p w:rsidRDefault="00B94FB3" w:rsidP="0003636D" w:rsidR="00B94FB3">
      <w:pPr>
        <w:jc w:val="both"/>
        <w:rPr>
          <w:rFonts w:hAnsi="Times New Roman" w:ascii="Times New Roman"/>
          <w:szCs w:val="24"/>
        </w:rPr>
      </w:pPr>
    </w:p>
    <w:p w:rsidRDefault="00B94FB3" w:rsidP="0003636D" w:rsidR="00B94FB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>Odredbom čl. 91. st. 3. SZ-a određeno je kako će sud omogućiti stečajnom upravitelju da se očituje prije donošenja odluke o njegovom razrješenju.</w:t>
      </w:r>
    </w:p>
    <w:p w:rsidRDefault="00B94FB3" w:rsidP="0003636D" w:rsidR="00B94FB3">
      <w:pPr>
        <w:jc w:val="both"/>
        <w:rPr>
          <w:rFonts w:hAnsi="Times New Roman" w:ascii="Times New Roman"/>
          <w:szCs w:val="24"/>
        </w:rPr>
      </w:pPr>
    </w:p>
    <w:p w:rsidRDefault="00B94FB3" w:rsidP="0003636D" w:rsidR="00B94FB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Slijedom iznesenog odlučeno je kao u izreci zaključka. </w:t>
      </w:r>
    </w:p>
    <w:p w:rsidRDefault="00B5131B" w:rsidP="00AC3AAC" w:rsidR="00B5131B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B94FB3">
        <w:rPr>
          <w:rFonts w:hAnsi="Times New Roman" w:ascii="Times New Roman"/>
          <w:szCs w:val="24"/>
        </w:rPr>
        <w:t xml:space="preserve">14. lipnja </w:t>
      </w:r>
      <w:r w:rsidR="00542B8D">
        <w:rPr>
          <w:rFonts w:hAnsi="Times New Roman" w:ascii="Times New Roman"/>
          <w:szCs w:val="24"/>
        </w:rPr>
        <w:t>2018</w:t>
      </w:r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746239">
        <w:rPr>
          <w:rFonts w:hAnsi="Times New Roman" w:ascii="Times New Roman"/>
          <w:szCs w:val="24"/>
        </w:rPr>
        <w:t>, v.r.</w:t>
      </w:r>
    </w:p>
    <w:p w:rsidRDefault="00746239" w:rsidP="007F17A7" w:rsidR="00746239">
      <w:pPr>
        <w:ind w:firstLine="720"/>
        <w:jc w:val="right"/>
        <w:rPr>
          <w:rFonts w:hAnsi="Times New Roman" w:ascii="Times New Roman"/>
          <w:szCs w:val="24"/>
        </w:rPr>
      </w:pPr>
    </w:p>
    <w:p w:rsidRDefault="00746239" w:rsidP="00746239" w:rsidR="00746239" w:rsidRPr="00746239">
      <w:pPr>
        <w:ind w:firstLine="720"/>
        <w:jc w:val="right"/>
        <w:rPr>
          <w:rFonts w:hAnsi="Times New Roman" w:ascii="Times New Roman"/>
          <w:szCs w:val="24"/>
        </w:rPr>
      </w:pPr>
      <w:r w:rsidRPr="00746239">
        <w:rPr>
          <w:rFonts w:hAnsi="Times New Roman" w:ascii="Times New Roman"/>
          <w:szCs w:val="24"/>
        </w:rPr>
        <w:t>Za točnost otpravka-</w:t>
      </w:r>
    </w:p>
    <w:p w:rsidRDefault="00746239" w:rsidP="00746239" w:rsidR="00746239" w:rsidRPr="00746239">
      <w:pPr>
        <w:ind w:firstLine="720"/>
        <w:jc w:val="right"/>
        <w:rPr>
          <w:rFonts w:hAnsi="Times New Roman" w:ascii="Times New Roman"/>
          <w:szCs w:val="24"/>
        </w:rPr>
      </w:pPr>
      <w:r w:rsidRPr="00746239">
        <w:rPr>
          <w:rFonts w:hAnsi="Times New Roman" w:ascii="Times New Roman"/>
          <w:szCs w:val="24"/>
        </w:rPr>
        <w:t>ovlašteni službenik:</w:t>
      </w:r>
    </w:p>
    <w:p w:rsidRDefault="00746239" w:rsidP="00746239" w:rsidR="00746239">
      <w:pPr>
        <w:ind w:firstLine="720"/>
        <w:jc w:val="right"/>
        <w:rPr>
          <w:rFonts w:hAnsi="Times New Roman" w:ascii="Times New Roman"/>
          <w:szCs w:val="24"/>
        </w:rPr>
      </w:pPr>
      <w:r w:rsidRPr="00746239">
        <w:rPr>
          <w:rFonts w:hAnsi="Times New Roman" w:ascii="Times New Roman"/>
          <w:szCs w:val="24"/>
        </w:rPr>
        <w:t>Žana Livaja</w:t>
      </w:r>
    </w:p>
    <w:p w:rsidRDefault="00746239" w:rsidP="007F17A7" w:rsidR="00746239">
      <w:pPr>
        <w:ind w:firstLine="720"/>
        <w:jc w:val="right"/>
        <w:rPr>
          <w:rFonts w:hAnsi="Times New Roman" w:ascii="Times New Roman"/>
          <w:szCs w:val="24"/>
        </w:rPr>
      </w:pPr>
    </w:p>
    <w:p w:rsidRDefault="00BD3FAA" w:rsidP="00746239" w:rsidR="00BD3FAA" w:rsidRPr="007F17A7">
      <w:pPr>
        <w:ind w:firstLine="720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>zaključka nije dopuštena žalba (čl. 19. st. 7. SZ-a).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EB478E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2977" w:right="1418" w:top="1276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62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94FB3" w:rsidP="00B94FB3" w:rsidR="008E0EF7" w:rsidRPr="007F17A7">
    <w:pPr>
      <w:pStyle w:val="Zaglavlje"/>
      <w:jc w:val="right"/>
      <w:rPr>
        <w:rFonts w:hAnsi="Times New Roman" w:ascii="Times New Roman"/>
      </w:rPr>
    </w:pPr>
    <w:r w:rsidRPr="00B94FB3">
      <w:rPr>
        <w:rFonts w:hAnsi="Times New Roman" w:ascii="Times New Roman"/>
      </w:rPr>
      <w:t>3  St-1542/15-27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1E140CAA"/>
    <w:multiLevelType w:val="hybridMultilevel"/>
    <w:tmpl w:val="AFC6DFF6"/>
    <w:lvl w:tplc="24FC592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9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0"/>
  </w:num>
  <w:num w:numId="5">
    <w:abstractNumId w:val="1"/>
  </w:num>
  <w:num w:numId="6">
    <w:abstractNumId w:val="7"/>
  </w:num>
  <w:num w:numId="7">
    <w:abstractNumId w:val="4"/>
  </w:num>
  <w:num w:numId="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27AF4"/>
    <w:rsid w:val="0003281D"/>
    <w:rsid w:val="0003636D"/>
    <w:rsid w:val="00041530"/>
    <w:rsid w:val="00070AB4"/>
    <w:rsid w:val="00081DEC"/>
    <w:rsid w:val="000915FD"/>
    <w:rsid w:val="000B32CC"/>
    <w:rsid w:val="000E0033"/>
    <w:rsid w:val="000F4D6A"/>
    <w:rsid w:val="00126037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F4231"/>
    <w:rsid w:val="0031792E"/>
    <w:rsid w:val="0036322E"/>
    <w:rsid w:val="00364B40"/>
    <w:rsid w:val="00374038"/>
    <w:rsid w:val="00397586"/>
    <w:rsid w:val="003A572A"/>
    <w:rsid w:val="003B2970"/>
    <w:rsid w:val="003B4639"/>
    <w:rsid w:val="003B5896"/>
    <w:rsid w:val="003B7D85"/>
    <w:rsid w:val="003D61AD"/>
    <w:rsid w:val="003E01D6"/>
    <w:rsid w:val="00400031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4139"/>
    <w:rsid w:val="00505532"/>
    <w:rsid w:val="0051510F"/>
    <w:rsid w:val="00532E82"/>
    <w:rsid w:val="00542B8D"/>
    <w:rsid w:val="00544A34"/>
    <w:rsid w:val="00546775"/>
    <w:rsid w:val="00553312"/>
    <w:rsid w:val="00554A5C"/>
    <w:rsid w:val="00573FE4"/>
    <w:rsid w:val="005919AE"/>
    <w:rsid w:val="005B08BB"/>
    <w:rsid w:val="005D7BF0"/>
    <w:rsid w:val="005F3C16"/>
    <w:rsid w:val="00611B04"/>
    <w:rsid w:val="00614345"/>
    <w:rsid w:val="0064651E"/>
    <w:rsid w:val="006478B1"/>
    <w:rsid w:val="006667E9"/>
    <w:rsid w:val="006A5325"/>
    <w:rsid w:val="006B7F2D"/>
    <w:rsid w:val="006D46E4"/>
    <w:rsid w:val="006D4FFD"/>
    <w:rsid w:val="00737A4B"/>
    <w:rsid w:val="00746239"/>
    <w:rsid w:val="007462B8"/>
    <w:rsid w:val="00753348"/>
    <w:rsid w:val="00766390"/>
    <w:rsid w:val="00795239"/>
    <w:rsid w:val="007A3323"/>
    <w:rsid w:val="007A5E7A"/>
    <w:rsid w:val="007C72DF"/>
    <w:rsid w:val="007E4CC4"/>
    <w:rsid w:val="007E4D02"/>
    <w:rsid w:val="007F17A7"/>
    <w:rsid w:val="007F2409"/>
    <w:rsid w:val="008031BA"/>
    <w:rsid w:val="0081479D"/>
    <w:rsid w:val="008519C4"/>
    <w:rsid w:val="00863F6D"/>
    <w:rsid w:val="008816DA"/>
    <w:rsid w:val="008A0DEB"/>
    <w:rsid w:val="008D0EE5"/>
    <w:rsid w:val="008E0EF7"/>
    <w:rsid w:val="00931F26"/>
    <w:rsid w:val="009432E4"/>
    <w:rsid w:val="00967C7C"/>
    <w:rsid w:val="00984F05"/>
    <w:rsid w:val="009A259C"/>
    <w:rsid w:val="009C2E2C"/>
    <w:rsid w:val="00A55620"/>
    <w:rsid w:val="00A767D9"/>
    <w:rsid w:val="00A863D7"/>
    <w:rsid w:val="00AA5DBE"/>
    <w:rsid w:val="00AC3AAC"/>
    <w:rsid w:val="00AD105D"/>
    <w:rsid w:val="00AD6728"/>
    <w:rsid w:val="00AE3297"/>
    <w:rsid w:val="00AF3AD2"/>
    <w:rsid w:val="00AF48C8"/>
    <w:rsid w:val="00AF5FAB"/>
    <w:rsid w:val="00AF76EE"/>
    <w:rsid w:val="00B07082"/>
    <w:rsid w:val="00B07B8D"/>
    <w:rsid w:val="00B11E4F"/>
    <w:rsid w:val="00B314E8"/>
    <w:rsid w:val="00B46FDA"/>
    <w:rsid w:val="00B5131B"/>
    <w:rsid w:val="00B700D8"/>
    <w:rsid w:val="00B81090"/>
    <w:rsid w:val="00B86F9B"/>
    <w:rsid w:val="00B94FB3"/>
    <w:rsid w:val="00BB67D1"/>
    <w:rsid w:val="00BD3E97"/>
    <w:rsid w:val="00BD3FAA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253F"/>
    <w:rsid w:val="00E57739"/>
    <w:rsid w:val="00E74051"/>
    <w:rsid w:val="00E82422"/>
    <w:rsid w:val="00EB478E"/>
    <w:rsid w:val="00F1030C"/>
    <w:rsid w:val="00F85047"/>
    <w:rsid w:val="00FE32DC"/>
    <w:rsid w:val="00FE7E27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7462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62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623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62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62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7462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62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623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62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62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1542</izvorni_sadrzaj>
    <derivirana_varijabla naziv="DomainObject.Predmet.Broj_1">1542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2015.</izvorni_sadrzaj>
    <derivirana_varijabla naziv="DomainObject.Predmet.DatumOsnivanja_1">30.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St-1542/2015</izvorni_sadrzaj>
    <derivirana_varijabla naziv="DomainObject.Predmet.OznakaBroj_1">St-1542/2015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RELATIV d.o.o. zastupanog po punomoćniku Jasminka Hulenić</izvorni_sadrzaj>
    <derivirana_varijabla naziv="DomainObject.Predmet.ProtustrankaFormated_1">  RELATIV d.o.o. zastupanog po punomoćniku Jasminka Hulenić</derivirana_varijabla>
  </DomainObject.Predmet.ProtustrankaFormated>
  <DomainObject.Predmet.ProtustrankaFormatedOIB>
    <izvorni_sadrzaj>  RELATIV d.o.o., OIB 75639819319 zastupanog po punomoćniku Jasminka Hulenić</izvorni_sadrzaj>
    <derivirana_varijabla naziv="DomainObject.Predmet.ProtustrankaFormatedOIB_1">  RELATIV d.o.o., OIB 75639819319 zastupanog po punomoćniku Jasminka Hulenić</derivirana_varijabla>
  </DomainObject.Predmet.ProtustrankaFormatedOIB>
  <DomainObject.Predmet.ProtustrankaFormatedWithAdress>
    <izvorni_sadrzaj> RELATIV d.o.o., Ozaljska 71, 10000 Zagreb zastupanog po punomoćniku Jasminka Hulenić</izvorni_sadrzaj>
    <derivirana_varijabla naziv="DomainObject.Predmet.ProtustrankaFormatedWithAdress_1"> RELATIV d.o.o., Ozaljska 71, 10000 Zagreb zastupanog po punomoćniku Jasminka Hulenić</derivirana_varijabla>
  </DomainObject.Predmet.ProtustrankaFormatedWithAdress>
  <DomainObject.Predmet.ProtustrankaFormatedWithAdressOIB>
    <izvorni_sadrzaj> RELATIV d.o.o., OIB 75639819319, Ozaljska 71, 10000 Zagreb zastupanog po punomoćniku Jasminka Hulenić</izvorni_sadrzaj>
    <derivirana_varijabla naziv="DomainObject.Predmet.ProtustrankaFormatedWithAdressOIB_1"> RELATIV d.o.o., OIB 75639819319, Ozaljska 71, 10000 Zagreb zastupanog po punomoćniku Jasminka Hulenić</derivirana_varijabla>
  </DomainObject.Predmet.ProtustrankaFormatedWithAdressOIB>
  <DomainObject.Predmet.ProtustrankaWithAdress>
    <izvorni_sadrzaj>RELATIV d.o.o. Ozaljska 71, 10000 Zagreb</izvorni_sadrzaj>
    <derivirana_varijabla naziv="DomainObject.Predmet.ProtustrankaWithAdress_1">RELATIV d.o.o. Ozaljska 71, 10000 Zagreb</derivirana_varijabla>
  </DomainObject.Predmet.ProtustrankaWithAdress>
  <DomainObject.Predmet.ProtustrankaWithAdressOIB>
    <izvorni_sadrzaj>RELATIV d.o.o., OIB 75639819319, Ozaljska 71, 10000 Zagreb</izvorni_sadrzaj>
    <derivirana_varijabla naziv="DomainObject.Predmet.ProtustrankaWithAdressOIB_1">RELATIV d.o.o., OIB 75639819319, Ozaljska 71, 10000 Zagreb</derivirana_varijabla>
  </DomainObject.Predmet.ProtustrankaWithAdressOIB>
  <DomainObject.Predmet.ProtustrankaNazivFormated>
    <izvorni_sadrzaj>RELATIV d.o.o.</izvorni_sadrzaj>
    <derivirana_varijabla naziv="DomainObject.Predmet.ProtustrankaNazivFormated_1">RELATIV d.o.o.</derivirana_varijabla>
  </DomainObject.Predmet.ProtustrankaNazivFormated>
  <DomainObject.Predmet.ProtustrankaNazivFormatedOIB>
    <izvorni_sadrzaj>RELATIV d.o.o., OIB 75639819319</izvorni_sadrzaj>
    <derivirana_varijabla naziv="DomainObject.Predmet.ProtustrankaNazivFormatedOIB_1">RELATIV d.o.o., OIB 75639819319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RELATIV d.o.o. zastupanog po punomoćniku Jasminka Hulenić</item>
    </izvorni_sadrzaj>
    <derivirana_varijabla naziv="DomainObject.Predmet.ProtuStrankaListFormated_1">
      <item>RELATIV d.o.o. zastupanog po punomoćniku Jasminka Hulenić</item>
    </derivirana_varijabla>
  </DomainObject.Predmet.ProtuStrankaListFormated>
  <DomainObject.Predmet.ProtuStrankaListFormatedOIB>
    <izvorni_sadrzaj>
      <item>RELATIV d.o.o., OIB 75639819319 zastupanog po punomoćniku Jasminka Hulenić</item>
    </izvorni_sadrzaj>
    <derivirana_varijabla naziv="DomainObject.Predmet.ProtuStrankaListFormatedOIB_1">
      <item>RELATIV d.o.o., OIB 75639819319 zastupanog po punomoćniku Jasminka Hulenić</item>
    </derivirana_varijabla>
  </DomainObject.Predmet.ProtuStrankaListFormatedOIB>
  <DomainObject.Predmet.ProtuStrankaListFormatedWithAdress>
    <izvorni_sadrzaj>
      <item>RELATIV d.o.o., Ozaljska 71, 10000 Zagreb zastupanog po punomoćniku Jasminka Hulenić</item>
    </izvorni_sadrzaj>
    <derivirana_varijabla naziv="DomainObject.Predmet.ProtuStrankaListFormatedWithAdress_1">
      <item>RELATIV d.o.o., Ozaljska 71, 10000 Zagreb zastupanog po punomoćniku Jasminka Hulenić</item>
    </derivirana_varijabla>
  </DomainObject.Predmet.ProtuStrankaListFormatedWithAdress>
  <DomainObject.Predmet.ProtuStrankaListFormatedWithAdressOIB>
    <izvorni_sadrzaj>
      <item>RELATIV d.o.o., OIB 75639819319, Ozaljska 71, 10000 Zagreb zastupanog po punomoćniku Jasminka Hulenić</item>
    </izvorni_sadrzaj>
    <derivirana_varijabla naziv="DomainObject.Predmet.ProtuStrankaListFormatedWithAdressOIB_1">
      <item>RELATIV d.o.o., OIB 75639819319, Ozaljska 71, 10000 Zagreb zastupanog po punomoćniku Jasminka Hulenić</item>
    </derivirana_varijabla>
  </DomainObject.Predmet.ProtuStrankaListFormatedWithAdressOIB>
  <DomainObject.Predmet.ProtuStrankaListNazivFormated>
    <izvorni_sadrzaj>
      <item>RELATIV d.o.o.</item>
    </izvorni_sadrzaj>
    <derivirana_varijabla naziv="DomainObject.Predmet.ProtuStrankaListNazivFormated_1">
      <item>RELATIV d.o.o.</item>
    </derivirana_varijabla>
  </DomainObject.Predmet.ProtuStrankaListNazivFormated>
  <DomainObject.Predmet.ProtuStrankaListNazivFormatedOIB>
    <izvorni_sadrzaj>
      <item>RELATIV d.o.o., OIB 75639819319</item>
    </izvorni_sadrzaj>
    <derivirana_varijabla naziv="DomainObject.Predmet.ProtuStrankaListNazivFormatedOIB_1">
      <item>RELATIV d.o.o., OIB 75639819319</item>
    </derivirana_varijabla>
  </DomainObject.Predmet.ProtuStrankaListNazivFormatedOIB>
  <DomainObject.Predmet.OstaliListFormated>
    <izvorni_sadrzaj>
      <item>Lana Helena Hulenić</item>
      <item>Jasminka Hulenić punomoćnik sudionika u postupku RELATIV d.o.o.</item>
    </izvorni_sadrzaj>
    <derivirana_varijabla naziv="DomainObject.Predmet.OstaliListFormated_1">
      <item>Lana Helena Hulenić</item>
      <item>Jasminka Hulenić punomoćnik sudionika u postupku RELATIV d.o.o.</item>
    </derivirana_varijabla>
  </DomainObject.Predmet.OstaliListFormated>
  <DomainObject.Predmet.OstaliListFormatedOIB>
    <izvorni_sadrzaj>
      <item>Lana Helena Hulenić, OIB 81753459192</item>
      <item>Jasminka Hulenić, OIB 98478470545 punomoćnik sudionika u postupku RELATIV d.o.o.</item>
    </izvorni_sadrzaj>
    <derivirana_varijabla naziv="DomainObject.Predmet.OstaliListFormatedOIB_1">
      <item>Lana Helena Hulenić, OIB 81753459192</item>
      <item>Jasminka Hulenić, OIB 98478470545 punomoćnik sudionika u postupku RELATIV d.o.o.</item>
    </derivirana_varijabla>
  </DomainObject.Predmet.OstaliListFormatedOIB>
  <DomainObject.Predmet.OstaliListFormatedWithAdress>
    <izvorni_sadrzaj>
      <item>Lana Helena Hulenić, Palmotićeva 32a, 10000 Zagreb</item>
      <item>Jasminka Hulenić, Palmotićeva 32a, 10000 Zagreb punomoćnik sudionika u postupku RELATIV d.o.o.</item>
    </izvorni_sadrzaj>
    <derivirana_varijabla naziv="DomainObject.Predmet.OstaliListFormatedWithAdress_1">
      <item>Lana Helena Hulenić, Palmotićeva 32a, 10000 Zagreb</item>
      <item>Jasminka Hulenić, Palmotićeva 32a, 10000 Zagreb punomoćnik sudionika u postupku RELATIV d.o.o.</item>
    </derivirana_varijabla>
  </DomainObject.Predmet.OstaliListFormatedWithAdress>
  <DomainObject.Predmet.OstaliListFormatedWithAdressOIB>
    <izvorni_sadrzaj>
      <item>Lana Helena Hulenić, OIB 81753459192, Palmotićeva 32a, 10000 Zagreb</item>
      <item>Jasminka Hulenić, OIB 98478470545, Palmotićeva 32a, 10000 Zagreb punomoćnik sudionika u postupku RELATIV d.o.o.</item>
    </izvorni_sadrzaj>
    <derivirana_varijabla naziv="DomainObject.Predmet.OstaliListFormatedWithAdressOIB_1">
      <item>Lana Helena Hulenić, OIB 81753459192, Palmotićeva 32a, 10000 Zagreb</item>
      <item>Jasminka Hulenić, OIB 98478470545, Palmotićeva 32a, 10000 Zagreb punomoćnik sudionika u postupku RELATIV d.o.o.</item>
    </derivirana_varijabla>
  </DomainObject.Predmet.OstaliListFormatedWithAdressOIB>
  <DomainObject.Predmet.OstaliListNazivFormated>
    <izvorni_sadrzaj>
      <item>Lana Helena Hulenić</item>
      <item>Jasminka Hulenić</item>
    </izvorni_sadrzaj>
    <derivirana_varijabla naziv="DomainObject.Predmet.OstaliListNazivFormated_1">
      <item>Lana Helena Hulenić</item>
      <item>Jasminka Hulenić</item>
    </derivirana_varijabla>
  </DomainObject.Predmet.OstaliListNazivFormated>
  <DomainObject.Predmet.OstaliListNazivFormatedOIB>
    <izvorni_sadrzaj>
      <item>Lana Helena Hulenić, OIB 81753459192</item>
      <item>Jasminka Hulenić, OIB 98478470545</item>
    </izvorni_sadrzaj>
    <derivirana_varijabla naziv="DomainObject.Predmet.OstaliListNazivFormatedOIB_1">
      <item>Lana Helena Hulenić, OIB 81753459192</item>
      <item>Jasminka Hulenić, OIB 98478470545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RELATIV d.o.o.</izvorni_sadrzaj>
    <derivirana_varijabla naziv="DomainObject.Predmet.ProtustrankaIDrugi_1">RELATIV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RELATIV d.o.o., OIB 75639819319, Ozaljska 71, 10000 Zagreb</izvorni_sadrzaj>
    <derivirana_varijabla naziv="DomainObject.Predmet.ProtustrankaIDrugiAdressOIB_1">RELATIV d.o.o., OIB 75639819319, Ozaljska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RELATIV d.o.o.</item>
      <item>Lana Helena Hulenić</item>
      <item>Jasminka Hulenić</item>
    </izvorni_sadrzaj>
    <derivirana_varijabla naziv="DomainObject.Predmet.SudioniciListNaziv_1">
      <item>FINA Regionalni centar Zagreb</item>
      <item>RELATIV d.o.o.</item>
      <item>Lana Helena Hulenić</item>
      <item>Jasminka Hulenić</item>
    </derivirana_varijabla>
  </DomainObject.Predmet.SudioniciListNaziv>
  <DomainObject.Predmet.SudioniciListAdressOIB>
    <izvorni_sadrzaj>
      <item>FINA Regionalni centar Zagreb, OIB 85821130368, Ulica grada Vukovara 70,10000 Zagreb</item>
      <item>RELATIV d.o.o., OIB 75639819319, Ozaljska 71,10000 Zagreb</item>
      <item>Lana Helena Hulenić, OIB 81753459192, Palmotićeva 32a,10000 Zagreb</item>
      <item>Jasminka Hulenić, OIB 98478470545, Palmotićeva 32a,10000 Zagreb</item>
    </izvorni_sadrzaj>
    <derivirana_varijabla naziv="DomainObject.Predmet.SudioniciListAdressOIB_1">
      <item>FINA Regionalni centar Zagreb, OIB 85821130368, Ulica grada Vukovara 70,10000 Zagreb</item>
      <item>RELATIV d.o.o., OIB 75639819319, Ozaljska 71,10000 Zagreb</item>
      <item>Lana Helena Hulenić, OIB 81753459192, Palmotićeva 32a,10000 Zagreb</item>
      <item>Jasminka Hulenić, OIB 98478470545, Palmotićeva 32a,10000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75639819319</item>
      <item>, OIB 81753459192</item>
      <item>, OIB 98478470545</item>
    </izvorni_sadrzaj>
    <derivirana_varijabla naziv="DomainObject.Predmet.SudioniciListNazivOIB_1">
      <item>, OIB 85821130368</item>
      <item>, OIB 75639819319</item>
      <item>, OIB 81753459192</item>
      <item>, OIB 98478470545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CB3C25-8B60-4088-94E3-F67CDB3F2F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307</properties:Words>
  <properties:Characters>1616</properties:Characters>
  <properties:Lines>65</properties:Lines>
  <properties:Paragraphs>23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2018-06-14T11:53:00Z</dcterms:created>
  <dc:creator>x</dc:creator>
  <cp:lastModifiedBy>Žana Livaja</cp:lastModifiedBy>
  <cp:lastPrinted>2017-01-24T12:20:00Z</cp:lastPrinted>
  <dcterms:modified xmlns:xsi="http://www.w3.org/2001/XMLSchema-instance" xsi:type="dcterms:W3CDTF">2018-06-14T12:05:00Z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(St-1542-15 -Zaključak- st. up. - dostaviti izviješće sudu--II.docx)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