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6b71" w14:paraId="d4d6b71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CB7A32" w:rsidR="00D1370B" w:rsidRPr="00CB7A32">
      <w:pPr>
        <w:jc w:val="right"/>
        <w:rPr>
          <w:b/>
          <w:color w:val="FF0000"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335CA9">
        <w:rPr>
          <w:b/>
          <w:sz w:val="24"/>
          <w:szCs w:val="24"/>
        </w:rPr>
        <w:t>174</w:t>
      </w:r>
      <w:r w:rsidRPr="00D1370B">
        <w:rPr>
          <w:b/>
          <w:sz w:val="24"/>
          <w:szCs w:val="24"/>
        </w:rPr>
        <w:t>/2016</w:t>
      </w:r>
      <w:r w:rsidR="00441645">
        <w:rPr>
          <w:b/>
          <w:sz w:val="24"/>
          <w:szCs w:val="24"/>
        </w:rPr>
        <w:t>-</w:t>
      </w:r>
      <w:r w:rsidR="00335CA9">
        <w:rPr>
          <w:b/>
          <w:sz w:val="24"/>
          <w:szCs w:val="24"/>
        </w:rPr>
        <w:t>11</w:t>
      </w:r>
      <w:r w:rsidR="00B25527">
        <w:rPr>
          <w:b/>
          <w:sz w:val="24"/>
          <w:szCs w:val="24"/>
        </w:rPr>
        <w:t>8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CB7A32" w:rsidP="00A61532" w:rsidR="00CB7A32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F917B6" w:rsidP="00F917B6" w:rsidR="00F917B6" w:rsidRPr="00D1370B">
      <w:pPr>
        <w:jc w:val="both"/>
        <w:rPr>
          <w:sz w:val="24"/>
          <w:szCs w:val="24"/>
        </w:rPr>
      </w:pP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335CA9" w:rsidRPr="00335CA9">
        <w:rPr>
          <w:sz w:val="24"/>
          <w:szCs w:val="24"/>
        </w:rPr>
        <w:t>PULIĆ d.o.o. za trgovinu, ugostiteljstvo i usluge "u stečaju", Močići, Dobrota 18, MBS: 090018823, OIB: 40684962960, zastupanog po stečajnom upravitelju Milan Ljubičić iz Kolan, Šimuni 142, OIB: 87161295116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nakon javnog</w:t>
      </w:r>
      <w:r w:rsidRPr="00D1370B">
        <w:rPr>
          <w:sz w:val="24"/>
          <w:szCs w:val="24"/>
        </w:rPr>
        <w:t xml:space="preserve"> ročišta</w:t>
      </w:r>
      <w:r w:rsidR="00441645">
        <w:rPr>
          <w:sz w:val="24"/>
          <w:szCs w:val="24"/>
        </w:rPr>
        <w:t xml:space="preserve"> za diobu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dana</w:t>
      </w:r>
      <w:r w:rsidR="00B25527">
        <w:rPr>
          <w:sz w:val="24"/>
          <w:szCs w:val="24"/>
        </w:rPr>
        <w:t xml:space="preserve"> 14. rujn</w:t>
      </w:r>
      <w:r w:rsidR="00D80838">
        <w:rPr>
          <w:sz w:val="24"/>
          <w:szCs w:val="24"/>
        </w:rPr>
        <w:t>a 2018.g.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D80838" w:rsidP="00335CA9" w:rsidR="00D80838" w:rsidRP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D80838">
        <w:rPr>
          <w:sz w:val="24"/>
          <w:szCs w:val="24"/>
        </w:rPr>
        <w:t xml:space="preserve">Iz utrška ostvarenog prodajom imovine stečajnog dužnika </w:t>
      </w:r>
      <w:r w:rsidR="00335CA9" w:rsidRPr="00335CA9">
        <w:rPr>
          <w:sz w:val="24"/>
          <w:szCs w:val="24"/>
        </w:rPr>
        <w:t>PULIĆ d.o.o. za trgovinu, ugostiteljstvo i usluge "u stečaju", Močići, Dobrota 18, MBS: 090018823, OIB: 40684962960</w:t>
      </w:r>
      <w:r w:rsidRPr="00D80838">
        <w:rPr>
          <w:sz w:val="24"/>
          <w:szCs w:val="24"/>
        </w:rPr>
        <w:t>, zastupanog po steč</w:t>
      </w:r>
      <w:r>
        <w:rPr>
          <w:sz w:val="24"/>
          <w:szCs w:val="24"/>
        </w:rPr>
        <w:t xml:space="preserve">ajnom upravitelju </w:t>
      </w:r>
      <w:r w:rsidR="00335CA9" w:rsidRPr="00335CA9">
        <w:rPr>
          <w:sz w:val="24"/>
          <w:szCs w:val="24"/>
        </w:rPr>
        <w:t>Milan Ljubičić iz Kolan, Šimuni 142, OIB: 87161295116</w:t>
      </w:r>
      <w:r w:rsidRPr="00D80838">
        <w:rPr>
          <w:sz w:val="24"/>
          <w:szCs w:val="24"/>
        </w:rPr>
        <w:t xml:space="preserve"> i to nekretnine </w:t>
      </w:r>
      <w:r w:rsidR="00335CA9" w:rsidRPr="00335CA9">
        <w:rPr>
          <w:sz w:val="24"/>
          <w:szCs w:val="24"/>
        </w:rPr>
        <w:t>-1692/10000 suvlasničkog dijela nekretnine kat.čest. br. 499/3 – stambena zgrada br. 7 D Gračansko borje i dvorište, površine 1061 m2,  upisane kod Općinskog građanskog suda u Zagrebu u z.ul. 1167, podul.4, za k.o. Gračani, što u naravi predstavlja trosobni stan oznake A na prvom katu koji se sastoji od ulaznog hodnika, WC-a, dnevnog boravka, kuhinje, kupaonice, degažmana, dvije sobe i dva balkona, ukupne površine 116,95 čm, spremišta oznake SA površine 10,70 čm u podrumu zgrade, parkirališta oznake P-5 površine 12, 25 čm i oznake P-6 površine 12,25 čm</w:t>
      </w:r>
      <w:r w:rsidRPr="00D80838">
        <w:rPr>
          <w:sz w:val="24"/>
          <w:szCs w:val="24"/>
        </w:rPr>
        <w:t xml:space="preserve">, </w:t>
      </w:r>
      <w:r>
        <w:rPr>
          <w:sz w:val="24"/>
          <w:szCs w:val="24"/>
        </w:rPr>
        <w:t>utvrđuju</w:t>
      </w:r>
      <w:r w:rsidRPr="00D80838">
        <w:rPr>
          <w:sz w:val="24"/>
          <w:szCs w:val="24"/>
        </w:rPr>
        <w:t xml:space="preserve"> se troškov</w:t>
      </w:r>
      <w:r w:rsidR="00335CA9">
        <w:rPr>
          <w:sz w:val="24"/>
          <w:szCs w:val="24"/>
        </w:rPr>
        <w:t>i utvrđivanja predmeta razlučnog</w:t>
      </w:r>
      <w:r w:rsidRPr="00D80838">
        <w:rPr>
          <w:sz w:val="24"/>
          <w:szCs w:val="24"/>
        </w:rPr>
        <w:t xml:space="preserve"> prava u paušalnom iznosu od 5% od utrška odnosno </w:t>
      </w:r>
      <w:r w:rsidR="00335CA9">
        <w:rPr>
          <w:sz w:val="24"/>
          <w:szCs w:val="24"/>
        </w:rPr>
        <w:t>39.700,00</w:t>
      </w:r>
      <w:r w:rsidRPr="00D80838">
        <w:rPr>
          <w:sz w:val="24"/>
          <w:szCs w:val="24"/>
        </w:rPr>
        <w:t xml:space="preserve"> kuna.</w:t>
      </w:r>
    </w:p>
    <w:p w:rsidRDefault="00D80838" w:rsidP="00D80838" w:rsidR="00D80838" w:rsidRPr="00D80838">
      <w:pPr>
        <w:jc w:val="both"/>
        <w:rPr>
          <w:sz w:val="24"/>
          <w:szCs w:val="24"/>
        </w:rPr>
      </w:pPr>
    </w:p>
    <w:p w:rsidRDefault="00D80838" w:rsidP="00D80838" w:rsidR="00D80838" w:rsidRP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D80838">
        <w:rPr>
          <w:sz w:val="24"/>
          <w:szCs w:val="24"/>
        </w:rPr>
        <w:t xml:space="preserve">Troškovi unovčenja predmeta razlučnog prava utvrđuju se u iznosu </w:t>
      </w:r>
      <w:r w:rsidR="00335CA9">
        <w:rPr>
          <w:sz w:val="24"/>
          <w:szCs w:val="24"/>
        </w:rPr>
        <w:t>123.787,64</w:t>
      </w:r>
      <w:r w:rsidRPr="00D80838">
        <w:rPr>
          <w:sz w:val="24"/>
          <w:szCs w:val="24"/>
        </w:rPr>
        <w:t xml:space="preserve"> kuna. </w:t>
      </w:r>
    </w:p>
    <w:p w:rsidRDefault="00D80838" w:rsidP="00D80838" w:rsidR="00D80838" w:rsidRPr="00D80838">
      <w:pPr>
        <w:pStyle w:val="Odlomakpopisa"/>
        <w:ind w:left="1080"/>
        <w:jc w:val="both"/>
        <w:rPr>
          <w:sz w:val="24"/>
          <w:szCs w:val="24"/>
        </w:rPr>
      </w:pPr>
    </w:p>
    <w:p w:rsidRDefault="00335CA9" w:rsidP="00BD2836" w:rsidR="00D80838" w:rsidRPr="00335CA9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35CA9">
        <w:rPr>
          <w:sz w:val="24"/>
          <w:szCs w:val="24"/>
        </w:rPr>
        <w:t>Po odbitku iznosa troškova stečajnog postupka navedenih u točki I. i II.  ovog rješenja iz ostvarenih sredstava namiruje se tražbina razlučnog vjerovnika: OTP banka Hrvatska d.d.</w:t>
      </w:r>
      <w:r>
        <w:rPr>
          <w:sz w:val="24"/>
          <w:szCs w:val="24"/>
        </w:rPr>
        <w:t xml:space="preserve"> </w:t>
      </w:r>
      <w:r w:rsidR="00BD2836">
        <w:rPr>
          <w:sz w:val="24"/>
          <w:szCs w:val="24"/>
        </w:rPr>
        <w:t>Zadar, Domovinskog rata 3,</w:t>
      </w:r>
      <w:r w:rsidR="00DB5789">
        <w:rPr>
          <w:sz w:val="24"/>
          <w:szCs w:val="24"/>
        </w:rPr>
        <w:t xml:space="preserve"> OIB: 52508873833</w:t>
      </w:r>
      <w:r w:rsidR="00BD2836">
        <w:rPr>
          <w:sz w:val="24"/>
          <w:szCs w:val="24"/>
        </w:rPr>
        <w:t xml:space="preserve"> </w:t>
      </w:r>
      <w:r w:rsidR="00D80838" w:rsidRPr="00335CA9">
        <w:rPr>
          <w:sz w:val="24"/>
          <w:szCs w:val="24"/>
        </w:rPr>
        <w:t xml:space="preserve">u ukupnom iznosu od  </w:t>
      </w:r>
      <w:r w:rsidR="00BD2836" w:rsidRPr="00BD2836">
        <w:rPr>
          <w:sz w:val="24"/>
          <w:szCs w:val="24"/>
        </w:rPr>
        <w:t xml:space="preserve">630.512,36 kuna </w:t>
      </w:r>
      <w:r w:rsidR="00D80838" w:rsidRPr="00335CA9">
        <w:rPr>
          <w:sz w:val="24"/>
          <w:szCs w:val="24"/>
        </w:rPr>
        <w:t>kuna.</w:t>
      </w:r>
    </w:p>
    <w:p w:rsidRDefault="00D80838" w:rsidP="00D80838" w:rsidR="00D80838" w:rsidRPr="00D80838">
      <w:pPr>
        <w:pStyle w:val="Odlomakpopisa"/>
        <w:ind w:left="1080"/>
        <w:jc w:val="both"/>
        <w:rPr>
          <w:sz w:val="24"/>
          <w:szCs w:val="24"/>
        </w:rPr>
      </w:pPr>
    </w:p>
    <w:p w:rsidRDefault="00D80838" w:rsidP="00BD2836" w:rsidR="00D80838" w:rsidRPr="00335CA9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35CA9">
        <w:rPr>
          <w:sz w:val="24"/>
          <w:szCs w:val="24"/>
        </w:rPr>
        <w:t xml:space="preserve">Utvrđuje se da  </w:t>
      </w:r>
      <w:r w:rsidR="00335CA9">
        <w:rPr>
          <w:sz w:val="24"/>
          <w:szCs w:val="24"/>
        </w:rPr>
        <w:t>tražbina razlučnog vjerovnika</w:t>
      </w:r>
      <w:r w:rsidRPr="00335CA9">
        <w:rPr>
          <w:sz w:val="24"/>
          <w:szCs w:val="24"/>
        </w:rPr>
        <w:t xml:space="preserve"> </w:t>
      </w:r>
      <w:r w:rsidR="00335CA9" w:rsidRPr="00335CA9">
        <w:rPr>
          <w:sz w:val="24"/>
          <w:szCs w:val="24"/>
        </w:rPr>
        <w:t>OTP banka Hrvatska d.d.</w:t>
      </w:r>
      <w:r w:rsidR="00BD2836" w:rsidRPr="00BD2836">
        <w:t xml:space="preserve"> </w:t>
      </w:r>
      <w:r w:rsidR="00BD2836" w:rsidRPr="00BD2836">
        <w:rPr>
          <w:sz w:val="24"/>
          <w:szCs w:val="24"/>
        </w:rPr>
        <w:t>Zadar, Domovinskog rata 3</w:t>
      </w:r>
      <w:r w:rsidR="00BD2836">
        <w:rPr>
          <w:sz w:val="24"/>
          <w:szCs w:val="24"/>
        </w:rPr>
        <w:t xml:space="preserve"> </w:t>
      </w:r>
      <w:r w:rsidR="00335CA9">
        <w:rPr>
          <w:sz w:val="24"/>
          <w:szCs w:val="24"/>
        </w:rPr>
        <w:t xml:space="preserve">nije namirena u cijelosti, te </w:t>
      </w:r>
      <w:r w:rsidR="00335CA9" w:rsidRPr="00335CA9">
        <w:rPr>
          <w:sz w:val="24"/>
          <w:szCs w:val="24"/>
        </w:rPr>
        <w:t xml:space="preserve">se utvrđuje da </w:t>
      </w:r>
      <w:r w:rsidR="00BD2836">
        <w:rPr>
          <w:sz w:val="24"/>
          <w:szCs w:val="24"/>
        </w:rPr>
        <w:t>tražbina razlučnog vjerovnika Republika Hrvatska</w:t>
      </w:r>
      <w:r w:rsidR="00335CA9" w:rsidRPr="00335CA9">
        <w:rPr>
          <w:sz w:val="24"/>
          <w:szCs w:val="24"/>
        </w:rPr>
        <w:t xml:space="preserve"> nije namirena</w:t>
      </w:r>
      <w:r w:rsidR="00335CA9">
        <w:rPr>
          <w:sz w:val="24"/>
          <w:szCs w:val="24"/>
        </w:rPr>
        <w:t>.</w:t>
      </w:r>
    </w:p>
    <w:p w:rsidRDefault="00441645" w:rsidP="00FB135E" w:rsidR="00441645" w:rsidRPr="00FB135E">
      <w:pPr>
        <w:rPr>
          <w:sz w:val="24"/>
          <w:szCs w:val="24"/>
        </w:rPr>
      </w:pPr>
    </w:p>
    <w:p w:rsidRDefault="00441645" w:rsidP="00FB135E" w:rsidR="00441645" w:rsidRPr="00437ECF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437ECF">
        <w:rPr>
          <w:sz w:val="24"/>
          <w:szCs w:val="24"/>
        </w:rPr>
        <w:t>Nalaže se Financijskoj agenciji nakon pravomoćnosti ovog rješenja bez odlaganja is</w:t>
      </w:r>
      <w:r w:rsidR="003F6AF7" w:rsidRPr="00437ECF">
        <w:rPr>
          <w:sz w:val="24"/>
          <w:szCs w:val="24"/>
        </w:rPr>
        <w:t>platiti iznose iz točke I., II., III. i IV.</w:t>
      </w:r>
      <w:r w:rsidRPr="00437ECF">
        <w:rPr>
          <w:sz w:val="24"/>
          <w:szCs w:val="24"/>
        </w:rPr>
        <w:t xml:space="preserve"> ovog rješenja i </w:t>
      </w:r>
      <w:r w:rsidR="00437ECF" w:rsidRPr="00437ECF">
        <w:rPr>
          <w:sz w:val="24"/>
          <w:szCs w:val="24"/>
        </w:rPr>
        <w:t xml:space="preserve">za vrstu prodaje skupni predmet prodaje, ID prodaje </w:t>
      </w:r>
      <w:r w:rsidR="00437ECF">
        <w:rPr>
          <w:sz w:val="24"/>
          <w:szCs w:val="24"/>
        </w:rPr>
        <w:t>2010</w:t>
      </w:r>
      <w:r w:rsidR="00437ECF" w:rsidRPr="00437ECF">
        <w:rPr>
          <w:sz w:val="24"/>
          <w:szCs w:val="24"/>
        </w:rPr>
        <w:t xml:space="preserve">, a sa računa na koji su uplaćene jamčevina HR3323900011300028779 i kupovnina HR1123900011300028787, model HR 11, poziv na broj </w:t>
      </w:r>
      <w:r w:rsidR="00437ECF">
        <w:rPr>
          <w:sz w:val="24"/>
          <w:szCs w:val="24"/>
        </w:rPr>
        <w:t>47171-11061</w:t>
      </w:r>
      <w:r w:rsidRPr="00437ECF">
        <w:rPr>
          <w:sz w:val="24"/>
          <w:szCs w:val="24"/>
        </w:rPr>
        <w:t>:</w:t>
      </w:r>
    </w:p>
    <w:p w:rsidRDefault="00441645" w:rsidP="00441645" w:rsidR="00441645" w:rsidRPr="00BD2836">
      <w:pPr>
        <w:ind w:left="1080"/>
        <w:jc w:val="both"/>
        <w:rPr>
          <w:b/>
          <w:sz w:val="24"/>
          <w:szCs w:val="24"/>
        </w:rPr>
      </w:pPr>
      <w:r w:rsidRPr="00441645">
        <w:rPr>
          <w:sz w:val="24"/>
          <w:szCs w:val="24"/>
        </w:rPr>
        <w:lastRenderedPageBreak/>
        <w:t xml:space="preserve">- iznos od </w:t>
      </w:r>
      <w:r w:rsidR="00BD2836">
        <w:rPr>
          <w:sz w:val="24"/>
          <w:szCs w:val="24"/>
        </w:rPr>
        <w:t xml:space="preserve">163.487,64 </w:t>
      </w:r>
      <w:r w:rsidR="003F6AF7" w:rsidRPr="003F6AF7">
        <w:rPr>
          <w:sz w:val="24"/>
          <w:szCs w:val="24"/>
        </w:rPr>
        <w:t>kuna</w:t>
      </w:r>
      <w:r w:rsidR="00044077">
        <w:rPr>
          <w:sz w:val="24"/>
          <w:szCs w:val="24"/>
        </w:rPr>
        <w:t xml:space="preserve"> </w:t>
      </w:r>
      <w:r w:rsidRPr="00441645">
        <w:rPr>
          <w:sz w:val="24"/>
          <w:szCs w:val="24"/>
        </w:rPr>
        <w:t xml:space="preserve">u korist računa </w:t>
      </w:r>
      <w:r w:rsidR="00BD2836" w:rsidRPr="00BD2836">
        <w:rPr>
          <w:sz w:val="24"/>
          <w:szCs w:val="24"/>
        </w:rPr>
        <w:t>PULIĆ d.o.o. za trgovinu, ugostiteljstvo i usluge "u stečaju", Močići, Dobrota 18, MBS: 090018823, OIB: 40684962960</w:t>
      </w:r>
      <w:r w:rsidRPr="00441645">
        <w:rPr>
          <w:sz w:val="24"/>
          <w:szCs w:val="24"/>
        </w:rPr>
        <w:t xml:space="preserve"> </w:t>
      </w:r>
      <w:r w:rsidRPr="009B77D6">
        <w:rPr>
          <w:sz w:val="24"/>
          <w:szCs w:val="24"/>
        </w:rPr>
        <w:t xml:space="preserve">otvoren kod </w:t>
      </w:r>
      <w:r w:rsidR="009B77D6" w:rsidRPr="009B77D6">
        <w:rPr>
          <w:sz w:val="24"/>
          <w:szCs w:val="24"/>
        </w:rPr>
        <w:t>Croatia</w:t>
      </w:r>
      <w:r w:rsidR="003F6AF7" w:rsidRPr="009B77D6">
        <w:rPr>
          <w:sz w:val="24"/>
          <w:szCs w:val="24"/>
        </w:rPr>
        <w:t xml:space="preserve"> banka</w:t>
      </w:r>
      <w:r w:rsidRPr="009B77D6">
        <w:rPr>
          <w:sz w:val="24"/>
          <w:szCs w:val="24"/>
        </w:rPr>
        <w:t xml:space="preserve"> d.d. broj</w:t>
      </w:r>
      <w:r w:rsidR="009B77D6" w:rsidRPr="009B77D6">
        <w:rPr>
          <w:sz w:val="24"/>
          <w:szCs w:val="24"/>
        </w:rPr>
        <w:t xml:space="preserve"> IBAN:</w:t>
      </w:r>
      <w:r w:rsidRPr="009B77D6">
        <w:rPr>
          <w:sz w:val="24"/>
          <w:szCs w:val="24"/>
        </w:rPr>
        <w:t xml:space="preserve"> HR</w:t>
      </w:r>
      <w:r w:rsidR="009B77D6" w:rsidRPr="009B77D6">
        <w:rPr>
          <w:sz w:val="24"/>
          <w:szCs w:val="24"/>
        </w:rPr>
        <w:t>7824850031100298693</w:t>
      </w:r>
      <w:r w:rsidRPr="009B77D6">
        <w:rPr>
          <w:sz w:val="24"/>
          <w:szCs w:val="24"/>
        </w:rPr>
        <w:t>,</w:t>
      </w:r>
    </w:p>
    <w:p w:rsidRDefault="00441645" w:rsidP="00BD2836" w:rsidR="009942E4" w:rsidRPr="009942E4">
      <w:pPr>
        <w:ind w:left="1080"/>
        <w:jc w:val="both"/>
        <w:rPr>
          <w:sz w:val="24"/>
          <w:szCs w:val="24"/>
        </w:rPr>
      </w:pPr>
      <w:r w:rsidRPr="00441645">
        <w:rPr>
          <w:sz w:val="24"/>
          <w:szCs w:val="24"/>
        </w:rPr>
        <w:t xml:space="preserve">-iznos od </w:t>
      </w:r>
      <w:r w:rsidR="00BD2836">
        <w:rPr>
          <w:sz w:val="24"/>
          <w:szCs w:val="24"/>
        </w:rPr>
        <w:t xml:space="preserve">630.512,36 </w:t>
      </w:r>
      <w:r w:rsidRPr="00441645">
        <w:rPr>
          <w:sz w:val="24"/>
          <w:szCs w:val="24"/>
        </w:rPr>
        <w:t xml:space="preserve">kuna u korist računa </w:t>
      </w:r>
      <w:r w:rsidR="00BD2836" w:rsidRPr="00BD2836">
        <w:rPr>
          <w:sz w:val="24"/>
          <w:szCs w:val="24"/>
        </w:rPr>
        <w:t>OTP banka Hrvatska d.d. Zadar, Domovinskog rata 3</w:t>
      </w:r>
      <w:r w:rsidR="009942E4" w:rsidRPr="009942E4">
        <w:rPr>
          <w:sz w:val="24"/>
          <w:szCs w:val="24"/>
        </w:rPr>
        <w:t xml:space="preserve"> OIB: </w:t>
      </w:r>
      <w:r w:rsidR="00DB5789" w:rsidRPr="00DB5789">
        <w:rPr>
          <w:sz w:val="24"/>
          <w:szCs w:val="24"/>
        </w:rPr>
        <w:t xml:space="preserve">52508873833 </w:t>
      </w:r>
      <w:r w:rsidRPr="00441645">
        <w:rPr>
          <w:sz w:val="24"/>
          <w:szCs w:val="24"/>
        </w:rPr>
        <w:t xml:space="preserve">broj </w:t>
      </w:r>
      <w:r w:rsidR="009942E4" w:rsidRPr="009942E4">
        <w:rPr>
          <w:sz w:val="24"/>
          <w:szCs w:val="24"/>
        </w:rPr>
        <w:t xml:space="preserve">IBAN: HR </w:t>
      </w:r>
      <w:r w:rsidR="00BD2836">
        <w:rPr>
          <w:sz w:val="24"/>
          <w:szCs w:val="24"/>
        </w:rPr>
        <w:t>5324070001024070003</w:t>
      </w:r>
      <w:r w:rsidR="009942E4" w:rsidRPr="009942E4">
        <w:rPr>
          <w:sz w:val="24"/>
          <w:szCs w:val="24"/>
        </w:rPr>
        <w:t xml:space="preserve">, </w:t>
      </w:r>
      <w:r w:rsidR="00BD2836">
        <w:rPr>
          <w:sz w:val="24"/>
          <w:szCs w:val="24"/>
        </w:rPr>
        <w:t xml:space="preserve">model HR17, </w:t>
      </w:r>
      <w:r w:rsidR="009942E4" w:rsidRPr="009942E4">
        <w:rPr>
          <w:sz w:val="24"/>
          <w:szCs w:val="24"/>
        </w:rPr>
        <w:t xml:space="preserve">poziv na broj </w:t>
      </w:r>
      <w:r w:rsidR="00BD2836">
        <w:rPr>
          <w:sz w:val="24"/>
          <w:szCs w:val="24"/>
        </w:rPr>
        <w:t>500410179</w:t>
      </w:r>
      <w:r w:rsidR="009942E4">
        <w:rPr>
          <w:sz w:val="24"/>
          <w:szCs w:val="24"/>
        </w:rPr>
        <w:t>.</w:t>
      </w:r>
    </w:p>
    <w:p w:rsidRDefault="009942E4" w:rsidP="009942E4" w:rsidR="009942E4">
      <w:pPr>
        <w:ind w:left="1080"/>
        <w:jc w:val="both"/>
        <w:rPr>
          <w:sz w:val="24"/>
          <w:szCs w:val="24"/>
        </w:rPr>
      </w:pPr>
    </w:p>
    <w:p w:rsidRDefault="009942E4" w:rsidP="00CB7A32" w:rsidR="009942E4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B33320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  <w:r w:rsidR="00BD2836" w:rsidRPr="00BD2836">
        <w:rPr>
          <w:sz w:val="24"/>
          <w:szCs w:val="24"/>
        </w:rPr>
        <w:t>Nakon što je kupac SAFIJA DENKWITZ CERIĆ, Seljine brigade 55C, Staro Čiče, Hrvatska, OIB: 26929862693 postupio po rješenju ovog suda posl. br. St-174/2016 od 20. studenoga 2017. godine i u cijelosti uplatio kupovninu za predmetnu imovinu u iznosu 794.000,00 kuna (uplata 740.100,00 kuna i uračunata uplaćena jam</w:t>
      </w:r>
      <w:r w:rsidR="00BD2836">
        <w:rPr>
          <w:sz w:val="24"/>
          <w:szCs w:val="24"/>
        </w:rPr>
        <w:t>čevina u iznosu 53.900,00 kuna)</w:t>
      </w:r>
      <w:r w:rsidR="00FA6366"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 xml:space="preserve">na ročištu za diobu kupovnine </w:t>
      </w:r>
      <w:r w:rsidR="00B33320">
        <w:rPr>
          <w:sz w:val="24"/>
          <w:szCs w:val="24"/>
        </w:rPr>
        <w:t xml:space="preserve">raspravljalo se o diobi kupovnine u ukupnom iznosu od </w:t>
      </w:r>
      <w:r w:rsidR="00BD2836" w:rsidRPr="00BD2836">
        <w:rPr>
          <w:sz w:val="24"/>
          <w:szCs w:val="24"/>
        </w:rPr>
        <w:t xml:space="preserve">794.000,00 kuna </w:t>
      </w:r>
      <w:r w:rsidR="00B33320">
        <w:rPr>
          <w:sz w:val="24"/>
          <w:szCs w:val="24"/>
        </w:rPr>
        <w:t>i namirenju razlučn</w:t>
      </w:r>
      <w:r w:rsidR="00BD2836">
        <w:rPr>
          <w:sz w:val="24"/>
          <w:szCs w:val="24"/>
        </w:rPr>
        <w:t>og</w:t>
      </w:r>
      <w:r w:rsidR="00B33320">
        <w:rPr>
          <w:sz w:val="24"/>
          <w:szCs w:val="24"/>
        </w:rPr>
        <w:t xml:space="preserve"> vjerovnika koji ima pravo namiriti svoju tražbinu iz nekretnine koja je bila predmet prodaje</w:t>
      </w:r>
      <w:r w:rsidR="00FA6366" w:rsidRPr="00D1370B">
        <w:rPr>
          <w:sz w:val="24"/>
          <w:szCs w:val="24"/>
        </w:rPr>
        <w:t>.</w:t>
      </w:r>
    </w:p>
    <w:p w:rsidRDefault="00FD5405" w:rsidP="00A61532" w:rsidR="00FD5405">
      <w:pPr>
        <w:jc w:val="both"/>
        <w:rPr>
          <w:sz w:val="24"/>
          <w:szCs w:val="24"/>
        </w:rPr>
      </w:pPr>
    </w:p>
    <w:p w:rsidRDefault="00FD5405" w:rsidP="00FD5405" w:rsidR="00FD5405">
      <w:pPr>
        <w:ind w:firstLine="720"/>
        <w:jc w:val="both"/>
        <w:rPr>
          <w:sz w:val="24"/>
          <w:szCs w:val="24"/>
        </w:rPr>
      </w:pPr>
      <w:r w:rsidRPr="00FD5405">
        <w:rPr>
          <w:sz w:val="24"/>
          <w:szCs w:val="24"/>
        </w:rPr>
        <w:t xml:space="preserve">Na imovini iz točke I. ovog zaključka koja je ušla u stečajnu masu stečajnog dužnika postoji upisao razlučno pravo u korist korist BANKA SONIC d.d. Zagreb i u korist REPUBLIKA HRVATSKA. Društvo OTP BANKA HRVATSKA d.d. Zadar je pravni slijednik Banco popolare Croatia d.o.o. Zagreb, ranije tvrtke Banka Sonic d.d. i to temeljem rješenja Trgovačkog suda u Zadru Tt-14-2875-2 od 01.12.2014.g. kojim je izvršeno pripajanje tog društva preuzimatelju kao slijedniku.  </w:t>
      </w:r>
    </w:p>
    <w:p w:rsidRDefault="00B33320" w:rsidP="00A61532" w:rsidR="00B33320">
      <w:pPr>
        <w:jc w:val="both"/>
        <w:rPr>
          <w:sz w:val="24"/>
          <w:szCs w:val="24"/>
        </w:rPr>
      </w:pPr>
    </w:p>
    <w:p w:rsidRDefault="00B33320" w:rsidP="00B33320" w:rsidR="0037543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7543F">
        <w:rPr>
          <w:sz w:val="24"/>
          <w:szCs w:val="24"/>
        </w:rPr>
        <w:t>Temeljem čl. 253. St. 1. Stečajnog zakona (Narodne novine br. 71/2015</w:t>
      </w:r>
      <w:r w:rsidR="0037543F" w:rsidRPr="0037543F">
        <w:rPr>
          <w:sz w:val="24"/>
          <w:szCs w:val="24"/>
        </w:rPr>
        <w:t xml:space="preserve"> i 104/17</w:t>
      </w:r>
      <w:r w:rsidRPr="0037543F">
        <w:rPr>
          <w:sz w:val="24"/>
          <w:szCs w:val="24"/>
        </w:rPr>
        <w:t xml:space="preserve">, dalje u </w:t>
      </w:r>
      <w:r>
        <w:rPr>
          <w:sz w:val="24"/>
          <w:szCs w:val="24"/>
        </w:rPr>
        <w:t xml:space="preserve">tekstu SZ) </w:t>
      </w:r>
      <w:r w:rsidR="0037543F">
        <w:rPr>
          <w:sz w:val="24"/>
          <w:szCs w:val="24"/>
        </w:rPr>
        <w:t>n</w:t>
      </w:r>
      <w:r w:rsidR="0037543F" w:rsidRPr="0037543F">
        <w:rPr>
          <w:sz w:val="24"/>
          <w:szCs w:val="24"/>
        </w:rPr>
        <w:t>akon što stečajni upravitelj unovči pokretnu stvar ili tražbinu, iz utrška će se u stečajnu masu prije svega unijeti iznos potreban za naknadu troškova utvrđivanja predmeta razlučnoga prava i naknadu troškova njegova unovčenja. Od preostaloga iznosa bez odgode će</w:t>
      </w:r>
      <w:r w:rsidR="0037543F">
        <w:rPr>
          <w:sz w:val="24"/>
          <w:szCs w:val="24"/>
        </w:rPr>
        <w:t xml:space="preserve"> se namiriti razlučni vjerovnik</w:t>
      </w:r>
      <w:r w:rsidRPr="00B3332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BD2836" w:rsidP="00B33320" w:rsidR="00BD2836">
      <w:pPr>
        <w:jc w:val="both"/>
        <w:rPr>
          <w:sz w:val="24"/>
          <w:szCs w:val="24"/>
        </w:rPr>
      </w:pPr>
    </w:p>
    <w:p w:rsidRDefault="00B33320" w:rsidP="00BD2836" w:rsidR="003754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čl. 254. SZ-a </w:t>
      </w:r>
      <w:r w:rsidR="0037543F" w:rsidRPr="0037543F">
        <w:rPr>
          <w:sz w:val="24"/>
          <w:szCs w:val="24"/>
        </w:rPr>
        <w:t>Stečajni upravitelj dužan je dostaviti sudu obračun troškova utvrđivanja predmeta razlučnoga prava i troškova njegova unovčenja u roku od osam dana od dana pravomoćnosti rješenja o dosudi.</w:t>
      </w:r>
      <w:r w:rsidR="0037543F">
        <w:rPr>
          <w:sz w:val="24"/>
          <w:szCs w:val="24"/>
        </w:rPr>
        <w:t xml:space="preserve"> </w:t>
      </w:r>
      <w:r w:rsidR="0037543F" w:rsidRPr="0037543F">
        <w:rPr>
          <w:sz w:val="24"/>
          <w:szCs w:val="24"/>
        </w:rPr>
        <w:t>Troškovi utvrđivanja predmeta razlučnoga prava određuju se paušalno u iznosu od 5 % od utrška.</w:t>
      </w:r>
      <w:r w:rsidR="0037543F">
        <w:rPr>
          <w:sz w:val="24"/>
          <w:szCs w:val="24"/>
        </w:rPr>
        <w:t xml:space="preserve"> </w:t>
      </w:r>
      <w:r w:rsidR="0037543F" w:rsidRPr="0037543F">
        <w:rPr>
          <w:sz w:val="24"/>
          <w:szCs w:val="24"/>
        </w:rPr>
        <w:t>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DB5789" w:rsidP="00BD2836" w:rsidR="00DB5789">
      <w:pPr>
        <w:ind w:firstLine="720"/>
        <w:jc w:val="both"/>
        <w:rPr>
          <w:sz w:val="24"/>
          <w:szCs w:val="24"/>
        </w:rPr>
      </w:pPr>
    </w:p>
    <w:p w:rsidRDefault="00B33320" w:rsidP="00DB5789" w:rsidR="00DB578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u spis</w:t>
      </w:r>
      <w:r w:rsidRPr="00B333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dostavio </w:t>
      </w:r>
      <w:r w:rsidRPr="00B33320">
        <w:rPr>
          <w:sz w:val="24"/>
          <w:szCs w:val="24"/>
        </w:rPr>
        <w:t xml:space="preserve">podnesak kojim obračunava </w:t>
      </w:r>
      <w:r w:rsidR="0037543F">
        <w:rPr>
          <w:sz w:val="24"/>
          <w:szCs w:val="24"/>
        </w:rPr>
        <w:t xml:space="preserve"> i predlaže raspodjelu kupovine, a navedeni podnesak je objavljen i na mrežnoj stranici e oglasna ploča suda svima na znanje prije održavanja ročišta za diobu.  </w:t>
      </w:r>
      <w:r w:rsidR="0037543F" w:rsidRPr="0037543F">
        <w:rPr>
          <w:sz w:val="24"/>
          <w:szCs w:val="24"/>
        </w:rPr>
        <w:t>Stečajni upravitelj predlaže</w:t>
      </w:r>
      <w:r w:rsidR="0037543F">
        <w:rPr>
          <w:sz w:val="24"/>
          <w:szCs w:val="24"/>
        </w:rPr>
        <w:t xml:space="preserve"> i na ročištu </w:t>
      </w:r>
      <w:r w:rsidR="0037543F" w:rsidRPr="0037543F">
        <w:rPr>
          <w:sz w:val="24"/>
          <w:szCs w:val="24"/>
        </w:rPr>
        <w:t xml:space="preserve">da se u smislu čl. 254. Stečajnog zakona kao troškovi utvrđivanja predmeta razlučnog prava odrede paušalno u iznosu od 5 % od utrška, odnosno </w:t>
      </w:r>
      <w:r w:rsidR="00DB5789" w:rsidRPr="00DB5789">
        <w:rPr>
          <w:sz w:val="24"/>
          <w:szCs w:val="24"/>
        </w:rPr>
        <w:t>39.700,00 kuna</w:t>
      </w:r>
      <w:r w:rsidR="0037543F" w:rsidRPr="0037543F">
        <w:rPr>
          <w:sz w:val="24"/>
          <w:szCs w:val="24"/>
        </w:rPr>
        <w:t>. Nadalje predlaže da se troškovi unovčenja predmeta razlučnog prava odrede u stvarnom iznosu odnosno kao stvarno nastali troškovi koji su znatno vi</w:t>
      </w:r>
      <w:r w:rsidR="0037543F">
        <w:rPr>
          <w:sz w:val="24"/>
          <w:szCs w:val="24"/>
        </w:rPr>
        <w:t>ši od predviđenog paušala od</w:t>
      </w:r>
      <w:r w:rsidR="0037543F" w:rsidRPr="0037543F">
        <w:rPr>
          <w:sz w:val="24"/>
          <w:szCs w:val="24"/>
        </w:rPr>
        <w:t xml:space="preserve">  5 % i to:</w:t>
      </w:r>
      <w:r w:rsidR="00DB5789" w:rsidRPr="00DB5789">
        <w:t xml:space="preserve"> </w:t>
      </w:r>
      <w:r w:rsidR="00DB5789" w:rsidRPr="00DB5789">
        <w:rPr>
          <w:sz w:val="24"/>
          <w:szCs w:val="24"/>
        </w:rPr>
        <w:t xml:space="preserve">Nagrada stečajnom upravitelju u iznosu od 83.520,00 kn, troškovi puta i troškovi zamjene brave u iznosu od 19.534,00 kn, pečat 150,00 kn, pribavljanje ZK izvatka 20,00 kn, </w:t>
      </w:r>
      <w:r w:rsidR="00DB5789">
        <w:rPr>
          <w:sz w:val="24"/>
          <w:szCs w:val="24"/>
        </w:rPr>
        <w:t>s</w:t>
      </w:r>
      <w:r w:rsidR="00DB5789" w:rsidRPr="00DB5789">
        <w:rPr>
          <w:sz w:val="24"/>
          <w:szCs w:val="24"/>
        </w:rPr>
        <w:t>tečajni upravitelj navodi kao ostale obveze stečajne mase:</w:t>
      </w:r>
      <w:r w:rsidR="00DB5789">
        <w:rPr>
          <w:sz w:val="24"/>
          <w:szCs w:val="24"/>
        </w:rPr>
        <w:t xml:space="preserve"> k</w:t>
      </w:r>
      <w:r w:rsidR="00DB5789" w:rsidRPr="00DB5789">
        <w:rPr>
          <w:sz w:val="24"/>
          <w:szCs w:val="24"/>
        </w:rPr>
        <w:t>njigovodstvene usluge 4.200,00 kn, FINA 1.400,00 kn, trošak pričuve 9.867,00 kn, HEP 185,28 kn, komunalno Zagrebački  Holding 220,62 kn, vodoopskrba i čistoća zajedno 7.395,52 kn, čistoća kamate 413,22 kn, dakle proizlazi ukupan trošak i obveze u iznosu 107.371,64 kn i dodatnih 19.534,00 kn za koji predlaže rezervaciju do odluke VTS RH</w:t>
      </w:r>
      <w:r w:rsidR="00DB5789">
        <w:rPr>
          <w:sz w:val="24"/>
          <w:szCs w:val="24"/>
        </w:rPr>
        <w:t xml:space="preserve"> o odluci o troškovima</w:t>
      </w:r>
      <w:r w:rsidR="00DB5789" w:rsidRPr="00DB5789">
        <w:rPr>
          <w:sz w:val="24"/>
          <w:szCs w:val="24"/>
        </w:rPr>
        <w:t xml:space="preserve">. </w:t>
      </w:r>
    </w:p>
    <w:p w:rsidRDefault="00DB5789" w:rsidP="00DB5789" w:rsidR="00DB5789">
      <w:pPr>
        <w:jc w:val="both"/>
        <w:rPr>
          <w:sz w:val="24"/>
          <w:szCs w:val="24"/>
        </w:rPr>
      </w:pPr>
    </w:p>
    <w:p w:rsidRDefault="00DB5789" w:rsidP="00DB5789" w:rsidR="00DB578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Razlučni vjerovnici su prisustvovali ročištu za diobu i naveli da </w:t>
      </w:r>
      <w:r w:rsidRPr="00DB5789">
        <w:rPr>
          <w:sz w:val="24"/>
          <w:szCs w:val="24"/>
        </w:rPr>
        <w:t>nema</w:t>
      </w:r>
      <w:r>
        <w:rPr>
          <w:sz w:val="24"/>
          <w:szCs w:val="24"/>
        </w:rPr>
        <w:t>ju</w:t>
      </w:r>
      <w:r w:rsidRPr="00DB5789">
        <w:rPr>
          <w:sz w:val="24"/>
          <w:szCs w:val="24"/>
        </w:rPr>
        <w:t xml:space="preserve"> prigovora na netom iznesen obračun stečajnog upravitelja ni utvrđene troškove i obveze stečajne mase.</w:t>
      </w:r>
      <w:r>
        <w:rPr>
          <w:sz w:val="24"/>
          <w:szCs w:val="24"/>
        </w:rPr>
        <w:t xml:space="preserve"> </w:t>
      </w:r>
    </w:p>
    <w:p w:rsidRDefault="00DB5789" w:rsidP="00DB5789" w:rsidR="00DB5789">
      <w:pPr>
        <w:ind w:firstLine="720"/>
        <w:jc w:val="both"/>
        <w:rPr>
          <w:sz w:val="24"/>
          <w:szCs w:val="24"/>
        </w:rPr>
      </w:pPr>
    </w:p>
    <w:p w:rsidRDefault="00DB5789" w:rsidP="00FD5405" w:rsidR="00DB5789">
      <w:pPr>
        <w:ind w:firstLine="720"/>
        <w:jc w:val="both"/>
        <w:rPr>
          <w:sz w:val="24"/>
          <w:szCs w:val="24"/>
        </w:rPr>
      </w:pPr>
      <w:r w:rsidRPr="00DB5789">
        <w:rPr>
          <w:sz w:val="24"/>
          <w:szCs w:val="24"/>
        </w:rPr>
        <w:t>Naslovni sud je donio rješenje posl.br. St-174/2016 od 07. veljače 2018.g.</w:t>
      </w:r>
      <w:r>
        <w:rPr>
          <w:sz w:val="24"/>
          <w:szCs w:val="24"/>
        </w:rPr>
        <w:t xml:space="preserve"> o trošku stečajnog upravitelja</w:t>
      </w:r>
      <w:r w:rsidRPr="00DB5789">
        <w:rPr>
          <w:sz w:val="24"/>
          <w:szCs w:val="24"/>
        </w:rPr>
        <w:t xml:space="preserve"> koje je u toč. II ukinuto rješenjem Visokog trgovačkog suda Republike Hrvatske pod posl.br. Pž-1</w:t>
      </w:r>
      <w:r>
        <w:rPr>
          <w:sz w:val="24"/>
          <w:szCs w:val="24"/>
        </w:rPr>
        <w:t xml:space="preserve">450/2018-2 od 21. ožujka 2018.g, pa je sud rješenjem St-174/2016-115 odlučio ponovno o troškovima stečajnog upravitelja. </w:t>
      </w:r>
    </w:p>
    <w:p w:rsidRDefault="00FD5405" w:rsidP="00DB5789" w:rsidR="00FD5405">
      <w:pPr>
        <w:ind w:firstLine="720"/>
        <w:jc w:val="both"/>
        <w:rPr>
          <w:sz w:val="24"/>
          <w:szCs w:val="24"/>
        </w:rPr>
      </w:pPr>
    </w:p>
    <w:p w:rsidRDefault="00DB5789" w:rsidP="00FD5405" w:rsidR="00162C4B">
      <w:pPr>
        <w:ind w:firstLine="720"/>
        <w:jc w:val="both"/>
        <w:rPr>
          <w:sz w:val="24"/>
          <w:szCs w:val="24"/>
        </w:rPr>
      </w:pPr>
      <w:r w:rsidRPr="00DB5789">
        <w:rPr>
          <w:sz w:val="24"/>
          <w:szCs w:val="24"/>
        </w:rPr>
        <w:t>Obzirom da je stečajni upravitelj obračun troškova obrazložio po stavkama</w:t>
      </w:r>
      <w:r w:rsidR="009B77D6">
        <w:rPr>
          <w:sz w:val="24"/>
          <w:szCs w:val="24"/>
        </w:rPr>
        <w:t>, ranije objavljen na e oglasnoj ploči suda na z</w:t>
      </w:r>
      <w:r w:rsidR="00FB135E">
        <w:rPr>
          <w:sz w:val="24"/>
          <w:szCs w:val="24"/>
        </w:rPr>
        <w:t>n</w:t>
      </w:r>
      <w:r w:rsidR="009B77D6">
        <w:rPr>
          <w:sz w:val="24"/>
          <w:szCs w:val="24"/>
        </w:rPr>
        <w:t>anje svim sudionicima</w:t>
      </w:r>
      <w:r w:rsidRPr="00DB5789">
        <w:rPr>
          <w:sz w:val="24"/>
          <w:szCs w:val="24"/>
        </w:rPr>
        <w:t xml:space="preserve"> i </w:t>
      </w:r>
      <w:r w:rsidR="009B77D6">
        <w:rPr>
          <w:sz w:val="24"/>
          <w:szCs w:val="24"/>
        </w:rPr>
        <w:t>dostavio</w:t>
      </w:r>
      <w:r w:rsidR="00FB135E">
        <w:rPr>
          <w:sz w:val="24"/>
          <w:szCs w:val="24"/>
        </w:rPr>
        <w:t xml:space="preserve"> (i posebno pozvan zaključkom suda)</w:t>
      </w:r>
      <w:r w:rsidR="009B77D6">
        <w:rPr>
          <w:sz w:val="24"/>
          <w:szCs w:val="24"/>
        </w:rPr>
        <w:t xml:space="preserve"> u spis dio računa i dr. dokumentaciju</w:t>
      </w:r>
      <w:r w:rsidRPr="00DB5789">
        <w:rPr>
          <w:sz w:val="24"/>
          <w:szCs w:val="24"/>
        </w:rPr>
        <w:t xml:space="preserve">, kao i da je sud posebnim rješenjem odredio nagradu stečajnom upravitelju i stvarni trošak stečajnog upravitelja, po odbitku iznosa troškova stečajnog postupka iz čl. 254.st.2 SZ-a iz preostalog iznosa ostvarenog utrška pristupilo se namirenju tražbine upisanog razlučnog vjerovnika </w:t>
      </w:r>
      <w:r>
        <w:rPr>
          <w:sz w:val="24"/>
          <w:szCs w:val="24"/>
        </w:rPr>
        <w:t>OTP BANKA HRVATSKA d.d.</w:t>
      </w:r>
      <w:r w:rsidRPr="00DB5789">
        <w:rPr>
          <w:sz w:val="24"/>
          <w:szCs w:val="24"/>
        </w:rPr>
        <w:t>. Prodajom imovine nije ostvareno dovoljno sredstava za namirenje cjelokupne tražbin</w:t>
      </w:r>
      <w:r>
        <w:rPr>
          <w:sz w:val="24"/>
          <w:szCs w:val="24"/>
        </w:rPr>
        <w:t>e upisanog razlučnog vjerovnika, kao ni razlučnog vjerovnika u drugom redu REPUBLIKA HRVATSKA.</w:t>
      </w:r>
    </w:p>
    <w:p w:rsidRDefault="009A6522" w:rsidP="00B33320" w:rsidR="009A6522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  <w:r w:rsidR="00162C4B">
        <w:rPr>
          <w:sz w:val="24"/>
          <w:szCs w:val="24"/>
        </w:rPr>
        <w:t>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FB135E">
        <w:rPr>
          <w:b/>
          <w:sz w:val="24"/>
          <w:szCs w:val="24"/>
        </w:rPr>
        <w:t>14</w:t>
      </w:r>
      <w:r w:rsidR="00162C4B">
        <w:rPr>
          <w:b/>
          <w:sz w:val="24"/>
          <w:szCs w:val="24"/>
        </w:rPr>
        <w:t xml:space="preserve">. </w:t>
      </w:r>
      <w:r w:rsidR="00FB135E">
        <w:rPr>
          <w:b/>
          <w:sz w:val="24"/>
          <w:szCs w:val="24"/>
        </w:rPr>
        <w:t>rujn</w:t>
      </w:r>
      <w:r w:rsidR="003E6B25" w:rsidRPr="00D1370B">
        <w:rPr>
          <w:b/>
          <w:sz w:val="24"/>
          <w:szCs w:val="24"/>
        </w:rPr>
        <w:t>a 201</w:t>
      </w:r>
      <w:r w:rsidR="00162C4B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CB7A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FD5405" w:rsidP="00FD5405" w:rsidR="00FD5405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FD5405">
        <w:rPr>
          <w:sz w:val="24"/>
          <w:szCs w:val="24"/>
        </w:rPr>
        <w:t xml:space="preserve">zastupniku po zakonu razlučnog vjerovnika REPUBLIKA HRVATSKA - ŽDO Dubrovnik </w:t>
      </w:r>
    </w:p>
    <w:p w:rsidRDefault="00FD5405" w:rsidP="00FD5405" w:rsidR="00FD5405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FD5405">
        <w:rPr>
          <w:sz w:val="24"/>
          <w:szCs w:val="24"/>
        </w:rPr>
        <w:t>Punomoćniku razlučnog vjerovnika OTP BANKA HRVATSKA d.d. Zadar OD Šiško i partneri j.t.d. Split</w:t>
      </w:r>
    </w:p>
    <w:p w:rsidRDefault="00A172A8" w:rsidP="00FD5405" w:rsidR="00F82197" w:rsidRPr="00FD5405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FD5405">
        <w:rPr>
          <w:sz w:val="24"/>
          <w:szCs w:val="24"/>
        </w:rPr>
        <w:t xml:space="preserve">nakon pravomoćnosti </w:t>
      </w:r>
      <w:r w:rsidR="009A6522" w:rsidRPr="00FD5405">
        <w:rPr>
          <w:sz w:val="24"/>
          <w:szCs w:val="24"/>
        </w:rPr>
        <w:t xml:space="preserve">s klauzulom pravomoćnosti </w:t>
      </w:r>
      <w:r w:rsidRPr="00FD5405">
        <w:rPr>
          <w:sz w:val="24"/>
          <w:szCs w:val="24"/>
        </w:rPr>
        <w:t>FINA, RC Split, Split.</w:t>
      </w:r>
    </w:p>
    <w:sectPr w:rsidSect="003711CC" w:rsidR="00F82197" w:rsidRPr="00FD5405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7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2836" w:rsidP="00BD2836" w:rsidR="00FF0485" w:rsidRPr="00B109D3">
    <w:pPr>
      <w:jc w:val="right"/>
      <w:rPr>
        <w:b/>
        <w:sz w:val="22"/>
        <w:szCs w:val="22"/>
      </w:rPr>
    </w:pPr>
    <w:r w:rsidRPr="00BD2836">
      <w:rPr>
        <w:b/>
        <w:sz w:val="22"/>
        <w:szCs w:val="22"/>
      </w:rPr>
      <w:t>Posl. br. 18 St-174/2016-11</w:t>
    </w:r>
    <w:r w:rsidR="00FB135E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077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2C4B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A4D71"/>
    <w:rsid w:val="002C0D1E"/>
    <w:rsid w:val="002C62C6"/>
    <w:rsid w:val="002D35BE"/>
    <w:rsid w:val="003133ED"/>
    <w:rsid w:val="00331A8E"/>
    <w:rsid w:val="00332E2D"/>
    <w:rsid w:val="00335CA9"/>
    <w:rsid w:val="00345D06"/>
    <w:rsid w:val="00356F82"/>
    <w:rsid w:val="003711CC"/>
    <w:rsid w:val="0037543F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3F6AF7"/>
    <w:rsid w:val="0040120B"/>
    <w:rsid w:val="004033F6"/>
    <w:rsid w:val="0042201E"/>
    <w:rsid w:val="00437ECF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0675D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942E4"/>
    <w:rsid w:val="009A329A"/>
    <w:rsid w:val="009A6522"/>
    <w:rsid w:val="009B77D6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25527"/>
    <w:rsid w:val="00B33320"/>
    <w:rsid w:val="00B3729B"/>
    <w:rsid w:val="00B41514"/>
    <w:rsid w:val="00B44B3B"/>
    <w:rsid w:val="00B67F71"/>
    <w:rsid w:val="00B80A11"/>
    <w:rsid w:val="00B81F93"/>
    <w:rsid w:val="00B827A1"/>
    <w:rsid w:val="00B830B6"/>
    <w:rsid w:val="00B90BDE"/>
    <w:rsid w:val="00B9368C"/>
    <w:rsid w:val="00BA0B87"/>
    <w:rsid w:val="00BA666B"/>
    <w:rsid w:val="00BC00E9"/>
    <w:rsid w:val="00BC5226"/>
    <w:rsid w:val="00BD2836"/>
    <w:rsid w:val="00BD4B9D"/>
    <w:rsid w:val="00BF077C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B7A32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80838"/>
    <w:rsid w:val="00DA1C06"/>
    <w:rsid w:val="00DB0E17"/>
    <w:rsid w:val="00DB4D32"/>
    <w:rsid w:val="00DB5789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D52C7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B135E"/>
    <w:rsid w:val="00FC41BA"/>
    <w:rsid w:val="00FD540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75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75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75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75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75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75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75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75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  <item>Tomislav Keser</item>
      <item>Safija Denkwitz Cerić</item>
    </izvorni_sadrzaj>
    <derivirana_varijabla naziv="DomainObject.Predmet.OstaliListFormated_1">
      <item>Milan Ljubičić, stečajni upravitelj</item>
      <item>Republika Hrvatska</item>
      <item>Tomislav Šiško</item>
      <item>Niko Pulić</item>
      <item>Tomislav Keser</item>
      <item>Safija Denkwitz Cerić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  <item>Tomislav Keser</item>
      <item>Safija Denkwitz Cerić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  <item>Tomislav Keser</item>
      <item>Safija Denkwitz Cerić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  <item>Tomislav Keser, Zagrebačka 29, 10410 Velika Gorica</item>
      <item>Safija Denkwitz Cerić, Seljine brigade 55 C, 10410 Staro Čiče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  <item>Tomislav Keser, Zagrebačka 29, 10410 Velika Gorica</item>
      <item>Safija Denkwitz Cerić, Seljine brigade 55 C, 10410 Staro Čiče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  <item>Tomislav Keser, Zagrebačka 29, 10410 Velika Gorica</item>
      <item>Safija Denkwitz Cerić, Seljine brigade 55 C, 10410 Staro Čiče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  <item>Tomislav Keser, Zagrebačka 29, 10410 Velika Gorica</item>
      <item>Safija Denkwitz Cerić, Seljine brigade 55 C, 10410 Staro Čiče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  <item>Tomislav Keser</item>
      <item>Safija Denkwitz Cerić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  <item>Tomislav Keser</item>
      <item>Safija Denkwitz Cerić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  <item>Tomislav Keser</item>
      <item>Safija Denkwitz Cerić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  <item>Tomislav Keser</item>
      <item>Safija Denkwitz Cerić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  <item>Tomislav Keser</item>
      <item>Safija Denkwitz Cerić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  <item>Tomislav Keser</item>
      <item>Safija Denkwitz Cerić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  <item>Tomislav Keser, Zagrebačka 29,10410 Velika Gorica</item>
      <item>Safija Denkwitz Cerić, Seljine brigade 55 C,10410 Staro Čiče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  <item>Tomislav Keser, Zagrebačka 29,10410 Velika Gorica</item>
      <item>Safija Denkwitz Cerić, Seljine brigade 55 C,10410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1228</properties:Words>
  <properties:Characters>6892</properties:Characters>
  <properties:Lines>147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2018-09-14T08:47:00Z</dcterms:created>
  <dc:creator>Ante Kačić</dc:creator>
  <cp:lastModifiedBy>Katarina Franković</cp:lastModifiedBy>
  <cp:lastPrinted>2018-09-14T08:47:00Z</cp:lastPrinted>
  <dcterms:modified xmlns:xsi="http://www.w3.org/2001/XMLSchema-instance" xsi:type="dcterms:W3CDTF">2018-09-14T08:48:00Z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 - pulić   174 - 16.docx)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