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2f10" w14:paraId="f662f10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7D1354">
        <w:t>94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D4331" w:rsidP="00AE06CF" w:rsidR="004D4331">
      <w:pPr>
        <w:jc w:val="right"/>
      </w:pPr>
    </w:p>
    <w:p w:rsidRDefault="00C037AB" w:rsidP="00C037AB" w:rsidR="00C037AB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4F6933">
        <w:t>0</w:t>
      </w:r>
      <w:r w:rsidR="007D1354">
        <w:t xml:space="preserve">8. lipnja </w:t>
      </w:r>
      <w:r w:rsidR="004F6933">
        <w:t xml:space="preserve"> </w:t>
      </w:r>
      <w:r w:rsidR="00E1396D">
        <w:t xml:space="preserve"> 2016. </w:t>
      </w:r>
      <w:r>
        <w:t xml:space="preserve"> </w:t>
      </w:r>
    </w:p>
    <w:p w:rsidRDefault="001C27F1" w:rsidP="00904741" w:rsidR="001C27F1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1C27F1" w:rsidP="00E17976" w:rsidR="001C27F1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5D1449" w:rsidP="005D1449" w:rsidR="005D1449">
      <w:pPr>
        <w:pStyle w:val="Tijeloteksta"/>
        <w:ind w:left="705"/>
        <w:rPr>
          <w:bCs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11496 k.o. Đakovo kčbr. 11998 u naravi Domjanićeva, dvorište, izgrađeno zemljište, gospodarska zgrada kbr. 190, oranica, voćnjak, ukupne površine 7128 m2.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Zagrebačka banka d.d. Zagreb 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 xml:space="preserve">a) Upisanih u zk.ul. 174 k.o. Kešinci kčbr. 1348/1 u naravi oranica Glomać, površine 5755 m2.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Gorup d.o.o. Kranjec, Tomaševec 2.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b) Upisanih u zk.ul. 765 k.o. Kešinci, kčbr. 1347 u naravi dvije zgrade, dvorište i oranica Glamoč,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razlučnih vjerovnika H-ABDUCO d.o.o. Zagreb i Gorup d.o.o. Krenjec, Tomaševec 2. 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c)</w:t>
      </w:r>
      <w:r w:rsidRPr="001E59B5">
        <w:rPr>
          <w:color w:val="000000"/>
        </w:rPr>
        <w:t xml:space="preserve"> </w:t>
      </w:r>
      <w:r>
        <w:rPr>
          <w:color w:val="000000"/>
        </w:rPr>
        <w:t>Upisanih u zk.ul. 314 k.o. Kešinci, kčbr. 1348/2 u naravi oranica Glomač,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 Gorup d.o.o. Krenjec, Tomaševec 2.   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6E032A" w:rsidP="001E59B5" w:rsidR="006E032A">
      <w:pPr>
        <w:ind w:left="1065"/>
        <w:jc w:val="both"/>
        <w:rPr>
          <w:color w:val="000000"/>
        </w:rPr>
      </w:pPr>
    </w:p>
    <w:p w:rsidRDefault="006E032A" w:rsidP="001E59B5" w:rsidR="006E032A">
      <w:pPr>
        <w:ind w:left="1065"/>
        <w:jc w:val="both"/>
        <w:rPr>
          <w:color w:val="000000"/>
        </w:rPr>
      </w:pPr>
    </w:p>
    <w:p w:rsidRDefault="004D4331" w:rsidP="006E032A" w:rsidR="006E032A">
      <w:pPr>
        <w:jc w:val="right"/>
      </w:pPr>
      <w:r>
        <w:t>13 St-1052/13-</w:t>
      </w:r>
      <w:r w:rsidR="007D1354">
        <w:t>94</w:t>
      </w:r>
    </w:p>
    <w:p w:rsidRDefault="006E032A" w:rsidP="001E59B5" w:rsidR="006E032A">
      <w:pPr>
        <w:ind w:left="1065"/>
        <w:jc w:val="both"/>
        <w:rPr>
          <w:color w:val="000000"/>
        </w:rPr>
      </w:pPr>
    </w:p>
    <w:p w:rsidRDefault="006E032A" w:rsidP="006E032A" w:rsidR="006E032A">
      <w:pPr>
        <w:jc w:val="both"/>
        <w:rPr>
          <w:color w:val="000000"/>
        </w:rPr>
      </w:pPr>
    </w:p>
    <w:p w:rsidRDefault="007212F6" w:rsidP="006E032A" w:rsidR="007212F6">
      <w:pPr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405 k.o. Mrzović, kčbr. 360/2 u naravi oranica Trnovača, površine 3999 m2, 1112 čhv i kčbr. 360/3 u naravi kuća, gospodarski objekti, dvorište i oranica Trnovača, površine 3999 m2, 1112 čhv.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Zagrebačka banka d.d. Zagreb 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E59B5" w:rsidP="005D1449" w:rsidR="00427E8F">
      <w:pPr>
        <w:ind w:firstLine="348" w:left="1068"/>
        <w:jc w:val="both"/>
      </w:pPr>
      <w:r>
        <w:t xml:space="preserve">I 1. – </w:t>
      </w:r>
      <w:r w:rsidR="00E26AC4">
        <w:t>276.090,95</w:t>
      </w:r>
      <w:r w:rsidR="001D2C53">
        <w:t xml:space="preserve"> </w:t>
      </w:r>
      <w:r>
        <w:t>kn.</w:t>
      </w:r>
    </w:p>
    <w:p w:rsidRDefault="001E59B5" w:rsidP="001E59B5" w:rsidR="005D1449">
      <w:pPr>
        <w:ind w:firstLine="348" w:left="1068"/>
        <w:jc w:val="both"/>
      </w:pPr>
      <w:r>
        <w:t xml:space="preserve">I 2. – </w:t>
      </w:r>
      <w:r w:rsidR="00E26AC4">
        <w:t>430.231,41</w:t>
      </w:r>
      <w:r>
        <w:t xml:space="preserve"> kn. </w:t>
      </w:r>
    </w:p>
    <w:p w:rsidRDefault="001E59B5" w:rsidP="0071157D" w:rsidR="001E59B5">
      <w:pPr>
        <w:ind w:firstLine="348" w:left="1068"/>
        <w:jc w:val="both"/>
      </w:pPr>
      <w:r>
        <w:t xml:space="preserve">I 3. – </w:t>
      </w:r>
      <w:r w:rsidR="00E26AC4">
        <w:t>107.005,14</w:t>
      </w:r>
      <w:r>
        <w:t xml:space="preserve"> kn. </w:t>
      </w:r>
    </w:p>
    <w:p w:rsidRDefault="001E59B5" w:rsidP="0071157D" w:rsidR="001E59B5">
      <w:pPr>
        <w:ind w:firstLine="348" w:left="1068"/>
        <w:jc w:val="both"/>
      </w:pPr>
      <w:r>
        <w:t xml:space="preserve">I 4. – </w:t>
      </w:r>
      <w:r w:rsidR="00E26AC4">
        <w:t>150.337,80</w:t>
      </w:r>
      <w:r>
        <w:t xml:space="preserve"> kn.</w:t>
      </w:r>
    </w:p>
    <w:p w:rsidRDefault="001E59B5" w:rsidP="0071157D" w:rsidR="00427E8F">
      <w:pPr>
        <w:ind w:firstLine="348" w:left="1068"/>
        <w:jc w:val="both"/>
      </w:pPr>
      <w:r>
        <w:t xml:space="preserve">I 5. -    </w:t>
      </w:r>
      <w:r w:rsidR="00E26AC4">
        <w:t>27.414,54</w:t>
      </w:r>
      <w:r>
        <w:t xml:space="preserve"> kn. 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26AC4">
        <w:t>sedma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E26AC4">
        <w:t>11. srpnja</w:t>
      </w:r>
      <w:r w:rsidR="006465DB">
        <w:t xml:space="preserve"> </w:t>
      </w:r>
      <w:r w:rsidR="00427E8F">
        <w:rPr>
          <w:b/>
        </w:rPr>
        <w:t xml:space="preserve"> </w:t>
      </w:r>
      <w:r w:rsidR="001E59B5" w:rsidRPr="004D4331">
        <w:t>201</w:t>
      </w:r>
      <w:r w:rsidR="007212F6">
        <w:t>6</w:t>
      </w:r>
      <w:r w:rsidR="00031FD0" w:rsidRPr="004D4331">
        <w:t xml:space="preserve">. </w:t>
      </w:r>
      <w:r w:rsidR="00616235" w:rsidRPr="004D4331">
        <w:t xml:space="preserve"> godine </w:t>
      </w:r>
      <w:r w:rsidR="00904805" w:rsidRPr="004D4331">
        <w:t xml:space="preserve">u </w:t>
      </w:r>
      <w:r w:rsidR="001D2C53">
        <w:t>10,</w:t>
      </w:r>
      <w:r w:rsidR="00E26AC4">
        <w:t>0</w:t>
      </w:r>
      <w:r w:rsidR="001D2C53">
        <w:t>0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 </w:t>
      </w:r>
      <w:r w:rsidR="00E26AC4">
        <w:t>sedmom</w:t>
      </w:r>
      <w:r w:rsidR="00E1396D">
        <w:t xml:space="preserve">  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E26AC4">
        <w:t>sedmom</w:t>
      </w:r>
      <w:r w:rsidR="00E1396D">
        <w:t xml:space="preserve"> 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1E59B5" w:rsidP="005D1449" w:rsidR="00EA253A">
      <w:pPr>
        <w:ind w:left="1620"/>
        <w:jc w:val="both"/>
      </w:pPr>
      <w:r>
        <w:t>Nekretnine navedene u točci I-2. prodaju se kao cjelina. (a+b+c)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6E032A" w:rsidP="00507515" w:rsidR="006E032A">
      <w:pPr>
        <w:ind w:left="1968"/>
        <w:jc w:val="both"/>
      </w:pPr>
    </w:p>
    <w:p w:rsidRDefault="006E032A" w:rsidP="00507515" w:rsidR="006E032A">
      <w:pPr>
        <w:ind w:left="1968"/>
        <w:jc w:val="both"/>
      </w:pPr>
    </w:p>
    <w:p w:rsidRDefault="001D2C53" w:rsidP="006E032A" w:rsidR="006E032A">
      <w:pPr>
        <w:jc w:val="right"/>
      </w:pPr>
      <w:r>
        <w:t>13 St-1052/13-</w:t>
      </w:r>
      <w:r w:rsidR="007D1354">
        <w:t>94</w:t>
      </w:r>
    </w:p>
    <w:p w:rsidRDefault="006E032A" w:rsidP="00507515" w:rsidR="006E032A">
      <w:pPr>
        <w:ind w:left="1968"/>
        <w:jc w:val="both"/>
      </w:pPr>
    </w:p>
    <w:p w:rsidRDefault="004D4331" w:rsidP="006E032A" w:rsidR="004D4331">
      <w:pPr>
        <w:jc w:val="both"/>
      </w:pP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</w:p>
    <w:p w:rsidRDefault="00571648" w:rsidP="0081139D" w:rsidR="00571648">
      <w:pPr>
        <w:pStyle w:val="Tijeloteksta"/>
        <w:rPr>
          <w:bCs/>
        </w:rPr>
      </w:pPr>
    </w:p>
    <w:p w:rsidRDefault="001D2C53" w:rsidP="006E032A" w:rsidR="006E032A">
      <w:pPr>
        <w:jc w:val="right"/>
      </w:pPr>
      <w:r>
        <w:t>13 St-1052/13-</w:t>
      </w:r>
      <w:r w:rsidR="007D1354">
        <w:t>94</w:t>
      </w:r>
    </w:p>
    <w:p w:rsidRDefault="004D4331" w:rsidP="006E032A" w:rsidR="004D4331">
      <w:pPr>
        <w:jc w:val="right"/>
      </w:pPr>
    </w:p>
    <w:p w:rsidRDefault="006E032A" w:rsidP="0081139D" w:rsidR="006E032A">
      <w:pPr>
        <w:pStyle w:val="Tijeloteksta"/>
        <w:rPr>
          <w:bCs/>
        </w:rPr>
      </w:pPr>
    </w:p>
    <w:p w:rsidRDefault="006465DB" w:rsidP="0081139D" w:rsidR="006465DB">
      <w:pPr>
        <w:pStyle w:val="Tijeloteksta"/>
        <w:rPr>
          <w:bCs/>
        </w:rPr>
      </w:pPr>
    </w:p>
    <w:p w:rsidRDefault="006465DB" w:rsidP="006465DB" w:rsidR="006465DB">
      <w:pPr>
        <w:pStyle w:val="Tijeloteksta"/>
        <w:rPr>
          <w:bCs/>
        </w:rPr>
      </w:pPr>
    </w:p>
    <w:p w:rsidRDefault="006465DB" w:rsidP="006465DB" w:rsidR="006465DB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F16266">
        <w:rPr>
          <w:bCs/>
        </w:rPr>
        <w:t>šeste</w:t>
      </w:r>
      <w:r w:rsidR="007212F6">
        <w:rPr>
          <w:bCs/>
        </w:rPr>
        <w:t xml:space="preserve"> jav</w:t>
      </w:r>
      <w:r>
        <w:rPr>
          <w:bCs/>
        </w:rPr>
        <w:t>ne dražbe, na koj</w:t>
      </w:r>
      <w:r w:rsidR="003F1B79">
        <w:rPr>
          <w:bCs/>
        </w:rPr>
        <w:t xml:space="preserve">oj </w:t>
      </w:r>
      <w:r>
        <w:rPr>
          <w:bCs/>
        </w:rPr>
        <w:t xml:space="preserve"> nije sudjelovao niti jedan ponuditelj,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na </w:t>
      </w:r>
      <w:r w:rsidR="00F16266">
        <w:rPr>
          <w:bCs/>
        </w:rPr>
        <w:t>sedmoj</w:t>
      </w:r>
      <w:r w:rsidR="007212F6">
        <w:rPr>
          <w:bCs/>
        </w:rPr>
        <w:t xml:space="preserve"> </w:t>
      </w:r>
      <w:r>
        <w:rPr>
          <w:bCs/>
        </w:rPr>
        <w:t>javnoj dražbi umanjen</w:t>
      </w:r>
      <w:r w:rsidR="00A8612A">
        <w:rPr>
          <w:bCs/>
        </w:rPr>
        <w:t xml:space="preserve">e su </w:t>
      </w:r>
      <w:r>
        <w:rPr>
          <w:bCs/>
        </w:rPr>
        <w:t xml:space="preserve"> za </w:t>
      </w:r>
      <w:r w:rsidR="007212F6">
        <w:rPr>
          <w:bCs/>
        </w:rPr>
        <w:t>15</w:t>
      </w:r>
      <w:r>
        <w:rPr>
          <w:bCs/>
        </w:rPr>
        <w:t>% u odnosu na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sa prethodne javne dražbe.</w:t>
      </w:r>
    </w:p>
    <w:p w:rsidRDefault="006E032A" w:rsidP="0081139D" w:rsidR="006E032A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7212F6">
        <w:t xml:space="preserve"> </w:t>
      </w:r>
      <w:r w:rsidR="003F1B79">
        <w:t>0</w:t>
      </w:r>
      <w:r w:rsidR="007D1354">
        <w:t>8. lipanj</w:t>
      </w:r>
      <w:r w:rsidR="007212F6">
        <w:t xml:space="preserve"> 2016.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6E032A" w:rsidP="00904741" w:rsidR="006E032A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(5x)</w:t>
      </w:r>
    </w:p>
    <w:p w:rsidRDefault="006E032A" w:rsidP="006E032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Gorup d.o.o. d.o.o. Kranjec, Tomaševec 2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H-Abduco d.o.o. Zagreb, Slavonska avenija 6a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F16266">
        <w:t>11/7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footerReference w:type="default" r:id="rId14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32A" w:rsidR="006E032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504B3">
      <w:rPr>
        <w:noProof/>
      </w:rPr>
      <w:t>4</w:t>
    </w:r>
    <w:r>
      <w:fldChar w:fldCharType="end"/>
    </w:r>
  </w:p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04B3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0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0E2B2-0F13-4770-902C-E38C51499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1207</properties:Words>
  <properties:Characters>6526</properties:Characters>
  <properties:Lines>196</properties:Lines>
  <properties:Paragraphs>75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7822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2016-06-07T09:50:00Z</dcterms:created>
  <dc:creator>Korisnik</dc:creator>
  <cp:lastModifiedBy>Maja Kocijan</cp:lastModifiedBy>
  <cp:lastPrinted>2016-06-07T09:56:00Z</cp:lastPrinted>
  <dcterms:modified xmlns:xsi="http://www.w3.org/2001/XMLSchema-instance" xsi:type="dcterms:W3CDTF">2016-06-08T10:12:00Z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