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9639" w14:paraId="c029639" w:rsidRDefault="00767062" w:rsidR="00941567">
      <w:pPr>
        <w15:collapsed w:val="false"/>
      </w:pPr>
      <w:bookmarkStart w:name="_GoBack" w:id="0"/>
      <w:bookmarkEnd w:id="0"/>
      <w:r>
        <w:rPr>
          <w:noProof/>
          <w:szCs w:val="24"/>
        </w:rPr>
        <w:t xml:space="preserve">            </w:t>
      </w:r>
      <w:r>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67062" w:rsidR="00767062"/>
    <w:p w:rsidRDefault="00767062" w:rsidP="00767062" w:rsidR="00767062" w:rsidRPr="00767062">
      <w:pPr>
        <w:pStyle w:val="Tijeloteksta"/>
        <w:jc w:val="both"/>
        <w:outlineLvl w:val="0"/>
        <w:rPr>
          <w:rFonts w:cs="Times New Roman" w:hAnsi="Times New Roman" w:ascii="Times New Roman"/>
          <w:sz w:val="24"/>
        </w:rPr>
      </w:pPr>
      <w:r w:rsidRPr="00767062">
        <w:rPr>
          <w:rFonts w:cs="Times New Roman" w:hAnsi="Times New Roman" w:ascii="Times New Roman"/>
          <w:sz w:val="24"/>
        </w:rPr>
        <w:t>REPUBLIKA HRVATSKA</w:t>
      </w:r>
    </w:p>
    <w:p w:rsidRDefault="00767062" w:rsidP="00767062" w:rsidR="00767062" w:rsidRPr="00767062">
      <w:pPr>
        <w:pStyle w:val="Tijeloteksta"/>
        <w:jc w:val="both"/>
        <w:outlineLvl w:val="0"/>
        <w:rPr>
          <w:rFonts w:cs="Times New Roman" w:hAnsi="Times New Roman" w:ascii="Times New Roman"/>
          <w:sz w:val="24"/>
        </w:rPr>
      </w:pPr>
      <w:r w:rsidRPr="00767062">
        <w:rPr>
          <w:rFonts w:cs="Times New Roman" w:hAnsi="Times New Roman" w:ascii="Times New Roman"/>
          <w:sz w:val="24"/>
        </w:rPr>
        <w:t>Trgovački sud u Zagrebu</w:t>
      </w:r>
    </w:p>
    <w:p w:rsidRDefault="00767062" w:rsidP="00767062" w:rsidR="00482933" w:rsidRPr="00E974B3">
      <w:pPr>
        <w:pStyle w:val="Tijeloteksta"/>
        <w:jc w:val="both"/>
        <w:outlineLvl w:val="0"/>
        <w:rPr>
          <w:rFonts w:cs="Times New Roman" w:hAnsi="Times New Roman" w:ascii="Times New Roman"/>
          <w:sz w:val="24"/>
        </w:rPr>
      </w:pPr>
      <w:r w:rsidRPr="00767062">
        <w:rPr>
          <w:rFonts w:cs="Times New Roman" w:hAnsi="Times New Roman" w:ascii="Times New Roman"/>
          <w:sz w:val="24"/>
        </w:rPr>
        <w:t>Zagreb, Amruševa 2/II</w:t>
      </w:r>
      <w:r w:rsidR="00EC1564"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5D768B">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60D9A">
        <w:rPr>
          <w:sz w:val="24"/>
          <w:szCs w:val="24"/>
        </w:rPr>
        <w:t>1963</w:t>
      </w:r>
      <w:r w:rsidR="00767062">
        <w:rPr>
          <w:sz w:val="24"/>
          <w:szCs w:val="24"/>
        </w:rPr>
        <w:t>/201</w:t>
      </w:r>
      <w:r w:rsidR="00260D9A">
        <w:rPr>
          <w:sz w:val="24"/>
          <w:szCs w:val="24"/>
        </w:rPr>
        <w:t>8</w:t>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P="004651A8" w:rsidR="00767062">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P="004651A8" w:rsidR="00767062" w:rsidRPr="00E974B3">
      <w:pPr>
        <w:jc w:val="center"/>
        <w:rPr>
          <w:sz w:val="24"/>
          <w:szCs w:val="24"/>
        </w:rPr>
      </w:pPr>
      <w:r w:rsidRPr="00E974B3">
        <w:rPr>
          <w:sz w:val="24"/>
          <w:szCs w:val="24"/>
        </w:rPr>
        <w:t xml:space="preserve">I </w:t>
      </w:r>
    </w:p>
    <w:p w:rsidRDefault="00337798" w:rsidR="006F7455">
      <w:pPr>
        <w:jc w:val="center"/>
        <w:rPr>
          <w:sz w:val="24"/>
          <w:szCs w:val="24"/>
        </w:rPr>
      </w:pPr>
      <w:r w:rsidRPr="00E974B3">
        <w:rPr>
          <w:sz w:val="24"/>
          <w:szCs w:val="24"/>
        </w:rPr>
        <w:t>Z A K L J U Č A K</w:t>
      </w:r>
    </w:p>
    <w:p w:rsidRDefault="0048709C" w:rsidR="0048709C" w:rsidRPr="00E974B3">
      <w:pPr>
        <w:jc w:val="center"/>
        <w:rPr>
          <w:sz w:val="24"/>
          <w:szCs w:val="24"/>
        </w:rPr>
      </w:pPr>
    </w:p>
    <w:p w:rsidRDefault="006F7455" w:rsidP="00B844BF" w:rsidR="0048709C">
      <w:pPr>
        <w:jc w:val="both"/>
        <w:rPr>
          <w:sz w:val="24"/>
          <w:szCs w:val="24"/>
        </w:rPr>
      </w:pPr>
      <w:r w:rsidRPr="00E974B3">
        <w:rPr>
          <w:sz w:val="24"/>
          <w:szCs w:val="24"/>
        </w:rPr>
        <w:tab/>
      </w:r>
      <w:r w:rsidR="00296A34" w:rsidRPr="00296A34">
        <w:rPr>
          <w:sz w:val="24"/>
          <w:szCs w:val="24"/>
        </w:rPr>
        <w:t>Trgovački sud u Zagrebu, po sucu Maji Jurovicki stečajnom postupku u povodu prijedloga INVESTPROJEKT d.o.o. OIB: 71571700874 Zagreb, Nikole Tesle 10/II za otvaranje stečajnog postupka nad dužnikom TO ONE GRUPA d.o.o.  u likvidaciji OIB: 19268710263, Zagreb</w:t>
      </w:r>
      <w:r w:rsidR="00296A34">
        <w:rPr>
          <w:sz w:val="24"/>
          <w:szCs w:val="24"/>
        </w:rPr>
        <w:t>, Pavla Hatza 10, dana 09. studenog</w:t>
      </w:r>
      <w:r w:rsidR="00296A34" w:rsidRPr="00296A34">
        <w:rPr>
          <w:sz w:val="24"/>
          <w:szCs w:val="24"/>
        </w:rPr>
        <w:t xml:space="preserve"> 2018.</w:t>
      </w:r>
    </w:p>
    <w:p w:rsidRDefault="00296A34" w:rsidP="00B844BF" w:rsidR="00296A34"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296A34" w:rsidRPr="00296A34">
        <w:rPr>
          <w:sz w:val="24"/>
          <w:szCs w:val="24"/>
        </w:rPr>
        <w:t>TO ONE GRUPA d.o.o.  u likvidaciji OIB: 19268710263, Zagreb, Pavla Hatza 10</w:t>
      </w:r>
      <w:r w:rsidR="00296A34">
        <w:rPr>
          <w:sz w:val="24"/>
          <w:szCs w:val="24"/>
        </w:rPr>
        <w:t>.</w:t>
      </w:r>
    </w:p>
    <w:p w:rsidRDefault="006E1A85" w:rsidP="007B593F" w:rsidR="006E1A85">
      <w:pPr>
        <w:jc w:val="center"/>
        <w:rPr>
          <w:sz w:val="24"/>
          <w:szCs w:val="24"/>
        </w:rPr>
      </w:pPr>
    </w:p>
    <w:p w:rsidRDefault="007B593F" w:rsidP="007B593F" w:rsidR="007B593F">
      <w:pPr>
        <w:jc w:val="center"/>
        <w:rPr>
          <w:sz w:val="24"/>
          <w:szCs w:val="24"/>
        </w:rPr>
      </w:pPr>
      <w:r w:rsidRPr="00375FFC">
        <w:rPr>
          <w:sz w:val="24"/>
          <w:szCs w:val="24"/>
        </w:rPr>
        <w:t>z a k lj u č i o  j e</w:t>
      </w:r>
    </w:p>
    <w:p w:rsidRDefault="00BD74F2" w:rsidP="007B593F" w:rsidR="00BD74F2" w:rsidRPr="00375FFC">
      <w:pPr>
        <w:jc w:val="center"/>
        <w:rPr>
          <w:sz w:val="24"/>
          <w:szCs w:val="24"/>
        </w:rPr>
      </w:pPr>
    </w:p>
    <w:p w:rsidRDefault="00BD74F2" w:rsidP="00F473FC" w:rsidR="0041101F" w:rsidRPr="00BD74F2">
      <w:pPr>
        <w:jc w:val="both"/>
        <w:rPr>
          <w:sz w:val="24"/>
          <w:szCs w:val="24"/>
        </w:rPr>
      </w:pPr>
      <w:r>
        <w:rPr>
          <w:sz w:val="24"/>
          <w:szCs w:val="24"/>
        </w:rPr>
        <w:t xml:space="preserve">I       </w:t>
      </w:r>
      <w:r w:rsidR="00E32B17" w:rsidRPr="00BD74F2">
        <w:rPr>
          <w:sz w:val="24"/>
          <w:szCs w:val="24"/>
        </w:rPr>
        <w:t>Naređuje se osob</w:t>
      </w:r>
      <w:r w:rsidR="001C3C14" w:rsidRPr="00BD74F2">
        <w:rPr>
          <w:sz w:val="24"/>
          <w:szCs w:val="24"/>
        </w:rPr>
        <w:t xml:space="preserve">i </w:t>
      </w:r>
      <w:r w:rsidR="00E32B17" w:rsidRPr="00BD74F2">
        <w:rPr>
          <w:sz w:val="24"/>
          <w:szCs w:val="24"/>
        </w:rPr>
        <w:t>ovlašten</w:t>
      </w:r>
      <w:r w:rsidR="001C3C14" w:rsidRPr="00BD74F2">
        <w:rPr>
          <w:sz w:val="24"/>
          <w:szCs w:val="24"/>
        </w:rPr>
        <w:t>oj</w:t>
      </w:r>
      <w:r w:rsidR="0041101F" w:rsidRPr="00BD74F2">
        <w:rPr>
          <w:sz w:val="24"/>
          <w:szCs w:val="24"/>
        </w:rPr>
        <w:t xml:space="preserve"> za zastupanje dužnika</w:t>
      </w:r>
      <w:r w:rsidR="00E32B17" w:rsidRPr="00BD74F2">
        <w:rPr>
          <w:sz w:val="24"/>
          <w:szCs w:val="24"/>
        </w:rPr>
        <w:t xml:space="preserve"> </w:t>
      </w:r>
      <w:r w:rsidR="00F473FC" w:rsidRPr="00F473FC">
        <w:rPr>
          <w:sz w:val="24"/>
          <w:szCs w:val="24"/>
        </w:rPr>
        <w:t>J</w:t>
      </w:r>
      <w:r w:rsidR="00F473FC">
        <w:rPr>
          <w:sz w:val="24"/>
          <w:szCs w:val="24"/>
        </w:rPr>
        <w:t xml:space="preserve">elenko Lehki, OIB: 96068307857, </w:t>
      </w:r>
      <w:r w:rsidR="00F473FC" w:rsidRPr="00F473FC">
        <w:rPr>
          <w:sz w:val="24"/>
          <w:szCs w:val="24"/>
        </w:rPr>
        <w:t xml:space="preserve">Zagreb, Ulica Antuna Stipančića 12 - likvidator  </w:t>
      </w:r>
      <w:r w:rsidR="0041101F" w:rsidRPr="00BD74F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D74F2" w:rsidP="00BD74F2" w:rsidR="00BD74F2" w:rsidRPr="00BD74F2">
      <w:pPr>
        <w:pStyle w:val="Odlomakpopisa"/>
        <w:ind w:left="1080"/>
        <w:jc w:val="both"/>
        <w:rPr>
          <w:sz w:val="24"/>
          <w:szCs w:val="24"/>
        </w:rPr>
      </w:pPr>
    </w:p>
    <w:p w:rsidRDefault="00E32B17" w:rsidP="00F473FC" w:rsidR="0053672F">
      <w:pPr>
        <w:jc w:val="both"/>
        <w:rPr>
          <w:sz w:val="24"/>
          <w:szCs w:val="24"/>
        </w:rPr>
      </w:pPr>
      <w:r>
        <w:rPr>
          <w:sz w:val="24"/>
          <w:szCs w:val="24"/>
        </w:rPr>
        <w:t xml:space="preserve">II. </w:t>
      </w:r>
      <w:r w:rsidR="00BD74F2">
        <w:rPr>
          <w:sz w:val="24"/>
          <w:szCs w:val="24"/>
        </w:rPr>
        <w:t xml:space="preserve">    </w:t>
      </w:r>
      <w:r w:rsidR="001A4542">
        <w:rPr>
          <w:sz w:val="24"/>
          <w:szCs w:val="24"/>
        </w:rPr>
        <w:t xml:space="preserve">Nalaže se </w:t>
      </w:r>
      <w:r w:rsidR="0080315F" w:rsidRPr="00094BC0">
        <w:rPr>
          <w:sz w:val="24"/>
          <w:szCs w:val="24"/>
        </w:rPr>
        <w:t>osobi ovlaštenoj za zastupanje dužnika</w:t>
      </w:r>
      <w:r w:rsidR="005D504A" w:rsidRPr="005D504A">
        <w:t xml:space="preserve"> </w:t>
      </w:r>
      <w:r w:rsidR="00F473FC" w:rsidRPr="00F473FC">
        <w:rPr>
          <w:sz w:val="24"/>
          <w:szCs w:val="24"/>
        </w:rPr>
        <w:t>Jelenko Lehki, OIB: 96068307857 Zagreb, Ulica Antuna Stipančića 12 - likvidator</w:t>
      </w:r>
      <w:r w:rsidR="00F473FC">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F473FC" w:rsidP="00F473FC" w:rsidR="00F473FC">
      <w:pPr>
        <w:jc w:val="both"/>
        <w:rPr>
          <w:sz w:val="24"/>
          <w:szCs w:val="24"/>
        </w:rPr>
      </w:pPr>
    </w:p>
    <w:p w:rsidRDefault="00AE6DEC" w:rsidP="00D907C3" w:rsidR="0041101F" w:rsidRPr="0041101F">
      <w:pPr>
        <w:jc w:val="both"/>
        <w:rPr>
          <w:sz w:val="24"/>
          <w:szCs w:val="24"/>
        </w:rPr>
      </w:pPr>
      <w:r>
        <w:rPr>
          <w:sz w:val="24"/>
          <w:szCs w:val="24"/>
        </w:rPr>
        <w:t xml:space="preserve">III. </w:t>
      </w:r>
      <w:r w:rsidR="00D907C3">
        <w:rPr>
          <w:sz w:val="24"/>
          <w:szCs w:val="24"/>
        </w:rPr>
        <w:t xml:space="preserve">  </w:t>
      </w:r>
      <w:r w:rsidR="00BD74F2">
        <w:rPr>
          <w:sz w:val="24"/>
          <w:szCs w:val="24"/>
        </w:rPr>
        <w:t xml:space="preserve">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D907C3" w:rsidR="0041101F" w:rsidRPr="0041101F">
      <w:pPr>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D907C3" w:rsidP="00D907C3" w:rsidR="00D907C3">
      <w:pPr>
        <w:jc w:val="both"/>
        <w:rPr>
          <w:sz w:val="24"/>
          <w:szCs w:val="24"/>
        </w:rPr>
      </w:pPr>
    </w:p>
    <w:p w:rsidRDefault="00AE6DEC" w:rsidP="00D907C3" w:rsidR="0041101F" w:rsidRPr="0041101F">
      <w:pPr>
        <w:jc w:val="both"/>
        <w:rPr>
          <w:sz w:val="24"/>
          <w:szCs w:val="24"/>
        </w:rPr>
      </w:pPr>
      <w:r>
        <w:rPr>
          <w:sz w:val="24"/>
          <w:szCs w:val="24"/>
        </w:rPr>
        <w:t>IV</w:t>
      </w:r>
      <w:r w:rsidR="00FD0F08">
        <w:rPr>
          <w:sz w:val="24"/>
          <w:szCs w:val="24"/>
        </w:rPr>
        <w:t xml:space="preserve">. </w:t>
      </w:r>
      <w:r w:rsidR="00D907C3">
        <w:rPr>
          <w:sz w:val="24"/>
          <w:szCs w:val="24"/>
        </w:rPr>
        <w:t xml:space="preserve">   </w:t>
      </w:r>
      <w:r w:rsidR="00FD0F08">
        <w:rPr>
          <w:sz w:val="24"/>
          <w:szCs w:val="24"/>
        </w:rPr>
        <w:t>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D907C3" w:rsidP="00D907C3" w:rsidR="00D907C3">
      <w:pPr>
        <w:jc w:val="both"/>
        <w:rPr>
          <w:sz w:val="24"/>
          <w:szCs w:val="24"/>
        </w:rPr>
      </w:pPr>
    </w:p>
    <w:p w:rsidRDefault="00FD0F08" w:rsidP="00D907C3" w:rsidR="0041101F">
      <w:pPr>
        <w:jc w:val="both"/>
        <w:rPr>
          <w:sz w:val="24"/>
          <w:szCs w:val="24"/>
        </w:rPr>
      </w:pPr>
      <w:r>
        <w:rPr>
          <w:sz w:val="24"/>
          <w:szCs w:val="24"/>
        </w:rPr>
        <w:t xml:space="preserve">V. </w:t>
      </w:r>
      <w:r w:rsidR="00D907C3">
        <w:rPr>
          <w:sz w:val="24"/>
          <w:szCs w:val="24"/>
        </w:rPr>
        <w:t xml:space="preserve">  </w:t>
      </w:r>
      <w:r>
        <w:rPr>
          <w:sz w:val="24"/>
          <w:szCs w:val="24"/>
        </w:rPr>
        <w:t>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D907C3" w:rsidP="00B95890" w:rsidR="00D907C3" w:rsidRPr="0041101F">
      <w:pPr>
        <w:ind w:firstLine="720"/>
        <w:jc w:val="both"/>
        <w:rPr>
          <w:sz w:val="24"/>
          <w:szCs w:val="24"/>
        </w:rPr>
      </w:pPr>
    </w:p>
    <w:p w:rsidRDefault="00623484" w:rsidP="004E2D09" w:rsidR="005D768B">
      <w:pPr>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D907C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r w:rsidR="00D907C3">
        <w:rPr>
          <w:sz w:val="24"/>
          <w:szCs w:val="24"/>
        </w:rPr>
        <w:t xml:space="preserve"> </w:t>
      </w:r>
      <w:r w:rsidR="00182F86">
        <w:rPr>
          <w:b/>
          <w:sz w:val="24"/>
          <w:szCs w:val="24"/>
        </w:rPr>
        <w:t>16. siječnja 2019. u 10</w:t>
      </w:r>
      <w:r w:rsidR="00FF738D" w:rsidRPr="00FF738D">
        <w:rPr>
          <w:b/>
          <w:sz w:val="24"/>
          <w:szCs w:val="24"/>
        </w:rPr>
        <w:t>,3</w:t>
      </w:r>
      <w:r w:rsidR="00D907C3" w:rsidRPr="00FF738D">
        <w:rPr>
          <w:b/>
          <w:sz w:val="24"/>
          <w:szCs w:val="24"/>
        </w:rPr>
        <w:t>0 sati</w:t>
      </w:r>
      <w:r w:rsidR="00D907C3" w:rsidRPr="00D907C3">
        <w:rPr>
          <w:sz w:val="24"/>
          <w:szCs w:val="24"/>
        </w:rPr>
        <w:t xml:space="preserve"> u zgradi Trgovačkog suda u Zagrebu, Petrinjska 8, soba broj 30/I – (dvorišna zgrada),   </w:t>
      </w:r>
    </w:p>
    <w:p w:rsidRDefault="00D907C3" w:rsidP="004E2D09" w:rsidR="00D907C3" w:rsidRPr="00D907C3">
      <w:pPr>
        <w:jc w:val="both"/>
        <w:rPr>
          <w:sz w:val="24"/>
          <w:szCs w:val="24"/>
        </w:rPr>
      </w:pPr>
      <w:r w:rsidRPr="00D907C3">
        <w:rPr>
          <w:sz w:val="24"/>
          <w:szCs w:val="24"/>
        </w:rPr>
        <w:t xml:space="preserve"> </w:t>
      </w:r>
    </w:p>
    <w:p w:rsidRDefault="006309D3" w:rsidP="004E2D09" w:rsidR="007B593F">
      <w:pPr>
        <w:jc w:val="both"/>
        <w:rPr>
          <w:sz w:val="24"/>
          <w:szCs w:val="24"/>
        </w:rPr>
      </w:pPr>
      <w:r w:rsidRPr="00E974B3">
        <w:rPr>
          <w:sz w:val="24"/>
          <w:szCs w:val="24"/>
        </w:rPr>
        <w:t>n</w:t>
      </w:r>
      <w:r w:rsidR="007B593F" w:rsidRPr="00E974B3">
        <w:rPr>
          <w:sz w:val="24"/>
          <w:szCs w:val="24"/>
        </w:rPr>
        <w:t>a koje ročište se dostavom ovog zaključka pozivaju:</w:t>
      </w:r>
    </w:p>
    <w:p w:rsidRDefault="0066421B" w:rsidP="004E2D09" w:rsidR="0066421B" w:rsidRPr="00E974B3">
      <w:pPr>
        <w:jc w:val="both"/>
        <w:rPr>
          <w:sz w:val="24"/>
          <w:szCs w:val="24"/>
        </w:rPr>
      </w:pPr>
    </w:p>
    <w:p w:rsidRDefault="00FF738D" w:rsidP="00182F86" w:rsidR="007B593F" w:rsidRPr="00E974B3">
      <w:pPr>
        <w:jc w:val="both"/>
        <w:rPr>
          <w:sz w:val="24"/>
          <w:szCs w:val="24"/>
        </w:rPr>
      </w:pPr>
      <w:r>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182F86" w:rsidRPr="00182F86">
        <w:rPr>
          <w:sz w:val="24"/>
          <w:szCs w:val="24"/>
        </w:rPr>
        <w:t>INVESTPROJEKT d.o.o. OIB: 71571700874 Zagreb, Nikole Tesle 10/II</w:t>
      </w:r>
    </w:p>
    <w:p w:rsidRDefault="007B593F" w:rsidP="004E2D09" w:rsidR="006A5E09">
      <w:pPr>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D35C03">
        <w:rPr>
          <w:sz w:val="24"/>
          <w:szCs w:val="24"/>
        </w:rPr>
        <w:t>-likvidator</w:t>
      </w:r>
      <w:r w:rsidR="009909AB">
        <w:rPr>
          <w:sz w:val="24"/>
          <w:szCs w:val="24"/>
        </w:rPr>
        <w:t>,</w:t>
      </w:r>
    </w:p>
    <w:p w:rsidRDefault="005D768B" w:rsidP="004E2D09" w:rsidR="008B6476">
      <w:pPr>
        <w:jc w:val="both"/>
        <w:rPr>
          <w:sz w:val="24"/>
          <w:szCs w:val="24"/>
        </w:rPr>
      </w:pPr>
      <w:r>
        <w:rPr>
          <w:sz w:val="24"/>
          <w:szCs w:val="24"/>
        </w:rPr>
        <w:t xml:space="preserve">- </w:t>
      </w:r>
      <w:r w:rsidR="00616300">
        <w:rPr>
          <w:sz w:val="24"/>
          <w:szCs w:val="24"/>
        </w:rPr>
        <w:t>FINA</w:t>
      </w:r>
    </w:p>
    <w:p w:rsidRDefault="008B6476" w:rsidP="004E2D09" w:rsidR="008B6476">
      <w:pPr>
        <w:jc w:val="both"/>
        <w:rPr>
          <w:sz w:val="24"/>
          <w:szCs w:val="24"/>
        </w:rPr>
      </w:pPr>
    </w:p>
    <w:p w:rsidRDefault="005B3F73" w:rsidP="004E2D09" w:rsidR="007B593F" w:rsidRPr="00E974B3">
      <w:pPr>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A507A" w:rsidP="00C95D40" w:rsidR="008F16E5">
      <w:pPr>
        <w:ind w:firstLine="708"/>
        <w:jc w:val="both"/>
        <w:rPr>
          <w:sz w:val="24"/>
          <w:szCs w:val="24"/>
        </w:rPr>
      </w:pPr>
      <w:r w:rsidRPr="00DA507A">
        <w:rPr>
          <w:sz w:val="24"/>
          <w:szCs w:val="24"/>
        </w:rPr>
        <w:t xml:space="preserve">INVESTPROJEKT d.o.o. OIB: 71571700874 Zagreb, Nikole Tesle 10/II </w:t>
      </w:r>
      <w:r>
        <w:rPr>
          <w:sz w:val="24"/>
          <w:szCs w:val="24"/>
        </w:rPr>
        <w:t xml:space="preserve">podnio je prijedlog za </w:t>
      </w:r>
      <w:r w:rsidR="00C95D40">
        <w:rPr>
          <w:sz w:val="24"/>
          <w:szCs w:val="24"/>
        </w:rPr>
        <w:t xml:space="preserve">otvaranje </w:t>
      </w:r>
      <w:r w:rsidR="00DC1149" w:rsidRPr="00DC1149">
        <w:rPr>
          <w:sz w:val="24"/>
          <w:szCs w:val="24"/>
        </w:rPr>
        <w:t>stečajnog postupka (dalje:</w:t>
      </w:r>
      <w:r>
        <w:rPr>
          <w:sz w:val="24"/>
          <w:szCs w:val="24"/>
        </w:rPr>
        <w:t>prijedlog</w:t>
      </w:r>
      <w:r w:rsidR="00DC1149" w:rsidRPr="00DC1149">
        <w:rPr>
          <w:sz w:val="24"/>
          <w:szCs w:val="24"/>
        </w:rPr>
        <w:t xml:space="preserve">) nad dužnikom </w:t>
      </w:r>
      <w:r w:rsidR="00CD57F0" w:rsidRPr="00CD57F0">
        <w:rPr>
          <w:sz w:val="24"/>
          <w:szCs w:val="24"/>
        </w:rPr>
        <w:t>TO ONE GRUPA d.o.o.  u likvidaciji OIB: 19268710263, Zagreb, Pavla Hatza 10,</w:t>
      </w:r>
      <w:r w:rsidR="00CD57F0">
        <w:rPr>
          <w:sz w:val="24"/>
          <w:szCs w:val="24"/>
        </w:rPr>
        <w:t xml:space="preserve"> </w:t>
      </w:r>
      <w:r w:rsidR="00DC1149" w:rsidRPr="00DC1149">
        <w:rPr>
          <w:sz w:val="24"/>
          <w:szCs w:val="24"/>
        </w:rPr>
        <w:t>na temelju odredbe čl.</w:t>
      </w:r>
      <w:r w:rsidR="00CD57F0">
        <w:rPr>
          <w:sz w:val="24"/>
          <w:szCs w:val="24"/>
        </w:rPr>
        <w:t>16. i 109</w:t>
      </w:r>
      <w:r w:rsidR="00DC1149" w:rsidRPr="00DC1149">
        <w:rPr>
          <w:sz w:val="24"/>
          <w:szCs w:val="24"/>
        </w:rPr>
        <w:t>. Stečajnog zakona (“Narodne</w:t>
      </w:r>
      <w:r w:rsidR="00FD4DE9">
        <w:rPr>
          <w:sz w:val="24"/>
          <w:szCs w:val="24"/>
        </w:rPr>
        <w:t xml:space="preserve"> novine” broj </w:t>
      </w:r>
      <w:r w:rsidR="00CD57F0">
        <w:rPr>
          <w:sz w:val="24"/>
          <w:szCs w:val="24"/>
        </w:rPr>
        <w:t>71/15, dalje: SZ)</w:t>
      </w:r>
      <w:r w:rsidR="00C95D40">
        <w:rPr>
          <w:sz w:val="24"/>
          <w:szCs w:val="24"/>
        </w:rPr>
        <w:t xml:space="preserve"> </w:t>
      </w:r>
      <w:r w:rsidR="00946E21">
        <w:rPr>
          <w:sz w:val="24"/>
          <w:szCs w:val="24"/>
        </w:rPr>
        <w:t xml:space="preserve">te je obavijestio sud kako ima novčanu tražbinu prema dužniku u iznosu od </w:t>
      </w:r>
      <w:r w:rsidR="00C95D40">
        <w:rPr>
          <w:sz w:val="24"/>
          <w:szCs w:val="24"/>
        </w:rPr>
        <w:t>377.854,21 kn.</w:t>
      </w:r>
    </w:p>
    <w:p w:rsidRDefault="006309D3" w:rsidP="005D768B" w:rsidR="003B0E8E">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w:t>
      </w:r>
    </w:p>
    <w:p w:rsidRDefault="006309D3" w:rsidP="005D768B" w:rsidR="008F16E5">
      <w:pPr>
        <w:ind w:firstLine="709"/>
        <w:jc w:val="both"/>
        <w:rPr>
          <w:sz w:val="24"/>
          <w:szCs w:val="24"/>
        </w:rPr>
      </w:pPr>
      <w:r w:rsidRPr="00E974B3">
        <w:rPr>
          <w:sz w:val="24"/>
          <w:szCs w:val="24"/>
        </w:rPr>
        <w:t xml:space="preserve"> </w:t>
      </w:r>
      <w:r w:rsidR="003B0E8E" w:rsidRPr="003B0E8E">
        <w:rPr>
          <w:sz w:val="24"/>
          <w:szCs w:val="24"/>
        </w:rPr>
        <w:t>Sud je, sukladno članku 431 SZ-a,  pozvao vjerovnika koji je predložio otvaranje stečajnog postupka na predujam sredstava za namirenje troškova stečajnog postupka, a koji je n</w:t>
      </w:r>
      <w:r w:rsidR="00AF378E">
        <w:rPr>
          <w:sz w:val="24"/>
          <w:szCs w:val="24"/>
        </w:rPr>
        <w:t>avedeni predujam uplatio dana 05.11</w:t>
      </w:r>
      <w:r w:rsidR="008173D9">
        <w:rPr>
          <w:sz w:val="24"/>
          <w:szCs w:val="24"/>
        </w:rPr>
        <w:t>.2018</w:t>
      </w:r>
      <w:r w:rsidR="003B0E8E" w:rsidRPr="003B0E8E">
        <w:rPr>
          <w:sz w:val="24"/>
          <w:szCs w:val="24"/>
        </w:rPr>
        <w:t>.</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2C69B9" w:rsidR="002C69B9">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r w:rsidR="002C69B9">
        <w:rPr>
          <w:sz w:val="24"/>
          <w:szCs w:val="24"/>
        </w:rPr>
        <w:t xml:space="preserve"> U konkretnom slučaju </w:t>
      </w:r>
      <w:r w:rsidR="002C69B9" w:rsidRPr="00E974B3">
        <w:rPr>
          <w:sz w:val="24"/>
          <w:szCs w:val="24"/>
        </w:rPr>
        <w:t>sud</w:t>
      </w:r>
      <w:r w:rsidR="002C69B9">
        <w:rPr>
          <w:sz w:val="24"/>
          <w:szCs w:val="24"/>
        </w:rPr>
        <w:t xml:space="preserve"> </w:t>
      </w:r>
      <w:r w:rsidR="002C69B9" w:rsidRPr="00E974B3">
        <w:rPr>
          <w:sz w:val="24"/>
          <w:szCs w:val="24"/>
        </w:rPr>
        <w:t>nije mogao utvrditi imovinu dužnika na temelju navoda iz prijedloga za otvaranje stečajnog postupka, odnosno iz drugih javno dostupnih podataka</w:t>
      </w:r>
      <w:r w:rsidR="002C69B9">
        <w:rPr>
          <w:sz w:val="24"/>
          <w:szCs w:val="24"/>
        </w:rPr>
        <w:t xml:space="preserve">. Zbog toga je, na temelju odredaba </w:t>
      </w:r>
      <w:r w:rsidR="002C69B9" w:rsidRPr="00E974B3">
        <w:rPr>
          <w:sz w:val="24"/>
          <w:szCs w:val="24"/>
        </w:rPr>
        <w:t xml:space="preserve">čl. 117. st. 1. i. 2. SZ-a,  naređeno osobi ovlaštenoj za zastupanje dužnika dostaviti </w:t>
      </w:r>
      <w:r w:rsidR="002C69B9">
        <w:rPr>
          <w:sz w:val="24"/>
          <w:szCs w:val="24"/>
        </w:rPr>
        <w:t xml:space="preserve">pisano </w:t>
      </w:r>
      <w:r w:rsidR="002C69B9" w:rsidRPr="00E974B3">
        <w:rPr>
          <w:sz w:val="24"/>
          <w:szCs w:val="24"/>
        </w:rPr>
        <w:t>izvješće o financijsko-gospodarskom stanju dužnika, u kojem će biti navedena cjelokupna imovina dužnika (točka. I. zaključka)</w:t>
      </w:r>
      <w:r w:rsidR="002C69B9">
        <w:rPr>
          <w:sz w:val="24"/>
          <w:szCs w:val="24"/>
        </w:rPr>
        <w:t>.</w:t>
      </w:r>
    </w:p>
    <w:p w:rsidRDefault="000D1760" w:rsidP="007F1A49" w:rsidR="000D176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AF378E" w:rsidP="00877060" w:rsidR="00AF378E">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F378E" w:rsidRPr="00AF378E">
        <w:rPr>
          <w:sz w:val="24"/>
          <w:szCs w:val="24"/>
        </w:rPr>
        <w:t>09. studenog 2018.</w:t>
      </w:r>
    </w:p>
    <w:p w:rsidRDefault="00C338F3" w:rsidP="00877060" w:rsidR="00C338F3">
      <w:pPr>
        <w:tabs>
          <w:tab w:pos="5100" w:val="left"/>
        </w:tabs>
        <w:ind w:firstLine="720"/>
        <w:rPr>
          <w:sz w:val="24"/>
          <w:szCs w:val="24"/>
        </w:rPr>
      </w:pPr>
    </w:p>
    <w:p w:rsidRDefault="00877060" w:rsidP="008173D9" w:rsidR="00325BE5">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325BE5" w:rsidP="00325BE5" w:rsidR="00325BE5">
      <w:pPr>
        <w:tabs>
          <w:tab w:pos="5100" w:val="left"/>
        </w:tabs>
        <w:ind w:firstLine="720"/>
        <w:jc w:val="right"/>
        <w:rPr>
          <w:sz w:val="24"/>
          <w:szCs w:val="24"/>
        </w:rPr>
      </w:pPr>
      <w:r w:rsidRPr="00325BE5">
        <w:rPr>
          <w:sz w:val="24"/>
          <w:szCs w:val="24"/>
        </w:rPr>
        <w:t>Maja Jurovicki</w:t>
      </w:r>
      <w:r w:rsidR="00096ABB">
        <w:rPr>
          <w:sz w:val="24"/>
          <w:szCs w:val="24"/>
        </w:rPr>
        <w:t xml:space="preserve">, v.r. </w:t>
      </w:r>
    </w:p>
    <w:p w:rsidRDefault="00617B11" w:rsidP="00325BE5" w:rsidR="00617B11">
      <w:pPr>
        <w:tabs>
          <w:tab w:pos="5100" w:val="left"/>
        </w:tabs>
        <w:ind w:firstLine="720"/>
        <w:jc w:val="right"/>
        <w:rPr>
          <w:sz w:val="24"/>
          <w:szCs w:val="24"/>
        </w:rPr>
      </w:pPr>
    </w:p>
    <w:p w:rsidRDefault="00617B11" w:rsidP="00325BE5" w:rsidR="00617B11">
      <w:pPr>
        <w:tabs>
          <w:tab w:pos="5100" w:val="left"/>
        </w:tabs>
        <w:ind w:firstLine="720"/>
        <w:jc w:val="right"/>
        <w:rPr>
          <w:sz w:val="24"/>
          <w:szCs w:val="24"/>
        </w:rPr>
      </w:pPr>
    </w:p>
    <w:p w:rsidRDefault="00617B11" w:rsidP="00325BE5" w:rsidR="00617B11">
      <w:pPr>
        <w:tabs>
          <w:tab w:pos="5100" w:val="left"/>
        </w:tabs>
        <w:ind w:firstLine="720"/>
        <w:jc w:val="right"/>
        <w:rPr>
          <w:sz w:val="24"/>
          <w:szCs w:val="24"/>
        </w:rPr>
      </w:pPr>
    </w:p>
    <w:p w:rsidRDefault="00617B11" w:rsidP="00325BE5" w:rsidR="00617B11">
      <w:pPr>
        <w:tabs>
          <w:tab w:pos="5100" w:val="left"/>
        </w:tabs>
        <w:ind w:firstLine="720"/>
        <w:jc w:val="right"/>
        <w:rPr>
          <w:sz w:val="24"/>
          <w:szCs w:val="24"/>
        </w:rPr>
      </w:pPr>
    </w:p>
    <w:p w:rsidRDefault="00325BE5" w:rsidP="00325BE5" w:rsidR="00325BE5" w:rsidRPr="00E974B3">
      <w:pPr>
        <w:tabs>
          <w:tab w:pos="5100" w:val="left"/>
        </w:tabs>
        <w:ind w:firstLine="720"/>
        <w:jc w:val="right"/>
        <w:rPr>
          <w:sz w:val="24"/>
          <w:szCs w:val="24"/>
        </w:rPr>
      </w:pPr>
    </w:p>
    <w:p w:rsidRDefault="008771CC" w:rsidP="008173D9" w:rsidR="00025828">
      <w:pPr>
        <w:ind w:left="5040"/>
        <w:jc w:val="right"/>
        <w:rPr>
          <w:sz w:val="24"/>
          <w:szCs w:val="24"/>
        </w:rPr>
      </w:pPr>
      <w:r w:rsidRPr="00E974B3">
        <w:rPr>
          <w:sz w:val="24"/>
          <w:szCs w:val="24"/>
        </w:rPr>
        <w:t xml:space="preserve"> </w:t>
      </w:r>
    </w:p>
    <w:p w:rsidRDefault="00325BE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325BE5" w:rsidR="00325BE5">
      <w:pPr>
        <w:jc w:val="both"/>
        <w:rPr>
          <w:sz w:val="24"/>
          <w:szCs w:val="24"/>
        </w:rPr>
      </w:pPr>
    </w:p>
    <w:p w:rsidRDefault="00096ABB" w:rsidP="004F5146" w:rsidR="00096ABB">
      <w:pPr>
        <w:jc w:val="right"/>
        <w:rPr>
          <w:sz w:val="24"/>
        </w:rPr>
      </w:pPr>
      <w:r>
        <w:rPr>
          <w:sz w:val="24"/>
        </w:rPr>
        <w:t>za točnost otpravka-ovlašteni službenik</w:t>
      </w:r>
    </w:p>
    <w:p w:rsidRDefault="00096ABB" w:rsidP="004F5146" w:rsidR="00096ABB">
      <w:pPr>
        <w:jc w:val="right"/>
        <w:rPr>
          <w:sz w:val="24"/>
          <w:szCs w:val="24"/>
        </w:rPr>
      </w:pPr>
      <w:r>
        <w:rPr>
          <w:sz w:val="24"/>
        </w:rPr>
        <w:t xml:space="preserve">Mirjana Gašparić </w:t>
      </w:r>
    </w:p>
    <w:p w:rsidRDefault="00346D4B" w:rsidP="00096ABB" w:rsidR="00B32E61" w:rsidRPr="003C3710">
      <w:pPr>
        <w:pStyle w:val="Odlomakpopisa"/>
        <w:jc w:val="both"/>
        <w:rPr>
          <w:sz w:val="24"/>
          <w:szCs w:val="24"/>
        </w:rPr>
      </w:pPr>
      <w:r w:rsidRPr="003C3710">
        <w:rPr>
          <w:color w:themeColor="background1" w:val="FFFFFF"/>
          <w:sz w:val="24"/>
          <w:szCs w:val="24"/>
        </w:rPr>
        <w:t xml:space="preserve"> </w:t>
      </w:r>
    </w:p>
    <w:sectPr w:rsidSect="00D45DD1" w:rsidR="00B32E61" w:rsidRPr="003C3710">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96ABB">
      <w:rPr>
        <w:rStyle w:val="Brojstranice"/>
        <w:noProof/>
      </w:rPr>
      <w:t>3</w:t>
    </w:r>
    <w:r>
      <w:rPr>
        <w:rStyle w:val="Brojstranice"/>
      </w:rPr>
      <w:fldChar w:fldCharType="end"/>
    </w:r>
  </w:p>
  <w:p w:rsidRDefault="00BD74F2" w:rsidR="004D2841" w:rsidRPr="00EB6EFC">
    <w:pPr>
      <w:pStyle w:val="Zaglavlje"/>
      <w:jc w:val="right"/>
      <w:rPr>
        <w:sz w:val="24"/>
        <w:szCs w:val="24"/>
      </w:rPr>
    </w:pPr>
    <w:r>
      <w:rPr>
        <w:sz w:val="24"/>
        <w:szCs w:val="24"/>
      </w:rPr>
      <w:t>70</w:t>
    </w:r>
    <w:r w:rsidR="000468E0">
      <w:rPr>
        <w:sz w:val="24"/>
        <w:szCs w:val="24"/>
      </w:rPr>
      <w:t xml:space="preserve">. </w:t>
    </w:r>
    <w:r w:rsidR="00E32B17">
      <w:rPr>
        <w:sz w:val="24"/>
        <w:szCs w:val="24"/>
      </w:rPr>
      <w:t>St-</w:t>
    </w:r>
    <w:r w:rsidR="00F473FC">
      <w:rPr>
        <w:sz w:val="24"/>
        <w:szCs w:val="24"/>
      </w:rPr>
      <w:t>1963</w:t>
    </w:r>
    <w:r w:rsidR="003911A1">
      <w:rPr>
        <w:sz w:val="24"/>
        <w:szCs w:val="24"/>
      </w:rPr>
      <w:t>/</w:t>
    </w:r>
    <w:r>
      <w:rPr>
        <w:sz w:val="24"/>
        <w:szCs w:val="24"/>
      </w:rPr>
      <w:t>20</w:t>
    </w:r>
    <w:r w:rsidR="003911A1">
      <w:rPr>
        <w:sz w:val="24"/>
        <w:szCs w:val="24"/>
      </w:rPr>
      <w:t>1</w:t>
    </w:r>
    <w:r w:rsidR="00F473FC">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55821C1B"/>
    <w:multiLevelType w:val="hybridMultilevel"/>
    <w:tmpl w:val="CE2C2E8E"/>
    <w:lvl w:tplc="56348F8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712D5"/>
    <w:rsid w:val="00075508"/>
    <w:rsid w:val="000773AA"/>
    <w:rsid w:val="0008574F"/>
    <w:rsid w:val="000867BC"/>
    <w:rsid w:val="00094BC0"/>
    <w:rsid w:val="00096ABB"/>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50FD9"/>
    <w:rsid w:val="00155034"/>
    <w:rsid w:val="00160598"/>
    <w:rsid w:val="00163C6D"/>
    <w:rsid w:val="001662C4"/>
    <w:rsid w:val="00166C5A"/>
    <w:rsid w:val="00166ED0"/>
    <w:rsid w:val="0017074A"/>
    <w:rsid w:val="00182F86"/>
    <w:rsid w:val="00184DEB"/>
    <w:rsid w:val="00192171"/>
    <w:rsid w:val="00192D9C"/>
    <w:rsid w:val="0019623A"/>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2EAC"/>
    <w:rsid w:val="00257624"/>
    <w:rsid w:val="00260A9E"/>
    <w:rsid w:val="00260D9A"/>
    <w:rsid w:val="00273A87"/>
    <w:rsid w:val="00286FBD"/>
    <w:rsid w:val="002903F5"/>
    <w:rsid w:val="00290DD7"/>
    <w:rsid w:val="0029270E"/>
    <w:rsid w:val="00296A34"/>
    <w:rsid w:val="002A061E"/>
    <w:rsid w:val="002A3523"/>
    <w:rsid w:val="002B345F"/>
    <w:rsid w:val="002B486C"/>
    <w:rsid w:val="002C26B4"/>
    <w:rsid w:val="002C3115"/>
    <w:rsid w:val="002C69B9"/>
    <w:rsid w:val="002D0838"/>
    <w:rsid w:val="002D6659"/>
    <w:rsid w:val="002F01C6"/>
    <w:rsid w:val="002F7065"/>
    <w:rsid w:val="002F7B61"/>
    <w:rsid w:val="00304BF2"/>
    <w:rsid w:val="00304D15"/>
    <w:rsid w:val="00314C4A"/>
    <w:rsid w:val="00322839"/>
    <w:rsid w:val="00325BE5"/>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0E8E"/>
    <w:rsid w:val="003B1ED6"/>
    <w:rsid w:val="003B45C0"/>
    <w:rsid w:val="003B519A"/>
    <w:rsid w:val="003C3710"/>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51A8"/>
    <w:rsid w:val="004675BB"/>
    <w:rsid w:val="00467776"/>
    <w:rsid w:val="00475CDF"/>
    <w:rsid w:val="00476E8D"/>
    <w:rsid w:val="00480A4F"/>
    <w:rsid w:val="00482933"/>
    <w:rsid w:val="00483785"/>
    <w:rsid w:val="0048709C"/>
    <w:rsid w:val="004A1DDF"/>
    <w:rsid w:val="004A6636"/>
    <w:rsid w:val="004D2841"/>
    <w:rsid w:val="004D7BA1"/>
    <w:rsid w:val="004E02CD"/>
    <w:rsid w:val="004E2D09"/>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D504A"/>
    <w:rsid w:val="005D768B"/>
    <w:rsid w:val="005E34A3"/>
    <w:rsid w:val="005E604E"/>
    <w:rsid w:val="00601987"/>
    <w:rsid w:val="00604E2D"/>
    <w:rsid w:val="00615A8B"/>
    <w:rsid w:val="00616300"/>
    <w:rsid w:val="00617B11"/>
    <w:rsid w:val="00622313"/>
    <w:rsid w:val="00623484"/>
    <w:rsid w:val="00626395"/>
    <w:rsid w:val="00626786"/>
    <w:rsid w:val="006303D1"/>
    <w:rsid w:val="006309D3"/>
    <w:rsid w:val="00642BCD"/>
    <w:rsid w:val="00646A33"/>
    <w:rsid w:val="00653EAB"/>
    <w:rsid w:val="00656E2A"/>
    <w:rsid w:val="0066421B"/>
    <w:rsid w:val="006863E9"/>
    <w:rsid w:val="00690884"/>
    <w:rsid w:val="0069126B"/>
    <w:rsid w:val="00695179"/>
    <w:rsid w:val="006A0EAD"/>
    <w:rsid w:val="006A5506"/>
    <w:rsid w:val="006A5E09"/>
    <w:rsid w:val="006C36E6"/>
    <w:rsid w:val="006C57B1"/>
    <w:rsid w:val="006C7E17"/>
    <w:rsid w:val="006D2BAA"/>
    <w:rsid w:val="006D5F65"/>
    <w:rsid w:val="006D7A0F"/>
    <w:rsid w:val="006E1A85"/>
    <w:rsid w:val="006E6B77"/>
    <w:rsid w:val="006F2D89"/>
    <w:rsid w:val="006F46EA"/>
    <w:rsid w:val="006F7455"/>
    <w:rsid w:val="006F7E16"/>
    <w:rsid w:val="00702681"/>
    <w:rsid w:val="00703B4F"/>
    <w:rsid w:val="007049F6"/>
    <w:rsid w:val="0072048C"/>
    <w:rsid w:val="00725800"/>
    <w:rsid w:val="00727BFD"/>
    <w:rsid w:val="007435E3"/>
    <w:rsid w:val="00744C78"/>
    <w:rsid w:val="0075681B"/>
    <w:rsid w:val="0075688D"/>
    <w:rsid w:val="007602F0"/>
    <w:rsid w:val="0076286B"/>
    <w:rsid w:val="00764871"/>
    <w:rsid w:val="007669AF"/>
    <w:rsid w:val="00767062"/>
    <w:rsid w:val="0078773F"/>
    <w:rsid w:val="007935E1"/>
    <w:rsid w:val="007A0826"/>
    <w:rsid w:val="007A6CB6"/>
    <w:rsid w:val="007B593F"/>
    <w:rsid w:val="007B643A"/>
    <w:rsid w:val="007E0095"/>
    <w:rsid w:val="007E3C54"/>
    <w:rsid w:val="007F1A49"/>
    <w:rsid w:val="0080315F"/>
    <w:rsid w:val="00811176"/>
    <w:rsid w:val="00812F90"/>
    <w:rsid w:val="0081623B"/>
    <w:rsid w:val="008173D9"/>
    <w:rsid w:val="008366A0"/>
    <w:rsid w:val="00841EAC"/>
    <w:rsid w:val="00852283"/>
    <w:rsid w:val="0085270F"/>
    <w:rsid w:val="00865DB1"/>
    <w:rsid w:val="00866751"/>
    <w:rsid w:val="00871C1F"/>
    <w:rsid w:val="00876285"/>
    <w:rsid w:val="00877060"/>
    <w:rsid w:val="008771CC"/>
    <w:rsid w:val="00893289"/>
    <w:rsid w:val="008964F3"/>
    <w:rsid w:val="008A3EFF"/>
    <w:rsid w:val="008B0FC7"/>
    <w:rsid w:val="008B6476"/>
    <w:rsid w:val="008C048F"/>
    <w:rsid w:val="008C2738"/>
    <w:rsid w:val="008D5B26"/>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110D0"/>
    <w:rsid w:val="00A15AB7"/>
    <w:rsid w:val="00A25E9B"/>
    <w:rsid w:val="00A41792"/>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4617"/>
    <w:rsid w:val="00AE6DEC"/>
    <w:rsid w:val="00AF1C4E"/>
    <w:rsid w:val="00AF3640"/>
    <w:rsid w:val="00AF378E"/>
    <w:rsid w:val="00AF4C01"/>
    <w:rsid w:val="00B00EB0"/>
    <w:rsid w:val="00B01169"/>
    <w:rsid w:val="00B058B1"/>
    <w:rsid w:val="00B32BC2"/>
    <w:rsid w:val="00B32E61"/>
    <w:rsid w:val="00B35218"/>
    <w:rsid w:val="00B353AF"/>
    <w:rsid w:val="00B367D7"/>
    <w:rsid w:val="00B4780B"/>
    <w:rsid w:val="00B72CFD"/>
    <w:rsid w:val="00B844BF"/>
    <w:rsid w:val="00B8469C"/>
    <w:rsid w:val="00B93B9A"/>
    <w:rsid w:val="00B95513"/>
    <w:rsid w:val="00B95890"/>
    <w:rsid w:val="00BC4571"/>
    <w:rsid w:val="00BC4F92"/>
    <w:rsid w:val="00BD74F2"/>
    <w:rsid w:val="00BF10B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579E3"/>
    <w:rsid w:val="00C75AB8"/>
    <w:rsid w:val="00C85927"/>
    <w:rsid w:val="00C95D40"/>
    <w:rsid w:val="00CA0105"/>
    <w:rsid w:val="00CA29BD"/>
    <w:rsid w:val="00CA5100"/>
    <w:rsid w:val="00CB7E8F"/>
    <w:rsid w:val="00CC3A9A"/>
    <w:rsid w:val="00CC43BC"/>
    <w:rsid w:val="00CC7D07"/>
    <w:rsid w:val="00CD1553"/>
    <w:rsid w:val="00CD201B"/>
    <w:rsid w:val="00CD57F0"/>
    <w:rsid w:val="00CD6BB3"/>
    <w:rsid w:val="00CE3890"/>
    <w:rsid w:val="00CE3B7D"/>
    <w:rsid w:val="00CE4F52"/>
    <w:rsid w:val="00CF18F4"/>
    <w:rsid w:val="00CF3F03"/>
    <w:rsid w:val="00D100AB"/>
    <w:rsid w:val="00D10A4F"/>
    <w:rsid w:val="00D12623"/>
    <w:rsid w:val="00D31451"/>
    <w:rsid w:val="00D327AE"/>
    <w:rsid w:val="00D35C03"/>
    <w:rsid w:val="00D448E9"/>
    <w:rsid w:val="00D45DD1"/>
    <w:rsid w:val="00D60187"/>
    <w:rsid w:val="00D60476"/>
    <w:rsid w:val="00D907C3"/>
    <w:rsid w:val="00D959BC"/>
    <w:rsid w:val="00D964DB"/>
    <w:rsid w:val="00D97834"/>
    <w:rsid w:val="00DA507A"/>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3B7C"/>
    <w:rsid w:val="00E45758"/>
    <w:rsid w:val="00E605E8"/>
    <w:rsid w:val="00E64D32"/>
    <w:rsid w:val="00E660B2"/>
    <w:rsid w:val="00E8096E"/>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473FC"/>
    <w:rsid w:val="00F51F6C"/>
    <w:rsid w:val="00F52798"/>
    <w:rsid w:val="00F53100"/>
    <w:rsid w:val="00F5779C"/>
    <w:rsid w:val="00F64B2B"/>
    <w:rsid w:val="00F6709C"/>
    <w:rsid w:val="00F71AC5"/>
    <w:rsid w:val="00F72583"/>
    <w:rsid w:val="00F7394A"/>
    <w:rsid w:val="00F83060"/>
    <w:rsid w:val="00FA1855"/>
    <w:rsid w:val="00FB00AD"/>
    <w:rsid w:val="00FB39F9"/>
    <w:rsid w:val="00FC3E6C"/>
    <w:rsid w:val="00FC400B"/>
    <w:rsid w:val="00FD0250"/>
    <w:rsid w:val="00FD031A"/>
    <w:rsid w:val="00FD0F08"/>
    <w:rsid w:val="00FD4DE9"/>
    <w:rsid w:val="00FE6CCB"/>
    <w:rsid w:val="00FF73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6ABB"/>
    <w:rPr>
      <w:color w:val="808080"/>
      <w:bdr w:space="0" w:sz="0" w:color="auto" w:val="none"/>
      <w:shd w:fill="auto" w:color="auto" w:val="clear"/>
    </w:rPr>
  </w:style>
  <w:style w:customStyle="true" w:styleId="eSPISCCParagraphDefaultFont" w:type="character">
    <w:name w:val="eSPIS_CC_Paragraph Default Font"/>
    <w:basedOn w:val="Zadanifontodlomka"/>
    <w:rsid w:val="00096ABB"/>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096ABB"/>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096ABB"/>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6ABB"/>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6ABB"/>
    <w:rPr>
      <w:color w:val="808080"/>
      <w:bdr w:color="auto" w:space="0" w:sz="0" w:val="none"/>
      <w:shd w:color="auto" w:fill="auto" w:val="clear"/>
    </w:rPr>
  </w:style>
  <w:style w:customStyle="1" w:styleId="eSPISCCParagraphDefaultFont" w:type="character">
    <w:name w:val="eSPIS_CC_Paragraph Default Font"/>
    <w:basedOn w:val="Zadanifontodlomka"/>
    <w:rsid w:val="00096ABB"/>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096ABB"/>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096ABB"/>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6ABB"/>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St-1963/2018</izvorni_sadrzaj>
    <derivirana_varijabla naziv="DomainObject.Predmet.OznakaBroj_1">St-1963/2018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 ONE GRUPA d.o.o.  u likvidaciji</izvorni_sadrzaj>
    <derivirana_varijabla naziv="DomainObject.Predmet.ProtustrankaFormated_1">  TO ONE GRUPA d.o.o.  u likvidaciji</derivirana_varijabla>
  </DomainObject.Predmet.ProtustrankaFormated>
  <DomainObject.Predmet.ProtustrankaFormatedOIB>
    <izvorni_sadrzaj>  TO ONE GRUPA d.o.o.  u likvidaciji, OIB 19268710263</izvorni_sadrzaj>
    <derivirana_varijabla naziv="DomainObject.Predmet.ProtustrankaFormatedOIB_1">  TO ONE GRUPA d.o.o.  u likvidaciji, OIB 19268710263</derivirana_varijabla>
  </DomainObject.Predmet.ProtustrankaFormatedOIB>
  <DomainObject.Predmet.ProtustrankaFormatedWithAdress>
    <izvorni_sadrzaj> TO ONE GRUPA d.o.o.  u likvidaciji, Pavla Hatza 10, 10000 Zagreb</izvorni_sadrzaj>
    <derivirana_varijabla naziv="DomainObject.Predmet.ProtustrankaFormatedWithAdress_1"> TO ONE GRUPA d.o.o.  u likvidaciji, Pavla Hatza 10, 10000 Zagreb</derivirana_varijabla>
  </DomainObject.Predmet.ProtustrankaFormatedWithAdress>
  <DomainObject.Predmet.ProtustrankaFormatedWithAdressOIB>
    <izvorni_sadrzaj> TO ONE GRUPA d.o.o.  u likvidaciji, OIB 19268710263, Pavla Hatza 10, 10000 Zagreb</izvorni_sadrzaj>
    <derivirana_varijabla naziv="DomainObject.Predmet.ProtustrankaFormatedWithAdressOIB_1"> TO ONE GRUPA d.o.o.  u likvidaciji, OIB 19268710263, Pavla Hatza 10, 10000 Zagreb</derivirana_varijabla>
  </DomainObject.Predmet.ProtustrankaFormatedWithAdressOIB>
  <DomainObject.Predmet.ProtustrankaWithAdress>
    <izvorni_sadrzaj>TO ONE GRUPA d.o.o.  u likvidaciji Pavla Hatza 10, 10000 Zagreb</izvorni_sadrzaj>
    <derivirana_varijabla naziv="DomainObject.Predmet.ProtustrankaWithAdress_1">TO ONE GRUPA d.o.o.  u likvidaciji Pavla Hatza 10, 10000 Zagreb</derivirana_varijabla>
  </DomainObject.Predmet.ProtustrankaWithAdress>
  <DomainObject.Predmet.ProtustrankaWithAdressOIB>
    <izvorni_sadrzaj>TO ONE GRUPA d.o.o.  u likvidaciji, OIB 19268710263, Pavla Hatza 10, 10000 Zagreb</izvorni_sadrzaj>
    <derivirana_varijabla naziv="DomainObject.Predmet.ProtustrankaWithAdressOIB_1">TO ONE GRUPA d.o.o.  u likvidaciji, OIB 19268710263, Pavla Hatza 10, 10000 Zagreb</derivirana_varijabla>
  </DomainObject.Predmet.ProtustrankaWithAdressOIB>
  <DomainObject.Predmet.ProtustrankaNazivFormated>
    <izvorni_sadrzaj>TO ONE GRUPA d.o.o.  u likvidaciji</izvorni_sadrzaj>
    <derivirana_varijabla naziv="DomainObject.Predmet.ProtustrankaNazivFormated_1">TO ONE GRUPA d.o.o.  u likvidaciji</derivirana_varijabla>
  </DomainObject.Predmet.ProtustrankaNazivFormated>
  <DomainObject.Predmet.ProtustrankaNazivFormatedOIB>
    <izvorni_sadrzaj>TO ONE GRUPA d.o.o.  u likvidaciji, OIB 19268710263</izvorni_sadrzaj>
    <derivirana_varijabla naziv="DomainObject.Predmet.ProtustrankaNazivFormatedOIB_1">TO ONE GRUPA d.o.o.  u likvidaciji, OIB 19268710263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INVESTPROJEKT d.o.o.</izvorni_sadrzaj>
    <derivirana_varijabla naziv="DomainObject.Predmet.StrankaFormated_1">  INVESTPROJEKT d.o.o.</derivirana_varijabla>
  </DomainObject.Predmet.StrankaFormated>
  <DomainObject.Predmet.StrankaFormatedOIB>
    <izvorni_sadrzaj>  INVESTPROJEKT d.o.o., OIB 71571700874</izvorni_sadrzaj>
    <derivirana_varijabla naziv="DomainObject.Predmet.StrankaFormatedOIB_1">  INVESTPROJEKT d.o.o., OIB 71571700874</derivirana_varijabla>
  </DomainObject.Predmet.StrankaFormatedOIB>
  <DomainObject.Predmet.StrankaFormatedWithAdress>
    <izvorni_sadrzaj> INVESTPROJEKT d.o.o., Nikole Tesle 10/II, 10000 Zagreb</izvorni_sadrzaj>
    <derivirana_varijabla naziv="DomainObject.Predmet.StrankaFormatedWithAdress_1"> INVESTPROJEKT d.o.o., Nikole Tesle 10/II, 10000 Zagreb</derivirana_varijabla>
  </DomainObject.Predmet.StrankaFormatedWithAdress>
  <DomainObject.Predmet.StrankaFormatedWithAdressOIB>
    <izvorni_sadrzaj> INVESTPROJEKT d.o.o., OIB 71571700874, Nikole Tesle 10/II, 10000 Zagreb</izvorni_sadrzaj>
    <derivirana_varijabla naziv="DomainObject.Predmet.StrankaFormatedWithAdressOIB_1"> INVESTPROJEKT d.o.o., OIB 71571700874, Nikole Tesle 10/II, 10000 Zagreb</derivirana_varijabla>
  </DomainObject.Predmet.StrankaFormatedWithAdressOIB>
  <DomainObject.Predmet.StrankaWithAdress>
    <izvorni_sadrzaj>INVESTPROJEKT d.o.o. Nikole Tesle 10/II,10000 Zagreb</izvorni_sadrzaj>
    <derivirana_varijabla naziv="DomainObject.Predmet.StrankaWithAdress_1">INVESTPROJEKT d.o.o. Nikole Tesle 10/II,10000 Zagreb</derivirana_varijabla>
  </DomainObject.Predmet.StrankaWithAdress>
  <DomainObject.Predmet.StrankaWithAdressOIB>
    <izvorni_sadrzaj>INVESTPROJEKT d.o.o., OIB 71571700874, Nikole Tesle 10/II,10000 Zagreb</izvorni_sadrzaj>
    <derivirana_varijabla naziv="DomainObject.Predmet.StrankaWithAdressOIB_1">INVESTPROJEKT d.o.o., OIB 71571700874, Nikole Tesle 10/II,10000 Zagreb</derivirana_varijabla>
  </DomainObject.Predmet.StrankaWithAdressOIB>
  <DomainObject.Predmet.StrankaNazivFormated>
    <izvorni_sadrzaj>INVESTPROJEKT d.o.o.</izvorni_sadrzaj>
    <derivirana_varijabla naziv="DomainObject.Predmet.StrankaNazivFormated_1">INVESTPROJEKT d.o.o.</derivirana_varijabla>
  </DomainObject.Predmet.StrankaNazivFormated>
  <DomainObject.Predmet.StrankaNazivFormatedOIB>
    <izvorni_sadrzaj>INVESTPROJEKT d.o.o., OIB 71571700874</izvorni_sadrzaj>
    <derivirana_varijabla naziv="DomainObject.Predmet.StrankaNazivFormatedOIB_1">INVESTPROJEKT d.o.o., OIB 71571700874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INVESTPROJEKT d.o.o.</item>
    </izvorni_sadrzaj>
    <derivirana_varijabla naziv="DomainObject.Predmet.StrankaListFormated_1">
      <item>INVESTPROJEKT d.o.o.</item>
    </derivirana_varijabla>
  </DomainObject.Predmet.StrankaListFormated>
  <DomainObject.Predmet.StrankaListFormatedOIB>
    <izvorni_sadrzaj>
      <item>INVESTPROJEKT d.o.o., OIB 71571700874</item>
    </izvorni_sadrzaj>
    <derivirana_varijabla naziv="DomainObject.Predmet.StrankaListFormatedOIB_1">
      <item>INVESTPROJEKT d.o.o., OIB 71571700874</item>
    </derivirana_varijabla>
  </DomainObject.Predmet.StrankaListFormatedOIB>
  <DomainObject.Predmet.StrankaListFormatedWithAdress>
    <izvorni_sadrzaj>
      <item>INVESTPROJEKT d.o.o., Nikole Tesle 10/II, 10000 Zagreb</item>
    </izvorni_sadrzaj>
    <derivirana_varijabla naziv="DomainObject.Predmet.StrankaListFormatedWithAdress_1">
      <item>INVESTPROJEKT d.o.o., Nikole Tesle 10/II, 10000 Zagreb</item>
    </derivirana_varijabla>
  </DomainObject.Predmet.StrankaListFormatedWithAdress>
  <DomainObject.Predmet.StrankaListFormatedWithAdressOIB>
    <izvorni_sadrzaj>
      <item>INVESTPROJEKT d.o.o., OIB 71571700874, Nikole Tesle 10/II, 10000 Zagreb</item>
    </izvorni_sadrzaj>
    <derivirana_varijabla naziv="DomainObject.Predmet.StrankaListFormatedWithAdressOIB_1">
      <item>INVESTPROJEKT d.o.o., OIB 71571700874, Nikole Tesle 10/II, 10000 Zagreb</item>
    </derivirana_varijabla>
  </DomainObject.Predmet.StrankaListFormatedWithAdressOIB>
  <DomainObject.Predmet.StrankaListNazivFormated>
    <izvorni_sadrzaj>
      <item>INVESTPROJEKT d.o.o.</item>
    </izvorni_sadrzaj>
    <derivirana_varijabla naziv="DomainObject.Predmet.StrankaListNazivFormated_1">
      <item>INVESTPROJEKT d.o.o.</item>
    </derivirana_varijabla>
  </DomainObject.Predmet.StrankaListNazivFormated>
  <DomainObject.Predmet.StrankaListNazivFormatedOIB>
    <izvorni_sadrzaj>
      <item>INVESTPROJEKT d.o.o., OIB 71571700874</item>
    </izvorni_sadrzaj>
    <derivirana_varijabla naziv="DomainObject.Predmet.StrankaListNazivFormatedOIB_1">
      <item>INVESTPROJEKT d.o.o., OIB 71571700874</item>
    </derivirana_varijabla>
  </DomainObject.Predmet.StrankaListNazivFormatedOIB>
  <DomainObject.Predmet.ProtuStrankaListFormated>
    <izvorni_sadrzaj>
      <item>TO ONE GRUPA d.o.o.  u likvidaciji</item>
    </izvorni_sadrzaj>
    <derivirana_varijabla naziv="DomainObject.Predmet.ProtuStrankaListFormated_1">
      <item>TO ONE GRUPA d.o.o.  u likvidaciji</item>
    </derivirana_varijabla>
  </DomainObject.Predmet.ProtuStrankaListFormated>
  <DomainObject.Predmet.ProtuStrankaListFormatedOIB>
    <izvorni_sadrzaj>
      <item>TO ONE GRUPA d.o.o.  u likvidaciji, OIB 19268710263</item>
    </izvorni_sadrzaj>
    <derivirana_varijabla naziv="DomainObject.Predmet.ProtuStrankaListFormatedOIB_1">
      <item>TO ONE GRUPA d.o.o.  u likvidaciji, OIB 19268710263</item>
    </derivirana_varijabla>
  </DomainObject.Predmet.ProtuStrankaListFormatedOIB>
  <DomainObject.Predmet.ProtuStrankaListFormatedWithAdress>
    <izvorni_sadrzaj>
      <item>TO ONE GRUPA d.o.o.  u likvidaciji, Pavla Hatza 10, 10000 Zagreb</item>
    </izvorni_sadrzaj>
    <derivirana_varijabla naziv="DomainObject.Predmet.ProtuStrankaListFormatedWithAdress_1">
      <item>TO ONE GRUPA d.o.o.  u likvidaciji, Pavla Hatza 10, 10000 Zagreb</item>
    </derivirana_varijabla>
  </DomainObject.Predmet.ProtuStrankaListFormatedWithAdress>
  <DomainObject.Predmet.ProtuStrankaListFormatedWithAdressOIB>
    <izvorni_sadrzaj>
      <item>TO ONE GRUPA d.o.o.  u likvidaciji, OIB 19268710263, Pavla Hatza 10, 10000 Zagreb</item>
    </izvorni_sadrzaj>
    <derivirana_varijabla naziv="DomainObject.Predmet.ProtuStrankaListFormatedWithAdressOIB_1">
      <item>TO ONE GRUPA d.o.o.  u likvidaciji, OIB 19268710263, Pavla Hatza 10, 10000 Zagreb</item>
    </derivirana_varijabla>
  </DomainObject.Predmet.ProtuStrankaListFormatedWithAdressOIB>
  <DomainObject.Predmet.ProtuStrankaListNazivFormated>
    <izvorni_sadrzaj>
      <item>TO ONE GRUPA d.o.o.  u likvidaciji</item>
    </izvorni_sadrzaj>
    <derivirana_varijabla naziv="DomainObject.Predmet.ProtuStrankaListNazivFormated_1">
      <item>TO ONE GRUPA d.o.o.  u likvidaciji</item>
    </derivirana_varijabla>
  </DomainObject.Predmet.ProtuStrankaListNazivFormated>
  <DomainObject.Predmet.ProtuStrankaListNazivFormatedOIB>
    <izvorni_sadrzaj>
      <item>TO ONE GRUPA d.o.o.  u likvidaciji, OIB 19268710263</item>
    </izvorni_sadrzaj>
    <derivirana_varijabla naziv="DomainObject.Predmet.ProtuStrankaListNazivFormatedOIB_1">
      <item>TO ONE GRUPA d.o.o.  u likvidaciji, OIB 19268710263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INVESTPROJEKT d.o.o.</izvorni_sadrzaj>
    <derivirana_varijabla naziv="DomainObject.Predmet.StrankaIDrugi_1">INVESTPROJEKT d.o.o.</derivirana_varijabla>
  </DomainObject.Predmet.StrankaIDrugi>
  <DomainObject.Predmet.ProtustrankaIDrugi>
    <izvorni_sadrzaj>TO ONE GRUPA d.o.o.  u likvidaciji</izvorni_sadrzaj>
    <derivirana_varijabla naziv="DomainObject.Predmet.ProtustrankaIDrugi_1">TO ONE GRUPA d.o.o.  u likvidaciji</derivirana_varijabla>
  </DomainObject.Predmet.ProtustrankaIDrugi>
  <DomainObject.Predmet.StrankaIDrugiAdressOIB>
    <izvorni_sadrzaj>INVESTPROJEKT d.o.o., OIB 71571700874, Nikole Tesle 10/II, 10000 Zagreb</izvorni_sadrzaj>
    <derivirana_varijabla naziv="DomainObject.Predmet.StrankaIDrugiAdressOIB_1">INVESTPROJEKT d.o.o., OIB 71571700874, Nikole Tesle 10/II, 10000 Zagreb</derivirana_varijabla>
  </DomainObject.Predmet.StrankaIDrugiAdressOIB>
  <DomainObject.Predmet.ProtustrankaIDrugiAdressOIB>
    <izvorni_sadrzaj>TO ONE GRUPA d.o.o.  u likvidaciji, OIB 19268710263, Pavla Hatza 10, 10000 Zagreb</izvorni_sadrzaj>
    <derivirana_varijabla naziv="DomainObject.Predmet.ProtustrankaIDrugiAdressOIB_1">TO ONE GRUPA d.o.o.  u likvidaciji, OIB 19268710263, Pavla Hatza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INVESTPROJEKT d.o.o.</item>
      <item>TO ONE GRUPA d.o.o.  u likvidaciji</item>
    </izvorni_sadrzaj>
    <derivirana_varijabla naziv="DomainObject.Predmet.SudioniciListNaziv_1">
      <item>INVESTPROJEKT d.o.o.</item>
      <item>TO ONE GRUPA d.o.o.  u likvidaciji</item>
    </derivirana_varijabla>
  </DomainObject.Predmet.SudioniciListNaziv>
  <DomainObject.Predmet.SudioniciListAdressOIB>
    <izvorni_sadrzaj>
      <item>INVESTPROJEKT d.o.o., OIB 71571700874, Nikole Tesle 10/II,10000 Zagreb</item>
      <item>TO ONE GRUPA d.o.o.  u likvidaciji, OIB 19268710263, Pavla Hatza 10,10000 Zagreb</item>
    </izvorni_sadrzaj>
    <derivirana_varijabla naziv="DomainObject.Predmet.SudioniciListAdressOIB_1">
      <item>INVESTPROJEKT d.o.o., OIB 71571700874, Nikole Tesle 10/II,10000 Zagreb</item>
      <item>TO ONE GRUPA d.o.o.  u likvidaciji, OIB 19268710263,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71571700874</item>
      <item>, OIB 19268710263</item>
    </izvorni_sadrzaj>
    <derivirana_varijabla naziv="DomainObject.Predmet.SudioniciListNazivOIB_1">
      <item>, OIB 71571700874</item>
      <item>, OIB 19268710263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kolovoza 2018.</izvorni_sadrzaj>
    <derivirana_varijabla naziv="DomainObject.PredzadnjaOdlukaIzPredmeta.DatumDonosenjaOdluke_1">3. kolovoza 2018.</derivirana_varijabla>
  </DomainObject.PredzadnjaOdlukaIzPredmeta.DatumDonosenjaOdluke>
  <DomainObject.PredzadnjaOdlukaIzPredmeta.Oznaka>
    <izvorni_sadrzaj>St-1963/2018-2</izvorni_sadrzaj>
    <derivirana_varijabla naziv="DomainObject.PredzadnjaOdlukaIzPredmeta.Oznaka_1">St-1963/2018-2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CBF64-7B0E-4610-814D-BF8520E6F4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5360</properties:Characters>
  <properties:Lines>139</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2018-11-09T08:52:00Z</dcterms:created>
  <dc:creator>Unknown</dc:creator>
  <cp:lastModifiedBy>Mirjana Gašparić</cp:lastModifiedBy>
  <cp:lastPrinted>2018-11-09T10:39:00Z</cp:lastPrinted>
  <dcterms:modified xmlns:xsi="http://www.w3.org/2001/XMLSchema-instance" xsi:type="dcterms:W3CDTF">2018-11-09T10:39:00Z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 St-1963-18.docx)</vt:lpwstr>
  </prop:property>
  <prop:property name="CC_coloring" pid="4" fmtid="{D5CDD505-2E9C-101B-9397-08002B2CF9AE}">
    <vt:bool>false</vt:bool>
  </prop:property>
  <prop:property name="BrojStranica" pid="5" fmtid="{D5CDD505-2E9C-101B-9397-08002B2CF9AE}">
    <vt:i4>3</vt:i4>
  </prop:property>
</prop:Properties>
</file>