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cbc4f" w14:paraId="e2cbc4f" w:rsidRDefault="0075324D" w:rsidP="0075324D" w:rsidR="0075324D" w:rsidRPr="00E00009">
      <w:pPr>
        <w:spacing w:lineRule="auto" w:line="240" w:after="0"/>
        <w:jc w:val="both"/>
        <w15:collapsed w:val="false"/>
        <w:rPr>
          <w:rFonts w:cs="Times New Roman" w:hAnsi="Times New Roman" w:ascii="Times New Roman"/>
          <w:sz w:val="24"/>
          <w:szCs w:val="24"/>
        </w:rPr>
      </w:pPr>
      <w:bookmarkStart w:name="_GoBack" w:id="0"/>
      <w:bookmarkEnd w:id="0"/>
      <w:r>
        <w:rPr>
          <w:rFonts w:cs="Times New Roman" w:hAnsi="Times New Roman" w:ascii="Times New Roman"/>
          <w:bCs/>
          <w:sz w:val="24"/>
          <w:szCs w:val="24"/>
        </w:rPr>
        <w:t xml:space="preserve">                    </w:t>
      </w:r>
      <w:r w:rsidRPr="00E00009">
        <w:rPr>
          <w:rFonts w:cs="Times New Roman" w:hAnsi="Times New Roman" w:ascii="Times New Roman"/>
          <w:noProof/>
          <w:sz w:val="24"/>
          <w:szCs w:val="24"/>
          <w:lang w:eastAsia="hr-HR"/>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E00009">
        <w:rPr>
          <w:rFonts w:cs="Times New Roman" w:hAnsi="Times New Roman" w:ascii="Times New Roman"/>
          <w:bCs/>
          <w:sz w:val="24"/>
          <w:szCs w:val="24"/>
        </w:rPr>
        <w:tab/>
      </w:r>
      <w:r w:rsidRPr="00E00009">
        <w:rPr>
          <w:rFonts w:cs="Times New Roman" w:hAnsi="Times New Roman" w:ascii="Times New Roman"/>
          <w:bCs/>
          <w:sz w:val="24"/>
          <w:szCs w:val="24"/>
        </w:rPr>
        <w:tab/>
        <w:t xml:space="preserve">                             </w:t>
      </w:r>
    </w:p>
    <w:p w:rsidRDefault="0075324D" w:rsidP="0075324D" w:rsidR="0075324D" w:rsidRPr="00E00009">
      <w:pPr>
        <w:spacing w:lineRule="auto" w:line="240" w:after="0"/>
        <w:jc w:val="both"/>
        <w:rPr>
          <w:rFonts w:cs="Times New Roman" w:hAnsi="Times New Roman" w:ascii="Times New Roman"/>
          <w:sz w:val="24"/>
          <w:szCs w:val="24"/>
        </w:rPr>
      </w:pPr>
      <w:r w:rsidRPr="00E00009">
        <w:rPr>
          <w:rFonts w:cs="Times New Roman" w:hAnsi="Times New Roman" w:ascii="Times New Roman"/>
          <w:sz w:val="24"/>
          <w:szCs w:val="24"/>
        </w:rPr>
        <w:t xml:space="preserve">       REPUBLIKA HRVATSKA</w:t>
      </w:r>
    </w:p>
    <w:p w:rsidRDefault="0075324D" w:rsidP="0075324D" w:rsidR="0075324D" w:rsidRPr="00E00009">
      <w:pPr>
        <w:spacing w:lineRule="auto" w:line="240" w:after="0"/>
        <w:jc w:val="both"/>
        <w:rPr>
          <w:rFonts w:cs="Times New Roman" w:hAnsi="Times New Roman" w:ascii="Times New Roman"/>
          <w:sz w:val="24"/>
          <w:szCs w:val="24"/>
        </w:rPr>
      </w:pPr>
      <w:r w:rsidRPr="00E00009">
        <w:rPr>
          <w:rFonts w:cs="Times New Roman" w:hAnsi="Times New Roman" w:ascii="Times New Roman"/>
          <w:sz w:val="24"/>
          <w:szCs w:val="24"/>
        </w:rPr>
        <w:t>TRGOVAČKI SUD U VARAŽDINU</w:t>
      </w:r>
    </w:p>
    <w:p w:rsidRDefault="0075324D" w:rsidP="0075324D" w:rsidR="0075324D">
      <w:pPr>
        <w:rPr>
          <w:rFonts w:cs="Times New Roman" w:hAnsi="Times New Roman" w:ascii="Times New Roman"/>
          <w:sz w:val="24"/>
          <w:szCs w:val="24"/>
        </w:rPr>
      </w:pPr>
      <w:r w:rsidRPr="00E00009">
        <w:rPr>
          <w:rFonts w:cs="Times New Roman" w:hAnsi="Times New Roman" w:ascii="Times New Roman"/>
          <w:sz w:val="24"/>
          <w:szCs w:val="24"/>
        </w:rPr>
        <w:t xml:space="preserve">                  B. Radić 2</w:t>
      </w:r>
      <w:r w:rsidRPr="00E00009">
        <w:rPr>
          <w:rFonts w:cs="Times New Roman" w:hAnsi="Times New Roman" w:ascii="Times New Roman"/>
          <w:bCs/>
          <w:sz w:val="24"/>
          <w:szCs w:val="24"/>
        </w:rPr>
        <w:t xml:space="preserve">                   </w:t>
      </w:r>
    </w:p>
    <w:p w:rsidRDefault="00C20F5A" w:rsidP="00C20F5A" w:rsidR="008578A4">
      <w:pPr>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C20F5A" w:rsidP="00C20F5A" w:rsidR="00C20F5A">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75324D" w:rsidP="00C20F5A" w:rsidR="0075324D">
      <w:pPr>
        <w:jc w:val="center"/>
        <w:rPr>
          <w:rFonts w:cs="Times New Roman" w:hAnsi="Times New Roman" w:ascii="Times New Roman"/>
          <w:sz w:val="24"/>
          <w:szCs w:val="24"/>
        </w:rPr>
      </w:pPr>
    </w:p>
    <w:p w:rsidRDefault="00C20F5A" w:rsidP="0075324D" w:rsidR="00C20F5A">
      <w:pPr>
        <w:spacing w:lineRule="auto" w:line="240"/>
        <w:jc w:val="both"/>
        <w:rPr>
          <w:rFonts w:cs="Times New Roman" w:hAnsi="Times New Roman" w:ascii="Times New Roman"/>
          <w:sz w:val="24"/>
          <w:szCs w:val="24"/>
        </w:rPr>
      </w:pPr>
      <w:r>
        <w:rPr>
          <w:rFonts w:cs="Times New Roman" w:hAnsi="Times New Roman" w:ascii="Times New Roman"/>
          <w:sz w:val="24"/>
          <w:szCs w:val="24"/>
        </w:rPr>
        <w:tab/>
        <w:t>Trgovački sud u Varaždinu, po sucu toga suda Kseniji Flack-Makitan, u stečajnom postupku koji se vodi nad stečajnim dužnikom PROGRAD d.o.o. u stečaju, Varaždin, Livadsko naselje 8, OIB</w:t>
      </w:r>
      <w:r w:rsidR="0075324D">
        <w:rPr>
          <w:rFonts w:cs="Times New Roman" w:hAnsi="Times New Roman" w:ascii="Times New Roman"/>
          <w:sz w:val="24"/>
          <w:szCs w:val="24"/>
        </w:rPr>
        <w:t>:</w:t>
      </w:r>
      <w:r>
        <w:rPr>
          <w:rFonts w:cs="Times New Roman" w:hAnsi="Times New Roman" w:ascii="Times New Roman"/>
          <w:sz w:val="24"/>
          <w:szCs w:val="24"/>
        </w:rPr>
        <w:t xml:space="preserve"> 80731071861, povodom prijedloga stečajne upraviteljice za naknadu troško</w:t>
      </w:r>
      <w:r w:rsidR="00986378">
        <w:rPr>
          <w:rFonts w:cs="Times New Roman" w:hAnsi="Times New Roman" w:ascii="Times New Roman"/>
          <w:sz w:val="24"/>
          <w:szCs w:val="24"/>
        </w:rPr>
        <w:t>va postupka, 24</w:t>
      </w:r>
      <w:r w:rsidR="0075324D">
        <w:rPr>
          <w:rFonts w:cs="Times New Roman" w:hAnsi="Times New Roman" w:ascii="Times New Roman"/>
          <w:sz w:val="24"/>
          <w:szCs w:val="24"/>
        </w:rPr>
        <w:t>. siječnja 2017.</w:t>
      </w:r>
    </w:p>
    <w:p w:rsidRDefault="0075324D" w:rsidP="0075324D" w:rsidR="0075324D">
      <w:pPr>
        <w:spacing w:lineRule="auto" w:line="240"/>
        <w:jc w:val="both"/>
        <w:rPr>
          <w:rFonts w:cs="Times New Roman" w:hAnsi="Times New Roman" w:ascii="Times New Roman"/>
          <w:sz w:val="24"/>
          <w:szCs w:val="24"/>
        </w:rPr>
      </w:pPr>
    </w:p>
    <w:p w:rsidRDefault="00C20F5A" w:rsidP="00C20F5A" w:rsidR="00C20F5A">
      <w:pPr>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75324D" w:rsidP="00C20F5A" w:rsidR="0075324D">
      <w:pPr>
        <w:jc w:val="center"/>
        <w:rPr>
          <w:rFonts w:cs="Times New Roman" w:hAnsi="Times New Roman" w:ascii="Times New Roman"/>
          <w:sz w:val="24"/>
          <w:szCs w:val="24"/>
        </w:rPr>
      </w:pPr>
    </w:p>
    <w:p w:rsidRDefault="00C20F5A" w:rsidP="0075324D" w:rsidR="0075324D">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Određuje se naknada troškova </w:t>
      </w:r>
      <w:r w:rsidR="0075324D">
        <w:rPr>
          <w:rFonts w:cs="Times New Roman" w:hAnsi="Times New Roman" w:ascii="Times New Roman"/>
          <w:sz w:val="24"/>
          <w:szCs w:val="24"/>
        </w:rPr>
        <w:t xml:space="preserve">stečajnoj upraviteljici Jasni </w:t>
      </w:r>
      <w:r>
        <w:rPr>
          <w:rFonts w:cs="Times New Roman" w:hAnsi="Times New Roman" w:ascii="Times New Roman"/>
          <w:sz w:val="24"/>
          <w:szCs w:val="24"/>
        </w:rPr>
        <w:t>Hromadko iz Zagreba, Zelengorska br.</w:t>
      </w:r>
      <w:r w:rsidR="0075324D">
        <w:rPr>
          <w:rFonts w:cs="Times New Roman" w:hAnsi="Times New Roman" w:ascii="Times New Roman"/>
          <w:sz w:val="24"/>
          <w:szCs w:val="24"/>
        </w:rPr>
        <w:t xml:space="preserve"> 1</w:t>
      </w:r>
      <w:r>
        <w:rPr>
          <w:rFonts w:cs="Times New Roman" w:hAnsi="Times New Roman" w:ascii="Times New Roman"/>
          <w:sz w:val="24"/>
          <w:szCs w:val="24"/>
        </w:rPr>
        <w:t>, OIB</w:t>
      </w:r>
      <w:r w:rsidR="0075324D">
        <w:rPr>
          <w:rFonts w:cs="Times New Roman" w:hAnsi="Times New Roman" w:ascii="Times New Roman"/>
          <w:sz w:val="24"/>
          <w:szCs w:val="24"/>
        </w:rPr>
        <w:t>:</w:t>
      </w:r>
      <w:r>
        <w:rPr>
          <w:rFonts w:cs="Times New Roman" w:hAnsi="Times New Roman" w:ascii="Times New Roman"/>
          <w:sz w:val="24"/>
          <w:szCs w:val="24"/>
        </w:rPr>
        <w:t xml:space="preserve"> 22088644509 u iznosu od 237,10 kn, te se nalaže računovodstvu ovog suda da iz sredstava Fonda za namirenje troškova stečajnog postupka isplati istoj iznos od 237,10 kn na račun otvoren kod Raiffeise</w:t>
      </w:r>
      <w:r w:rsidR="0075324D">
        <w:rPr>
          <w:rFonts w:cs="Times New Roman" w:hAnsi="Times New Roman" w:ascii="Times New Roman"/>
          <w:sz w:val="24"/>
          <w:szCs w:val="24"/>
        </w:rPr>
        <w:t xml:space="preserve">nbank d.d. Zagreb, na broj IBAN: </w:t>
      </w:r>
      <w:r>
        <w:rPr>
          <w:rFonts w:cs="Times New Roman" w:hAnsi="Times New Roman" w:ascii="Times New Roman"/>
          <w:sz w:val="24"/>
          <w:szCs w:val="24"/>
        </w:rPr>
        <w:t>HR6524</w:t>
      </w:r>
      <w:r w:rsidR="0075324D">
        <w:rPr>
          <w:rFonts w:cs="Times New Roman" w:hAnsi="Times New Roman" w:ascii="Times New Roman"/>
          <w:sz w:val="24"/>
          <w:szCs w:val="24"/>
        </w:rPr>
        <w:t>84</w:t>
      </w:r>
      <w:r>
        <w:rPr>
          <w:rFonts w:cs="Times New Roman" w:hAnsi="Times New Roman" w:ascii="Times New Roman"/>
          <w:sz w:val="24"/>
          <w:szCs w:val="24"/>
        </w:rPr>
        <w:t>0083111130037.</w:t>
      </w:r>
    </w:p>
    <w:p w:rsidRDefault="0075324D" w:rsidP="0075324D" w:rsidR="0075324D">
      <w:pPr>
        <w:spacing w:lineRule="auto" w:line="240"/>
        <w:jc w:val="both"/>
        <w:rPr>
          <w:rFonts w:cs="Times New Roman" w:hAnsi="Times New Roman" w:ascii="Times New Roman"/>
          <w:sz w:val="24"/>
          <w:szCs w:val="24"/>
        </w:rPr>
      </w:pPr>
    </w:p>
    <w:p w:rsidRDefault="00C20F5A" w:rsidP="0075324D" w:rsidR="0075324D">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75324D" w:rsidP="0075324D" w:rsidR="0075324D">
      <w:pPr>
        <w:jc w:val="center"/>
        <w:rPr>
          <w:rFonts w:cs="Times New Roman" w:hAnsi="Times New Roman" w:ascii="Times New Roman"/>
          <w:sz w:val="24"/>
          <w:szCs w:val="24"/>
        </w:rPr>
      </w:pPr>
    </w:p>
    <w:p w:rsidRDefault="00C20F5A" w:rsidP="0075324D" w:rsidR="00C20F5A">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U ovom postupku, sud je rješenjem od 24. ožujka 2016., </w:t>
      </w:r>
      <w:r w:rsidR="0075324D">
        <w:rPr>
          <w:rFonts w:cs="Times New Roman" w:hAnsi="Times New Roman" w:ascii="Times New Roman"/>
          <w:sz w:val="24"/>
          <w:szCs w:val="24"/>
        </w:rPr>
        <w:t xml:space="preserve">poslovni </w:t>
      </w:r>
      <w:r>
        <w:rPr>
          <w:rFonts w:cs="Times New Roman" w:hAnsi="Times New Roman" w:ascii="Times New Roman"/>
          <w:sz w:val="24"/>
          <w:szCs w:val="24"/>
        </w:rPr>
        <w:t xml:space="preserve">broj St-1108/15-5 otvorio i zaključio stečajni postupak nad ovim stečajnim dužnikom i imenovana je stečajna upraviteljica </w:t>
      </w:r>
      <w:r w:rsidR="0075324D">
        <w:rPr>
          <w:rFonts w:cs="Times New Roman" w:hAnsi="Times New Roman" w:ascii="Times New Roman"/>
          <w:sz w:val="24"/>
          <w:szCs w:val="24"/>
        </w:rPr>
        <w:t>Jasna</w:t>
      </w:r>
      <w:r w:rsidRPr="00C20F5A">
        <w:rPr>
          <w:rFonts w:cs="Times New Roman" w:hAnsi="Times New Roman" w:ascii="Times New Roman"/>
          <w:sz w:val="24"/>
          <w:szCs w:val="24"/>
        </w:rPr>
        <w:t xml:space="preserve"> Hromadko iz Zagreba, Zelengors</w:t>
      </w:r>
      <w:r w:rsidR="00615951">
        <w:rPr>
          <w:rFonts w:cs="Times New Roman" w:hAnsi="Times New Roman" w:ascii="Times New Roman"/>
          <w:sz w:val="24"/>
          <w:szCs w:val="24"/>
        </w:rPr>
        <w:t>k</w:t>
      </w:r>
      <w:r w:rsidRPr="00C20F5A">
        <w:rPr>
          <w:rFonts w:cs="Times New Roman" w:hAnsi="Times New Roman" w:ascii="Times New Roman"/>
          <w:sz w:val="24"/>
          <w:szCs w:val="24"/>
        </w:rPr>
        <w:t>a br.</w:t>
      </w:r>
      <w:r w:rsidR="0075324D">
        <w:rPr>
          <w:rFonts w:cs="Times New Roman" w:hAnsi="Times New Roman" w:ascii="Times New Roman"/>
          <w:sz w:val="24"/>
          <w:szCs w:val="24"/>
        </w:rPr>
        <w:t xml:space="preserve"> 1,</w:t>
      </w:r>
      <w:r w:rsidR="00615951">
        <w:rPr>
          <w:rFonts w:cs="Times New Roman" w:hAnsi="Times New Roman" w:ascii="Times New Roman"/>
          <w:sz w:val="24"/>
          <w:szCs w:val="24"/>
        </w:rPr>
        <w:t xml:space="preserve"> koja je u ovom postupku radi naknadnog utvrđivanja imovine stečajnog dužnika izvršila provjeru glede motornih vozila i druge imovine za koju je prema službenoj bilješci od</w:t>
      </w:r>
      <w:r w:rsidR="0075324D">
        <w:rPr>
          <w:rFonts w:cs="Times New Roman" w:hAnsi="Times New Roman" w:ascii="Times New Roman"/>
          <w:sz w:val="24"/>
          <w:szCs w:val="24"/>
        </w:rPr>
        <w:t xml:space="preserve"> 18. svibnja 2016. sastavljenoj</w:t>
      </w:r>
      <w:r w:rsidR="00615951">
        <w:rPr>
          <w:rFonts w:cs="Times New Roman" w:hAnsi="Times New Roman" w:ascii="Times New Roman"/>
          <w:sz w:val="24"/>
          <w:szCs w:val="24"/>
        </w:rPr>
        <w:t xml:space="preserve"> kod ovoga suda trebalo utvrditi da li postoji.</w:t>
      </w:r>
    </w:p>
    <w:p w:rsidRDefault="00615951" w:rsidP="0075324D" w:rsidR="00615951">
      <w:pPr>
        <w:spacing w:lineRule="auto" w:line="240"/>
        <w:jc w:val="both"/>
        <w:rPr>
          <w:rFonts w:cs="Times New Roman" w:hAnsi="Times New Roman" w:ascii="Times New Roman"/>
          <w:sz w:val="24"/>
          <w:szCs w:val="24"/>
        </w:rPr>
      </w:pPr>
      <w:r>
        <w:rPr>
          <w:rFonts w:cs="Times New Roman" w:hAnsi="Times New Roman" w:ascii="Times New Roman"/>
          <w:sz w:val="24"/>
          <w:szCs w:val="24"/>
        </w:rPr>
        <w:tab/>
        <w:t>Stečajna upraviteljica sačinila je detaljno izvješće 10. listopada 2016. i priložila isprave kojima dokazuje navode iz tog izvješća, kao</w:t>
      </w:r>
      <w:r w:rsidR="00110519">
        <w:rPr>
          <w:rFonts w:cs="Times New Roman" w:hAnsi="Times New Roman" w:ascii="Times New Roman"/>
          <w:sz w:val="24"/>
          <w:szCs w:val="24"/>
        </w:rPr>
        <w:t xml:space="preserve"> i to da su joj za izradu izvješ</w:t>
      </w:r>
      <w:r>
        <w:rPr>
          <w:rFonts w:cs="Times New Roman" w:hAnsi="Times New Roman" w:ascii="Times New Roman"/>
          <w:sz w:val="24"/>
          <w:szCs w:val="24"/>
        </w:rPr>
        <w:t>ća nastali troškovi koje potražuje u ovom postupku i to: pribave podataka od</w:t>
      </w:r>
      <w:r w:rsidR="0075324D">
        <w:rPr>
          <w:rFonts w:cs="Times New Roman" w:hAnsi="Times New Roman" w:ascii="Times New Roman"/>
          <w:sz w:val="24"/>
          <w:szCs w:val="24"/>
        </w:rPr>
        <w:t xml:space="preserve"> Financijske agencije o stanju O</w:t>
      </w:r>
      <w:r>
        <w:rPr>
          <w:rFonts w:cs="Times New Roman" w:hAnsi="Times New Roman" w:ascii="Times New Roman"/>
          <w:sz w:val="24"/>
          <w:szCs w:val="24"/>
        </w:rPr>
        <w:t>čevidnika dužnika o redoslijedu naplate u iznosu od 100,00 kn, troškove poštarine u iznosu od 23,60 kn, fotokopiranja dokumentacije u iznosu od 13,50 kn, te materijalnih troškova za izradu izvješća u iznosu od 100,00 kn.</w:t>
      </w:r>
    </w:p>
    <w:p w:rsidRDefault="00615951" w:rsidP="0075324D" w:rsidR="00615951">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ab/>
        <w:t>Ove troškove sud je utv</w:t>
      </w:r>
      <w:r w:rsidR="00110519">
        <w:rPr>
          <w:rFonts w:cs="Times New Roman" w:hAnsi="Times New Roman" w:ascii="Times New Roman"/>
          <w:sz w:val="24"/>
          <w:szCs w:val="24"/>
        </w:rPr>
        <w:t>rdio opravdanim i dokumentiranim</w:t>
      </w:r>
      <w:r>
        <w:rPr>
          <w:rFonts w:cs="Times New Roman" w:hAnsi="Times New Roman" w:ascii="Times New Roman"/>
          <w:sz w:val="24"/>
          <w:szCs w:val="24"/>
        </w:rPr>
        <w:t>, te je iste odobrio i u skladu s čl.</w:t>
      </w:r>
      <w:r w:rsidR="0075324D">
        <w:rPr>
          <w:rFonts w:cs="Times New Roman" w:hAnsi="Times New Roman" w:ascii="Times New Roman"/>
          <w:sz w:val="24"/>
          <w:szCs w:val="24"/>
        </w:rPr>
        <w:t xml:space="preserve"> </w:t>
      </w:r>
      <w:r>
        <w:rPr>
          <w:rFonts w:cs="Times New Roman" w:hAnsi="Times New Roman" w:ascii="Times New Roman"/>
          <w:sz w:val="24"/>
          <w:szCs w:val="24"/>
        </w:rPr>
        <w:t>111.</w:t>
      </w:r>
      <w:r w:rsidR="0075324D">
        <w:rPr>
          <w:rFonts w:cs="Times New Roman" w:hAnsi="Times New Roman" w:ascii="Times New Roman"/>
          <w:sz w:val="24"/>
          <w:szCs w:val="24"/>
        </w:rPr>
        <w:t xml:space="preserve"> </w:t>
      </w:r>
      <w:r>
        <w:rPr>
          <w:rFonts w:cs="Times New Roman" w:hAnsi="Times New Roman" w:ascii="Times New Roman"/>
          <w:sz w:val="24"/>
          <w:szCs w:val="24"/>
        </w:rPr>
        <w:t>st.</w:t>
      </w:r>
      <w:r w:rsidR="0075324D">
        <w:rPr>
          <w:rFonts w:cs="Times New Roman" w:hAnsi="Times New Roman" w:ascii="Times New Roman"/>
          <w:sz w:val="24"/>
          <w:szCs w:val="24"/>
        </w:rPr>
        <w:t xml:space="preserve"> </w:t>
      </w:r>
      <w:r>
        <w:rPr>
          <w:rFonts w:cs="Times New Roman" w:hAnsi="Times New Roman" w:ascii="Times New Roman"/>
          <w:sz w:val="24"/>
          <w:szCs w:val="24"/>
        </w:rPr>
        <w:t xml:space="preserve">1. </w:t>
      </w:r>
      <w:r w:rsidR="0075324D">
        <w:rPr>
          <w:rFonts w:cs="Times New Roman" w:hAnsi="Times New Roman" w:ascii="Times New Roman"/>
          <w:sz w:val="24"/>
          <w:szCs w:val="24"/>
        </w:rPr>
        <w:t>-</w:t>
      </w:r>
      <w:r>
        <w:rPr>
          <w:rFonts w:cs="Times New Roman" w:hAnsi="Times New Roman" w:ascii="Times New Roman"/>
          <w:sz w:val="24"/>
          <w:szCs w:val="24"/>
        </w:rPr>
        <w:t xml:space="preserve"> 4. i </w:t>
      </w:r>
      <w:r w:rsidR="0075324D">
        <w:rPr>
          <w:rFonts w:cs="Times New Roman" w:hAnsi="Times New Roman" w:ascii="Times New Roman"/>
          <w:sz w:val="24"/>
          <w:szCs w:val="24"/>
        </w:rPr>
        <w:t xml:space="preserve">čl. </w:t>
      </w:r>
      <w:r>
        <w:rPr>
          <w:rFonts w:cs="Times New Roman" w:hAnsi="Times New Roman" w:ascii="Times New Roman"/>
          <w:sz w:val="24"/>
          <w:szCs w:val="24"/>
        </w:rPr>
        <w:t>94. Stečajnog zakona (Narodne novine broj 71/15) odlučio kao u izreci ovog rješenja.</w:t>
      </w:r>
    </w:p>
    <w:p w:rsidRDefault="0075324D" w:rsidP="0075324D" w:rsidR="0075324D">
      <w:pPr>
        <w:spacing w:lineRule="auto" w:line="240"/>
        <w:jc w:val="both"/>
        <w:rPr>
          <w:rFonts w:cs="Times New Roman" w:hAnsi="Times New Roman" w:ascii="Times New Roman"/>
          <w:sz w:val="24"/>
          <w:szCs w:val="24"/>
        </w:rPr>
      </w:pPr>
    </w:p>
    <w:p w:rsidRDefault="0075324D" w:rsidP="0075324D" w:rsidR="0075324D">
      <w:pPr>
        <w:jc w:val="center"/>
        <w:rPr>
          <w:rFonts w:hAnsi="Times New Roman" w:ascii="Times New Roman"/>
          <w:sz w:val="24"/>
          <w:szCs w:val="24"/>
        </w:rPr>
      </w:pPr>
      <w:r>
        <w:rPr>
          <w:rFonts w:hAnsi="Times New Roman" w:ascii="Times New Roman"/>
          <w:sz w:val="24"/>
          <w:szCs w:val="24"/>
        </w:rPr>
        <w:t>U Varaždinu, 24. siječnja 2017.</w:t>
      </w:r>
    </w:p>
    <w:p w:rsidRDefault="0075324D" w:rsidP="0075324D" w:rsidR="0075324D" w:rsidRPr="008E1A1E">
      <w:pPr>
        <w:jc w:val="center"/>
        <w:rPr>
          <w:rFonts w:hAnsi="Times New Roman" w:ascii="Times New Roman"/>
          <w:sz w:val="24"/>
          <w:szCs w:val="24"/>
        </w:rPr>
      </w:pPr>
    </w:p>
    <w:p w:rsidRDefault="0075324D" w:rsidP="0075324D" w:rsidR="0075324D">
      <w:pPr>
        <w:ind w:firstLine="708" w:left="5664"/>
        <w:jc w:val="both"/>
        <w:rPr>
          <w:rFonts w:hAnsi="Times New Roman" w:ascii="Times New Roman"/>
          <w:sz w:val="24"/>
          <w:szCs w:val="24"/>
        </w:rPr>
      </w:pPr>
      <w:r w:rsidRPr="007A26C1">
        <w:rPr>
          <w:rFonts w:hAnsi="Times New Roman" w:ascii="Times New Roman"/>
          <w:sz w:val="24"/>
          <w:szCs w:val="24"/>
        </w:rPr>
        <w:t>S</w:t>
      </w:r>
      <w:r>
        <w:rPr>
          <w:rFonts w:hAnsi="Times New Roman" w:ascii="Times New Roman"/>
          <w:sz w:val="24"/>
          <w:szCs w:val="24"/>
        </w:rPr>
        <w:t>UDAC</w:t>
      </w:r>
    </w:p>
    <w:p w:rsidRDefault="0075324D" w:rsidP="0075324D" w:rsidR="0075324D">
      <w:pPr>
        <w:ind w:firstLine="708" w:left="4956"/>
        <w:jc w:val="both"/>
        <w:rPr>
          <w:rFonts w:hAnsi="Times New Roman" w:ascii="Times New Roman"/>
          <w:sz w:val="24"/>
          <w:szCs w:val="24"/>
        </w:rPr>
      </w:pPr>
      <w:r w:rsidRPr="007A26C1">
        <w:rPr>
          <w:rFonts w:hAnsi="Times New Roman" w:ascii="Times New Roman"/>
          <w:sz w:val="24"/>
          <w:szCs w:val="24"/>
        </w:rPr>
        <w:t>Ksenija Flack-Makitan</w:t>
      </w:r>
      <w:r>
        <w:rPr>
          <w:rFonts w:hAnsi="Times New Roman" w:ascii="Times New Roman"/>
          <w:sz w:val="24"/>
          <w:szCs w:val="24"/>
        </w:rPr>
        <w:t>, v.r.</w:t>
      </w:r>
    </w:p>
    <w:p w:rsidRDefault="0075324D" w:rsidP="0075324D" w:rsidR="0075324D">
      <w:pPr>
        <w:ind w:left="4956"/>
        <w:jc w:val="both"/>
        <w:rPr>
          <w:rFonts w:hAnsi="Times New Roman" w:ascii="Times New Roman"/>
          <w:sz w:val="24"/>
          <w:szCs w:val="24"/>
        </w:rPr>
      </w:pPr>
      <w:r>
        <w:rPr>
          <w:rFonts w:hAnsi="Times New Roman" w:ascii="Times New Roman"/>
          <w:sz w:val="24"/>
          <w:szCs w:val="24"/>
        </w:rPr>
        <w:t>Za točnost otpravka – ovlašteni službenik:</w:t>
      </w:r>
    </w:p>
    <w:p w:rsidRDefault="0075324D" w:rsidP="0075324D" w:rsidR="0075324D">
      <w:pPr>
        <w:ind w:left="4956"/>
        <w:jc w:val="both"/>
        <w:rPr>
          <w:rFonts w:hAnsi="Times New Roman" w:ascii="Times New Roman"/>
          <w:sz w:val="24"/>
          <w:szCs w:val="24"/>
        </w:rPr>
      </w:pPr>
    </w:p>
    <w:p w:rsidRDefault="0075324D" w:rsidP="0075324D" w:rsidR="0075324D" w:rsidRPr="00DC37B0">
      <w:pPr>
        <w:rPr>
          <w:rFonts w:hAnsi="Times New Roman" w:ascii="Times New Roman"/>
          <w:sz w:val="24"/>
          <w:szCs w:val="24"/>
        </w:rPr>
      </w:pPr>
    </w:p>
    <w:p w:rsidRDefault="0075324D" w:rsidP="0075324D" w:rsidR="0075324D">
      <w:pPr>
        <w:spacing w:lineRule="auto" w:line="240" w:after="0"/>
        <w:rPr>
          <w:rFonts w:hAnsi="Times New Roman" w:ascii="Times New Roman"/>
          <w:bCs/>
          <w:sz w:val="24"/>
          <w:szCs w:val="24"/>
        </w:rPr>
      </w:pPr>
      <w:r w:rsidRPr="00A913E0">
        <w:rPr>
          <w:rFonts w:hAnsi="Times New Roman" w:ascii="Times New Roman"/>
          <w:bCs/>
          <w:sz w:val="24"/>
          <w:szCs w:val="24"/>
        </w:rPr>
        <w:t>POUKA O PRAVNOM LIJEKU:</w:t>
      </w:r>
    </w:p>
    <w:p w:rsidRDefault="00664E55" w:rsidP="0075324D" w:rsidR="00664E55" w:rsidRPr="00A913E0">
      <w:pPr>
        <w:spacing w:lineRule="auto" w:line="240" w:after="0"/>
        <w:rPr>
          <w:rFonts w:hAnsi="Times New Roman" w:ascii="Times New Roman"/>
          <w:bCs/>
          <w:sz w:val="24"/>
          <w:szCs w:val="24"/>
        </w:rPr>
      </w:pPr>
    </w:p>
    <w:p w:rsidRDefault="00664E55" w:rsidP="00664E55" w:rsidR="00664E55" w:rsidRPr="00664E55">
      <w:pPr>
        <w:spacing w:lineRule="auto" w:line="240"/>
        <w:jc w:val="both"/>
        <w:rPr>
          <w:rFonts w:cs="Times New Roman" w:hAnsi="Times New Roman" w:ascii="Times New Roman"/>
          <w:sz w:val="24"/>
          <w:szCs w:val="24"/>
        </w:rPr>
      </w:pPr>
      <w:r w:rsidRPr="00664E55">
        <w:rPr>
          <w:rFonts w:cs="Times New Roman" w:hAnsi="Times New Roman" w:ascii="Times New Roman"/>
          <w:sz w:val="24"/>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75324D" w:rsidP="00664E55" w:rsidR="0075324D">
      <w:pPr>
        <w:spacing w:lineRule="auto" w:line="240"/>
        <w:jc w:val="both"/>
        <w:rPr>
          <w:rFonts w:cs="Times New Roman" w:hAnsi="Times New Roman" w:ascii="Times New Roman"/>
          <w:sz w:val="24"/>
          <w:szCs w:val="24"/>
        </w:rPr>
      </w:pPr>
    </w:p>
    <w:p w:rsidRDefault="0075324D" w:rsidP="0075324D" w:rsidR="0075324D">
      <w:pPr>
        <w:spacing w:lineRule="auto" w:line="240"/>
        <w:jc w:val="both"/>
        <w:rPr>
          <w:rFonts w:cs="Times New Roman" w:hAnsi="Times New Roman" w:ascii="Times New Roman"/>
          <w:sz w:val="24"/>
          <w:szCs w:val="24"/>
        </w:rPr>
      </w:pPr>
    </w:p>
    <w:p w:rsidRDefault="0075324D" w:rsidP="0075324D" w:rsidR="0075324D">
      <w:pPr>
        <w:spacing w:lineRule="auto" w:line="240"/>
        <w:jc w:val="both"/>
        <w:rPr>
          <w:rFonts w:cs="Times New Roman" w:hAnsi="Times New Roman" w:ascii="Times New Roman"/>
          <w:sz w:val="24"/>
          <w:szCs w:val="24"/>
        </w:rPr>
      </w:pPr>
      <w:r>
        <w:rPr>
          <w:rFonts w:cs="Times New Roman" w:hAnsi="Times New Roman" w:ascii="Times New Roman"/>
          <w:sz w:val="24"/>
          <w:szCs w:val="24"/>
        </w:rPr>
        <w:t>DNA:</w:t>
      </w:r>
    </w:p>
    <w:p w:rsidRDefault="0075324D" w:rsidP="0075324D" w:rsidR="0075324D">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Stečajna upraviteljica Jasna Hromadko, Zagreb, Zelengorska 1,</w:t>
      </w:r>
    </w:p>
    <w:p w:rsidRDefault="0075324D" w:rsidP="0075324D" w:rsidR="0075324D">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E-Oglasna ploča suda s naznakom iznosa,</w:t>
      </w:r>
    </w:p>
    <w:p w:rsidRDefault="0075324D" w:rsidP="0075324D" w:rsidR="0075324D">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Računovodstvo suda, nakon pravomoćnosti rješenja,</w:t>
      </w:r>
    </w:p>
    <w:p w:rsidRDefault="0075324D" w:rsidP="0075324D" w:rsidR="0075324D">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pisarnica – kal. 8 dana</w:t>
      </w:r>
    </w:p>
    <w:p w:rsidRDefault="0075324D" w:rsidP="0075324D" w:rsidR="0075324D" w:rsidRPr="0075324D">
      <w:pPr>
        <w:pStyle w:val="Odlomakpopisa"/>
        <w:spacing w:lineRule="auto" w:line="240"/>
        <w:jc w:val="both"/>
        <w:rPr>
          <w:rFonts w:cs="Times New Roman" w:hAnsi="Times New Roman" w:ascii="Times New Roman"/>
          <w:sz w:val="24"/>
          <w:szCs w:val="24"/>
        </w:rPr>
      </w:pPr>
    </w:p>
    <w:p w:rsidRDefault="00110519" w:rsidP="00C20F5A" w:rsidR="00110519" w:rsidRPr="00C05438">
      <w:pPr>
        <w:rPr>
          <w:rFonts w:cs="Times New Roman" w:hAnsi="Times New Roman" w:ascii="Times New Roman"/>
          <w:sz w:val="24"/>
          <w:szCs w:val="24"/>
        </w:rPr>
      </w:pPr>
    </w:p>
    <w:sectPr w:rsidSect="0075324D" w:rsidR="00110519" w:rsidRPr="00C0543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1EF" w:rsidP="0075324D" w:rsidR="007601EF">
      <w:pPr>
        <w:spacing w:lineRule="auto" w:line="240" w:after="0"/>
      </w:pPr>
      <w:r>
        <w:separator/>
      </w:r>
    </w:p>
  </w:endnote>
  <w:endnote w:id="0" w:type="continuationSeparator">
    <w:p w:rsidRDefault="007601EF" w:rsidP="0075324D" w:rsidR="007601E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1EF" w:rsidP="0075324D" w:rsidR="007601EF">
      <w:pPr>
        <w:spacing w:lineRule="auto" w:line="240" w:after="0"/>
      </w:pPr>
      <w:r>
        <w:separator/>
      </w:r>
    </w:p>
  </w:footnote>
  <w:footnote w:id="0" w:type="continuationSeparator">
    <w:p w:rsidRDefault="007601EF" w:rsidP="0075324D" w:rsidR="007601E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2808831"/>
      <w:docPartObj>
        <w:docPartGallery w:val="Page Numbers (Top of Page)"/>
        <w:docPartUnique/>
      </w:docPartObj>
    </w:sdtPr>
    <w:sdtEndPr/>
    <w:sdtContent>
      <w:p w:rsidRDefault="0075324D" w:rsidR="0075324D" w:rsidRPr="0075324D">
        <w:pPr>
          <w:pStyle w:val="Zaglavlje"/>
          <w:jc w:val="center"/>
          <w:rPr>
            <w:rFonts w:cs="Times New Roman" w:hAnsi="Times New Roman" w:ascii="Times New Roman"/>
            <w:sz w:val="24"/>
            <w:szCs w:val="24"/>
          </w:rPr>
        </w:pPr>
        <w:r w:rsidRPr="0075324D">
          <w:rPr>
            <w:rFonts w:cs="Times New Roman" w:hAnsi="Times New Roman" w:ascii="Times New Roman"/>
            <w:sz w:val="24"/>
            <w:szCs w:val="24"/>
          </w:rPr>
          <w:fldChar w:fldCharType="begin"/>
        </w:r>
        <w:r w:rsidRPr="0075324D">
          <w:rPr>
            <w:rFonts w:cs="Times New Roman" w:hAnsi="Times New Roman" w:ascii="Times New Roman"/>
            <w:sz w:val="24"/>
            <w:szCs w:val="24"/>
          </w:rPr>
          <w:instrText>PAGE   \* MERGEFORMAT</w:instrText>
        </w:r>
        <w:r w:rsidRPr="0075324D">
          <w:rPr>
            <w:rFonts w:cs="Times New Roman" w:hAnsi="Times New Roman" w:ascii="Times New Roman"/>
            <w:sz w:val="24"/>
            <w:szCs w:val="24"/>
          </w:rPr>
          <w:fldChar w:fldCharType="separate"/>
        </w:r>
        <w:r w:rsidR="00FE3595">
          <w:rPr>
            <w:rFonts w:cs="Times New Roman" w:hAnsi="Times New Roman" w:ascii="Times New Roman"/>
            <w:noProof/>
            <w:sz w:val="24"/>
            <w:szCs w:val="24"/>
          </w:rPr>
          <w:t>2</w:t>
        </w:r>
        <w:r w:rsidRPr="0075324D">
          <w:rPr>
            <w:rFonts w:cs="Times New Roman" w:hAnsi="Times New Roman" w:ascii="Times New Roman"/>
            <w:sz w:val="24"/>
            <w:szCs w:val="24"/>
          </w:rPr>
          <w:fldChar w:fldCharType="end"/>
        </w:r>
      </w:p>
      <w:p w:rsidRDefault="0075324D" w:rsidR="0075324D">
        <w:pPr>
          <w:pStyle w:val="Zaglavlje"/>
          <w:jc w:val="center"/>
        </w:pPr>
        <w:r>
          <w:rPr>
            <w:rFonts w:cs="Times New Roman" w:hAnsi="Times New Roman" w:ascii="Times New Roman"/>
            <w:sz w:val="24"/>
            <w:szCs w:val="24"/>
          </w:rPr>
          <w:tab/>
        </w:r>
        <w:r>
          <w:rPr>
            <w:rFonts w:cs="Times New Roman" w:hAnsi="Times New Roman" w:ascii="Times New Roman"/>
            <w:sz w:val="24"/>
            <w:szCs w:val="24"/>
          </w:rPr>
          <w:tab/>
        </w:r>
        <w:r w:rsidRPr="0075324D">
          <w:rPr>
            <w:rFonts w:cs="Times New Roman" w:hAnsi="Times New Roman" w:ascii="Times New Roman"/>
            <w:sz w:val="24"/>
            <w:szCs w:val="24"/>
          </w:rPr>
          <w:t>Poslovni broj: 5 St-1108/15-</w:t>
        </w:r>
        <w:r>
          <w:rPr>
            <w:rFonts w:cs="Times New Roman" w:hAnsi="Times New Roman" w:ascii="Times New Roman"/>
            <w:sz w:val="24"/>
            <w:szCs w:val="24"/>
          </w:rPr>
          <w:t>13</w:t>
        </w:r>
      </w:p>
    </w:sdtContent>
  </w:sdt>
  <w:p w:rsidRDefault="0075324D" w:rsidR="007532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24D" w:rsidR="0075324D" w:rsidRPr="0075324D">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75324D">
      <w:rPr>
        <w:rFonts w:cs="Times New Roman" w:hAnsi="Times New Roman" w:ascii="Times New Roman"/>
        <w:sz w:val="24"/>
        <w:szCs w:val="24"/>
      </w:rPr>
      <w:t>Poslovni broj: 5 St-1108/15-</w:t>
    </w:r>
    <w:r>
      <w:rPr>
        <w:rFonts w:cs="Times New Roman" w:hAnsi="Times New Roman" w:ascii="Times New Roman"/>
        <w:sz w:val="24"/>
        <w:szCs w:val="24"/>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665A8B"/>
    <w:multiLevelType w:val="hybridMultilevel"/>
    <w:tmpl w:val="90CEAB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5438"/>
    <w:rsid w:val="00110519"/>
    <w:rsid w:val="00446942"/>
    <w:rsid w:val="00615951"/>
    <w:rsid w:val="00664E55"/>
    <w:rsid w:val="0075324D"/>
    <w:rsid w:val="007601EF"/>
    <w:rsid w:val="008578A4"/>
    <w:rsid w:val="009508C7"/>
    <w:rsid w:val="00986378"/>
    <w:rsid w:val="00C05438"/>
    <w:rsid w:val="00C20F5A"/>
    <w:rsid w:val="00FE35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5324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5324D"/>
  </w:style>
  <w:style w:styleId="Podnoje" w:type="paragraph">
    <w:name w:val="footer"/>
    <w:basedOn w:val="Normal"/>
    <w:link w:val="PodnojeChar"/>
    <w:uiPriority w:val="99"/>
    <w:unhideWhenUsed/>
    <w:rsid w:val="0075324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5324D"/>
  </w:style>
  <w:style w:styleId="Tekstbalonia" w:type="paragraph">
    <w:name w:val="Balloon Text"/>
    <w:basedOn w:val="Normal"/>
    <w:link w:val="TekstbaloniaChar"/>
    <w:uiPriority w:val="99"/>
    <w:semiHidden/>
    <w:unhideWhenUsed/>
    <w:rsid w:val="0075324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324D"/>
    <w:rPr>
      <w:rFonts w:cs="Tahoma" w:hAnsi="Tahoma" w:ascii="Tahoma"/>
      <w:sz w:val="16"/>
      <w:szCs w:val="16"/>
    </w:rPr>
  </w:style>
  <w:style w:styleId="Odlomakpopisa" w:type="paragraph">
    <w:name w:val="List Paragraph"/>
    <w:basedOn w:val="Normal"/>
    <w:uiPriority w:val="34"/>
    <w:qFormat/>
    <w:rsid w:val="0075324D"/>
    <w:pPr>
      <w:ind w:left="720"/>
      <w:contextualSpacing/>
    </w:pPr>
  </w:style>
  <w:style w:styleId="Tekstrezerviranogmjesta" w:type="character">
    <w:name w:val="Placeholder Text"/>
    <w:basedOn w:val="Zadanifontodlomka"/>
    <w:uiPriority w:val="99"/>
    <w:semiHidden/>
    <w:rsid w:val="00FE3595"/>
    <w:rPr>
      <w:color w:val="808080"/>
      <w:bdr w:space="0" w:sz="0" w:color="auto" w:val="none"/>
      <w:shd w:fill="auto" w:color="auto" w:val="clear"/>
    </w:rPr>
  </w:style>
  <w:style w:customStyle="true" w:styleId="eSPISCCParagraphDefaultFont" w:type="character">
    <w:name w:val="eSPIS_CC_Paragraph Default Font"/>
    <w:basedOn w:val="Zadanifontodlomka"/>
    <w:rsid w:val="00FE3595"/>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E3595"/>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3595"/>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3595"/>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5324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5324D"/>
  </w:style>
  <w:style w:styleId="Podnoje" w:type="paragraph">
    <w:name w:val="footer"/>
    <w:basedOn w:val="Normal"/>
    <w:link w:val="PodnojeChar"/>
    <w:uiPriority w:val="99"/>
    <w:unhideWhenUsed/>
    <w:rsid w:val="0075324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5324D"/>
  </w:style>
  <w:style w:styleId="Tekstbalonia" w:type="paragraph">
    <w:name w:val="Balloon Text"/>
    <w:basedOn w:val="Normal"/>
    <w:link w:val="TekstbaloniaChar"/>
    <w:uiPriority w:val="99"/>
    <w:semiHidden/>
    <w:unhideWhenUsed/>
    <w:rsid w:val="0075324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5324D"/>
    <w:rPr>
      <w:rFonts w:ascii="Tahoma" w:cs="Tahoma" w:hAnsi="Tahoma"/>
      <w:sz w:val="16"/>
      <w:szCs w:val="16"/>
    </w:rPr>
  </w:style>
  <w:style w:styleId="Odlomakpopisa" w:type="paragraph">
    <w:name w:val="List Paragraph"/>
    <w:basedOn w:val="Normal"/>
    <w:uiPriority w:val="34"/>
    <w:qFormat/>
    <w:rsid w:val="0075324D"/>
    <w:pPr>
      <w:ind w:left="720"/>
      <w:contextualSpacing/>
    </w:pPr>
  </w:style>
  <w:style w:styleId="Tekstrezerviranogmjesta" w:type="character">
    <w:name w:val="Placeholder Text"/>
    <w:basedOn w:val="Zadanifontodlomka"/>
    <w:uiPriority w:val="99"/>
    <w:semiHidden/>
    <w:rsid w:val="00FE3595"/>
    <w:rPr>
      <w:color w:val="808080"/>
      <w:bdr w:color="auto" w:space="0" w:sz="0" w:val="none"/>
      <w:shd w:color="auto" w:fill="auto" w:val="clear"/>
    </w:rPr>
  </w:style>
  <w:style w:customStyle="1" w:styleId="eSPISCCParagraphDefaultFont" w:type="character">
    <w:name w:val="eSPIS_CC_Paragraph Default Font"/>
    <w:basedOn w:val="Zadanifontodlomka"/>
    <w:rsid w:val="00FE3595"/>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E3595"/>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3595"/>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3595"/>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636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St-1108/2015-13</izvorni_sadrzaj>
    <derivirana_varijabla naziv="DomainObject.Oznaka_1">St-1108/2015-13</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1108</izvorni_sadrzaj>
    <derivirana_varijabla naziv="DomainObject.Predmet.Broj_1">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ožujka 2016.</izvorni_sadrzaj>
    <derivirana_varijabla naziv="DomainObject.Predmet.DatumRjesavanja_1">24.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St-1108/2015</izvorni_sadrzaj>
    <derivirana_varijabla naziv="DomainObject.Predmet.OznakaBroj_1">St-1108/2015</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PROGRAD društvo s ograničenom odgovornošću za građevinski inženjering, unutarnju i vanjsku trgovinu zastupanog po punomoćniku Ivan Benkus</izvorni_sadrzaj>
    <derivirana_varijabla naziv="DomainObject.Predmet.ProtustrankaFormated_1">  PROGRAD društvo s ograničenom odgovornošću za građevinski inženjering, unutarnju i vanjsku trgovinu zastupanog po punomoćniku Ivan Benkus</derivirana_varijabla>
  </DomainObject.Predmet.ProtustrankaFormated>
  <DomainObject.Predmet.ProtustrankaFormatedOIB>
    <izvorni_sadrzaj>  PROGRAD društvo s ograničenom odgovornošću za građevinski inženjering, unutarnju i vanjsku trgovinu, OIB 80731071861 zastupanog po punomoćniku Ivan Benkus</izvorni_sadrzaj>
    <derivirana_varijabla naziv="DomainObject.Predmet.ProtustrankaFormatedOIB_1">  PROGRAD društvo s ograničenom odgovornošću za građevinski inženjering, unutarnju i vanjsku trgovinu, OIB 80731071861 zastupanog po punomoćniku Ivan Benkus</derivirana_varijabla>
  </DomainObject.Predmet.ProtustrankaFormatedOIB>
  <DomainObject.Predmet.ProtustrankaFormatedWithAdress>
    <izvorni_sadrzaj> PROGRAD društvo s ograničenom odgovornošću za građevinski inženjering, unutarnju i vanjsku trgovinu, Livadsko Naselje 8, 42000 Varaždin zastupanog po punomoćniku Ivan Benkus</izvorni_sadrzaj>
    <derivirana_varijabla naziv="DomainObject.Predmet.ProtustrankaFormatedWithAdress_1"> PROGRAD društvo s ograničenom odgovornošću za građevinski inženjering, unutarnju i vanjsku trgovinu, Livadsko Naselje 8, 42000 Varaždin zastupanog po punomoćniku Ivan Benkus</derivirana_varijabla>
  </DomainObject.Predmet.ProtustrankaFormatedWithAdress>
  <DomainObject.Predmet.ProtustrankaFormatedWithAdressOIB>
    <izvorni_sadrzaj> PROGRAD društvo s ograničenom odgovornošću za građevinski inženjering, unutarnju i vanjsku trgovinu, OIB 80731071861, Livadsko Naselje 8, 42000 Varaždin zastupanog po punomoćniku Ivan Benkus</izvorni_sadrzaj>
    <derivirana_varijabla naziv="DomainObject.Predmet.ProtustrankaFormatedWithAdressOIB_1"> PROGRAD društvo s ograničenom odgovornošću za građevinski inženjering, unutarnju i vanjsku trgovinu, OIB 80731071861, Livadsko Naselje 8, 42000 Varaždin zastupanog po punomoćniku Ivan Benkus</derivirana_varijabla>
  </DomainObject.Predmet.ProtustrankaFormatedWithAdressOIB>
  <DomainObject.Predmet.ProtustrankaWithAdress>
    <izvorni_sadrzaj>PROGRAD društvo s ograničenom odgovornošću za građevinski inženjering, unutarnju i vanjsku trgovinu Livadsko Naselje 8, 42000 Varaždin</izvorni_sadrzaj>
    <derivirana_varijabla naziv="DomainObject.Predmet.ProtustrankaWithAdress_1">PROGRAD društvo s ograničenom odgovornošću za građevinski inženjering, unutarnju i vanjsku trgovinu Livadsko Naselje 8, 42000 Varaždin</derivirana_varijabla>
  </DomainObject.Predmet.ProtustrankaWithAdress>
  <DomainObject.Predmet.ProtustrankaWithAdressOIB>
    <izvorni_sadrzaj>PROGRAD društvo s ograničenom odgovornošću za građevinski inženjering, unutarnju i vanjsku trgovinu, OIB 80731071861, Livadsko Naselje 8, 42000 Varaždin</izvorni_sadrzaj>
    <derivirana_varijabla naziv="DomainObject.Predmet.ProtustrankaWithAdressOIB_1">PROGRAD društvo s ograničenom odgovornošću za građevinski inženjering, unutarnju i vanjsku trgovinu, OIB 80731071861, Livadsko Naselje 8, 42000 Varaždin</derivirana_varijabla>
  </DomainObject.Predmet.ProtustrankaWithAdressOIB>
  <DomainObject.Predmet.ProtustrankaNazivFormated>
    <izvorni_sadrzaj>PROGRAD društvo s ograničenom odgovornošću za građevinski inženjering, unutarnju i vanjsku trgovinu</izvorni_sadrzaj>
    <derivirana_varijabla naziv="DomainObject.Predmet.ProtustrankaNazivFormated_1">PROGRAD društvo s ograničenom odgovornošću za građevinski inženjering, unutarnju i vanjsku trgovinu</derivirana_varijabla>
  </DomainObject.Predmet.ProtustrankaNazivFormated>
  <DomainObject.Predmet.ProtustrankaNazivFormatedOIB>
    <izvorni_sadrzaj>PROGRAD društvo s ograničenom odgovornošću za građevinski inženjering, unutarnju i vanjsku trgovinu, OIB 80731071861</izvorni_sadrzaj>
    <derivirana_varijabla naziv="DomainObject.Predmet.ProtustrankaNazivFormatedOIB_1">PROGRAD društvo s ograničenom odgovornošću za građevinski inženjering, unutarnju i vanjsku trgovinu, OIB 80731071861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8228.73</izvorni_sadrzaj>
    <derivirana_varijabla naziv="DomainObject.Predmet.TrenutnaVrijednost_1">8228.73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PROGRAD društvo s ograničenom odgovornošću za građevinski inženjering, unutarnju i vanjsku trgovinu zastupanog po punomoćniku Ivan Benkus</item>
    </izvorni_sadrzaj>
    <derivirana_varijabla naziv="DomainObject.Predmet.ProtuStrankaListFormated_1">
      <item>PROGRAD društvo s ograničenom odgovornošću za građevinski inženjering, unutarnju i vanjsku trgovinu zastupanog po punomoćniku Ivan Benkus</item>
    </derivirana_varijabla>
  </DomainObject.Predmet.ProtuStrankaListFormated>
  <DomainObject.Predmet.ProtuStrankaListFormatedOIB>
    <izvorni_sadrzaj>
      <item>PROGRAD društvo s ograničenom odgovornošću za građevinski inženjering, unutarnju i vanjsku trgovinu, OIB 80731071861 zastupanog po punomoćniku Ivan Benkus</item>
    </izvorni_sadrzaj>
    <derivirana_varijabla naziv="DomainObject.Predmet.ProtuStrankaListFormatedOIB_1">
      <item>PROGRAD društvo s ograničenom odgovornošću za građevinski inženjering, unutarnju i vanjsku trgovinu, OIB 80731071861 zastupanog po punomoćniku Ivan Benkus</item>
    </derivirana_varijabla>
  </DomainObject.Predmet.ProtuStrankaListFormatedOIB>
  <DomainObject.Predmet.ProtuStrankaListFormatedWithAdress>
    <izvorni_sadrzaj>
      <item>PROGRAD društvo s ograničenom odgovornošću za građevinski inženjering, unutarnju i vanjsku trgovinu, Livadsko Naselje 8, 42000 Varaždin zastupanog po punomoćniku Ivan Benkus</item>
    </izvorni_sadrzaj>
    <derivirana_varijabla naziv="DomainObject.Predmet.ProtuStrankaListFormatedWithAdress_1">
      <item>PROGRAD društvo s ograničenom odgovornošću za građevinski inženjering, unutarnju i vanjsku trgovinu, Livadsko Naselje 8, 42000 Varaždin zastupanog po punomoćniku Ivan Benkus</item>
    </derivirana_varijabla>
  </DomainObject.Predmet.ProtuStrankaListFormatedWithAdress>
  <DomainObject.Predmet.ProtuStrankaListFormatedWithAdressOIB>
    <izvorni_sadrzaj>
      <item>PROGRAD društvo s ograničenom odgovornošću za građevinski inženjering, unutarnju i vanjsku trgovinu, OIB 80731071861, Livadsko Naselje 8, 42000 Varaždin zastupanog po punomoćniku Ivan Benkus</item>
    </izvorni_sadrzaj>
    <derivirana_varijabla naziv="DomainObject.Predmet.ProtuStrankaListFormatedWithAdressOIB_1">
      <item>PROGRAD društvo s ograničenom odgovornošću za građevinski inženjering, unutarnju i vanjsku trgovinu, OIB 80731071861, Livadsko Naselje 8, 42000 Varaždin zastupanog po punomoćniku Ivan Benkus</item>
    </derivirana_varijabla>
  </DomainObject.Predmet.ProtuStrankaListFormatedWithAdressOIB>
  <DomainObject.Predmet.ProtuStrankaListNazivFormated>
    <izvorni_sadrzaj>
      <item>PROGRAD društvo s ograničenom odgovornošću za građevinski inženjering, unutarnju i vanjsku trgovinu</item>
    </izvorni_sadrzaj>
    <derivirana_varijabla naziv="DomainObject.Predmet.ProtuStrankaListNazivFormated_1">
      <item>PROGRAD društvo s ograničenom odgovornošću za građevinski inženjering, unutarnju i vanjsku trgovinu</item>
    </derivirana_varijabla>
  </DomainObject.Predmet.ProtuStrankaListNazivFormated>
  <DomainObject.Predmet.ProtuStrankaListNazivFormatedOIB>
    <izvorni_sadrzaj>
      <item>PROGRAD društvo s ograničenom odgovornošću za građevinski inženjering, unutarnju i vanjsku trgovinu, OIB 80731071861</item>
    </izvorni_sadrzaj>
    <derivirana_varijabla naziv="DomainObject.Predmet.ProtuStrankaListNazivFormatedOIB_1">
      <item>PROGRAD društvo s ograničenom odgovornošću za građevinski inženjering, unutarnju i vanjsku trgovinu, OIB 80731071861</item>
    </derivirana_varijabla>
  </DomainObject.Predmet.ProtuStrankaListNazivFormatedOIB>
  <DomainObject.Predmet.OstaliListFormated>
    <izvorni_sadrzaj>
      <item>E-oglasna ploča</item>
      <item>Sudski registar, Trgovački sud u Varaždinu</item>
      <item>Ivan Benkus punomoćnik sudionika u postupku PROGRAD društvo s ograničenom odgovornošću za građevinski inženjering, unutarnju i vanjsku trgovinu</item>
    </izvorni_sadrzaj>
    <derivirana_varijabla naziv="DomainObject.Predmet.OstaliListFormated_1">
      <item>E-oglasna ploča</item>
      <item>Sudski registar, Trgovački sud u Varaždinu</item>
      <item>Ivan Benkus punomoćnik sudionika u postupku PROGRAD društvo s ograničenom odgovornošću za građevinski inženjering, unutarnju i vanjsku trgovinu</item>
    </derivirana_varijabla>
  </DomainObject.Predmet.OstaliListFormated>
  <DomainObject.Predmet.OstaliListFormatedOIB>
    <izvorni_sadrzaj>
      <item>E-oglasna ploča</item>
      <item>Sudski registar, Trgovački sud u Varaždinu</item>
      <item>Ivan Benkus, OIB 82901846921 punomoćnik sudionika u postupku PROGRAD društvo s ograničenom odgovornošću za građevinski inženjering, unutarnju i vanjsku trgovinu</item>
    </izvorni_sadrzaj>
    <derivirana_varijabla naziv="DomainObject.Predmet.OstaliListFormatedOIB_1">
      <item>E-oglasna ploča</item>
      <item>Sudski registar, Trgovački sud u Varaždinu</item>
      <item>Ivan Benkus, OIB 82901846921 punomoćnik sudionika u postupku PROGRAD društvo s ograničenom odgovornošću za građevinski inženjering, unutarnju i vanjsku trgovinu</item>
    </derivirana_varijabla>
  </DomainObject.Predmet.OstaliListFormatedOIB>
  <DomainObject.Predmet.OstaliListFormatedWithAdress>
    <izvorni_sadrzaj>
      <item>E-oglasna ploča</item>
      <item>Sudski registar, Trgovački sud u Varaždinu</item>
      <item>Ivan Benkus, Livadsko Naselje 8, 42000 Varaždin punomoćnik sudionika u postupku PROGRAD društvo s ograničenom odgovornošću za građevinski inženjering, unutarnju i vanjsku trgovinu</item>
    </izvorni_sadrzaj>
    <derivirana_varijabla naziv="DomainObject.Predmet.OstaliListFormatedWithAdress_1">
      <item>E-oglasna ploča</item>
      <item>Sudski registar, Trgovački sud u Varaždinu</item>
      <item>Ivan Benkus, Livadsko Naselje 8, 42000 Varaždin punomoćnik sudionika u postupku PROGRAD društvo s ograničenom odgovornošću za građevinski inženjering, unutarnju i vanjsku trgovinu</item>
    </derivirana_varijabla>
  </DomainObject.Predmet.OstaliListFormatedWithAdress>
  <DomainObject.Predmet.OstaliListFormatedWithAdressOIB>
    <izvorni_sadrzaj>
      <item>E-oglasna ploča</item>
      <item>Sudski registar, Trgovački sud u Varaždinu</item>
      <item>Ivan Benkus, OIB 82901846921, Livadsko Naselje 8, 42000 Varaždin punomoćnik sudionika u postupku PROGRAD društvo s ograničenom odgovornošću za građevinski inženjering, unutarnju i vanjsku trgovinu</item>
    </izvorni_sadrzaj>
    <derivirana_varijabla naziv="DomainObject.Predmet.OstaliListFormatedWithAdressOIB_1">
      <item>E-oglasna ploča</item>
      <item>Sudski registar, Trgovački sud u Varaždinu</item>
      <item>Ivan Benkus, OIB 82901846921, Livadsko Naselje 8, 42000 Varaždin punomoćnik sudionika u postupku PROGRAD društvo s ograničenom odgovornošću za građevinski inženjering, unutarnju i vanjsku trgovinu</item>
    </derivirana_varijabla>
  </DomainObject.Predmet.OstaliListFormatedWithAdressOIB>
  <DomainObject.Predmet.OstaliListNazivFormated>
    <izvorni_sadrzaj>
      <item>E-oglasna ploča</item>
      <item>Sudski registar, Trgovački sud u Varaždinu</item>
      <item>Ivan Benkus</item>
    </izvorni_sadrzaj>
    <derivirana_varijabla naziv="DomainObject.Predmet.OstaliListNazivFormated_1">
      <item>E-oglasna ploča</item>
      <item>Sudski registar, Trgovački sud u Varaždinu</item>
      <item>Ivan Benkus</item>
    </derivirana_varijabla>
  </DomainObject.Predmet.OstaliListNazivFormated>
  <DomainObject.Predmet.OstaliListNazivFormatedOIB>
    <izvorni_sadrzaj>
      <item>E-oglasna ploča</item>
      <item>Sudski registar, Trgovački sud u Varaždinu</item>
      <item>Ivan Benkus, OIB 82901846921</item>
    </izvorni_sadrzaj>
    <derivirana_varijabla naziv="DomainObject.Predmet.OstaliListNazivFormatedOIB_1">
      <item>E-oglasna ploča</item>
      <item>Sudski registar, Trgovački sud u Varaždinu</item>
      <item>Ivan Benkus, OIB 82901846921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St-1108/2015-13</izvorni_sadrzaj>
    <derivirana_varijabla naziv="DomainObject.PoslovniBrojDokumenta_1">St-1108/2015-13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PROGRAD društvo s ograničenom odgovornošću za građevinski inženjering, unutarnju i vanjsku trgovinu</izvorni_sadrzaj>
    <derivirana_varijabla naziv="DomainObject.Predmet.ProtustrankaIDrugi_1">PROGRAD društvo s ograničenom odgovornošću za građevinski inženjering, unutarnju i vanjsku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PROGRAD društvo s ograničenom odgovornošću za građevinski inženjering, unutarnju i vanjsku trgovinu, OIB 80731071861, Livadsko Naselje 8, 42000 Varaždin</izvorni_sadrzaj>
    <derivirana_varijabla naziv="DomainObject.Predmet.ProtustrankaIDrugiAdressOIB_1">PROGRAD društvo s ograničenom odgovornošću za građevinski inženjering, unutarnju i vanjsku trgovinu, OIB 80731071861, Livadsko Naselje 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ožujka 2016.</izvorni_sadrzaj>
    <derivirana_varijabla naziv="DomainObject.Predmet.OdlukaRjesenje.DatumDonosenjaOdluke_1">24. ožujka 2016.</derivirana_varijabla>
  </DomainObject.Predmet.OdlukaRjesenje.DatumDonosenjaOdluke>
  <DomainObject.Predmet.OdlukaRjesenje.DatumPravomocnosti>
    <izvorni_sadrzaj>12. travnja 2016.</izvorni_sadrzaj>
    <derivirana_varijabla naziv="DomainObject.Predmet.OdlukaRjesenje.DatumPravomocnosti_1">12. travnja 2016.</derivirana_varijabla>
  </DomainObject.Predmet.OdlukaRjesenje.DatumPravomocnosti>
  <DomainObject.Predmet.OdlukaRjesenje.Oznaka>
    <izvorni_sadrzaj>St-1108/2015-5</izvorni_sadrzaj>
    <derivirana_varijabla naziv="DomainObject.Predmet.OdlukaRjesenje.Oznaka_1">St-1108/2015-5</derivirana_varijabla>
  </DomainObject.Predmet.OdlukaRjesenje.Oznaka>
  <DomainObject.Predmet.SudioniciListNaziv>
    <izvorni_sadrzaj>
      <item>Financijska agencija</item>
      <item>PROGRAD društvo s ograničenom odgovornošću za građevinski inženjering, unutarnju i vanjsku trgovinu</item>
      <item>E-oglasna ploča</item>
      <item>Sudski registar, Trgovački sud u Varaždinu</item>
      <item>Ivan Benkus</item>
    </izvorni_sadrzaj>
    <derivirana_varijabla naziv="DomainObject.Predmet.SudioniciListNaziv_1">
      <item>Financijska agencija</item>
      <item>PROGRAD društvo s ograničenom odgovornošću za građevinski inženjering, unutarnju i vanjsku trgovinu</item>
      <item>E-oglasna ploča</item>
      <item>Sudski registar, Trgovački sud u Varaždinu</item>
      <item>Ivan Benkus</item>
    </derivirana_varijabla>
  </DomainObject.Predmet.SudioniciListNaziv>
  <DomainObject.Predmet.SudioniciListAdressOIB>
    <izvorni_sadrzaj>
      <item>Financijska agencija, OIB 85821130368, A. Cesarca 2,42000 Varaždin</item>
      <item>PROGRAD društvo s ograničenom odgovornošću za građevinski inženjering, unutarnju i vanjsku trgovinu, OIB 80731071861, Livadsko Naselje 8,42000 Varaždin</item>
      <item>E-oglasna ploča</item>
      <item>Sudski registar, Trgovački sud u Varaždinu</item>
      <item>Ivan Benkus, OIB 82901846921, Livadsko Naselje 8,42000 Varaždin</item>
    </izvorni_sadrzaj>
    <derivirana_varijabla naziv="DomainObject.Predmet.SudioniciListAdressOIB_1">
      <item>Financijska agencija, OIB 85821130368, A. Cesarca 2,42000 Varaždin</item>
      <item>PROGRAD društvo s ograničenom odgovornošću za građevinski inženjering, unutarnju i vanjsku trgovinu, OIB 80731071861, Livadsko Naselje 8,42000 Varaždin</item>
      <item>E-oglasna ploča</item>
      <item>Sudski registar, Trgovački sud u Varaždinu</item>
      <item>Ivan Benkus, OIB 82901846921, Livadsko Naselje 8,42000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80731071861</item>
      <item>, OIB null</item>
      <item>, OIB null</item>
      <item>, OIB 82901846921</item>
    </izvorni_sadrzaj>
    <derivirana_varijabla naziv="DomainObject.Predmet.SudioniciListNazivOIB_1">
      <item>, OIB 85821130368</item>
      <item>, OIB 80731071861</item>
      <item>, OIB null</item>
      <item>, OIB null</item>
      <item>, OIB 82901846921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457</properties:Words>
  <properties:Characters>2409</properties:Characters>
  <properties:Lines>62</properties:Lines>
  <properties:Paragraphs>23</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2017-01-21T12:15:00Z</dcterms:created>
  <dc:creator>Ksenija Flack Makitan</dc:creator>
  <cp:lastModifiedBy>Lea Rogina</cp:lastModifiedBy>
  <cp:lastPrinted>2017-01-24T14:23:00Z</cp:lastPrinted>
  <dcterms:modified xmlns:xsi="http://www.w3.org/2001/XMLSchema-instance" xsi:type="dcterms:W3CDTF">2017-01-24T14:24:00Z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St-1108/2015-13 / Odluka - Rješenje</vt:lpwstr>
  </prop:property>
  <prop:property name="CC_coloring" pid="4" fmtid="{D5CDD505-2E9C-101B-9397-08002B2CF9AE}">
    <vt:bool>false</vt:bool>
  </prop:property>
  <prop:property name="BrojStranica" pid="5" fmtid="{D5CDD505-2E9C-101B-9397-08002B2CF9AE}">
    <vt:i4>2</vt:i4>
  </prop:property>
</prop:Properties>
</file>