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c2da5" w14:paraId="2cc2da5" w:rsidRDefault="004952D7" w:rsidP="004952D7" w:rsidR="004952D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EF153B" w:rsidP="00EF153B" w:rsidR="00EF153B">
      <w:pPr>
        <w:jc w:val="center"/>
      </w:pPr>
      <w:r>
        <w:t>R E P U B L I K A  H R V A T S K A</w:t>
      </w:r>
    </w:p>
    <w:p w:rsidRDefault="00EF153B" w:rsidP="00EF153B" w:rsidR="00EF153B"/>
    <w:p w:rsidRDefault="00EF153B" w:rsidP="00EF153B" w:rsidR="00EF153B">
      <w:pPr>
        <w:jc w:val="center"/>
      </w:pPr>
      <w:r>
        <w:t>R J E Š E N J E</w:t>
      </w:r>
    </w:p>
    <w:p w:rsidRDefault="00EF153B" w:rsidP="00EF153B" w:rsidR="00EF153B"/>
    <w:p w:rsidRDefault="00B33FBF" w:rsidP="00B33FBF" w:rsidR="00B33FBF">
      <w:pPr>
        <w:rPr>
          <w:b/>
        </w:rPr>
      </w:pPr>
    </w:p>
    <w:p w:rsidRDefault="00B33FBF" w:rsidP="00B33FBF" w:rsidR="00B33FBF">
      <w:pPr>
        <w:jc w:val="both"/>
      </w:pPr>
      <w:r>
        <w:tab/>
        <w:t xml:space="preserve">TRGOVAČKI SUD U OSIJEKU, po sucu Dubravki Kuveždić u stečajnom predmetu predlagatelja FINA RC Zagreb Podružnica Zagreb za otvaranje stečajnog postupka nad dužnikom </w:t>
      </w:r>
      <w:r w:rsidR="007D72A2">
        <w:t>SHENGMIN-TRGOVINA d.o.o.</w:t>
      </w:r>
      <w:r>
        <w:t xml:space="preserve"> za trgovinu i usluge, </w:t>
      </w:r>
      <w:r w:rsidR="007D72A2">
        <w:t>Zagreb, Samoborska cesta 145, OIB 25917948072, MBS 080550269</w:t>
      </w:r>
      <w:r>
        <w:t xml:space="preserve">, dana 20. travnja 2018., </w:t>
      </w:r>
    </w:p>
    <w:p w:rsidRDefault="00B33FBF" w:rsidP="00B33FBF" w:rsidR="00B33FBF">
      <w:pPr>
        <w:tabs>
          <w:tab w:pos="3705" w:val="left"/>
        </w:tabs>
        <w:jc w:val="both"/>
      </w:pPr>
      <w:r>
        <w:tab/>
      </w:r>
    </w:p>
    <w:p w:rsidRDefault="00B33FBF" w:rsidP="00B33FBF" w:rsidR="00B33FBF">
      <w:pPr>
        <w:tabs>
          <w:tab w:pos="3705" w:val="left"/>
        </w:tabs>
        <w:jc w:val="both"/>
      </w:pPr>
    </w:p>
    <w:p w:rsidRDefault="00B33FBF" w:rsidP="00B33FBF" w:rsidR="00B33FBF">
      <w:pPr>
        <w:jc w:val="center"/>
      </w:pPr>
      <w:r>
        <w:t>r i j e š i o   j e</w:t>
      </w:r>
    </w:p>
    <w:p w:rsidRDefault="00B33FBF" w:rsidP="00B33FBF" w:rsidR="00B33FBF">
      <w:pPr>
        <w:pStyle w:val="Tijeloteksta"/>
      </w:pPr>
    </w:p>
    <w:p w:rsidRDefault="00B33FBF" w:rsidP="00B33FBF" w:rsidR="00B33FBF">
      <w:pPr>
        <w:pStyle w:val="Tijeloteksta"/>
      </w:pP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7D72A2">
        <w:t>SHENGMIN-TRGOVINA d.o.o. za trgovinu i usluge, Zagreb, Samoborska cesta 145, OIB 25917948072, MBS 080550269</w:t>
      </w:r>
      <w:r>
        <w:rPr>
          <w:b/>
        </w:rPr>
        <w:t xml:space="preserve">. </w:t>
      </w:r>
    </w:p>
    <w:p w:rsidRDefault="00B33FBF" w:rsidP="00B33FBF" w:rsidR="00B33FBF">
      <w:pPr>
        <w:pStyle w:val="Tijeloteksta"/>
        <w:ind w:left="786"/>
      </w:pP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>
        <w:rPr>
          <w:b/>
        </w:rPr>
        <w:t xml:space="preserve">6. lipnja 2018. u </w:t>
      </w:r>
      <w:r w:rsidR="007D72A2">
        <w:rPr>
          <w:b/>
        </w:rPr>
        <w:t>11,00</w:t>
      </w:r>
      <w:r>
        <w:rPr>
          <w:b/>
        </w:rPr>
        <w:t xml:space="preserve"> sati</w:t>
      </w:r>
      <w:r>
        <w:t xml:space="preserve"> u zgradi ovog suda u Osijeku, Zagrebačka br. 2, soba br. 38/II, na koje se pozivaju sve zainteresirane stranke dostavom ovog rješenja.</w:t>
      </w:r>
    </w:p>
    <w:p w:rsidRDefault="00B33FBF" w:rsidP="00B33FBF" w:rsidR="00B33FBF">
      <w:pPr>
        <w:pStyle w:val="Tijeloteksta"/>
        <w:ind w:left="786"/>
      </w:pPr>
    </w:p>
    <w:p w:rsidRDefault="00B33FBF" w:rsidP="00B33FBF" w:rsidR="00B33FBF">
      <w:pPr>
        <w:pStyle w:val="Odlomakpopisa"/>
        <w:numPr>
          <w:ilvl w:val="0"/>
          <w:numId w:val="1"/>
        </w:numPr>
        <w:jc w:val="both"/>
        <w:rPr>
          <w:b/>
        </w:rPr>
      </w:pPr>
      <w:r>
        <w:t xml:space="preserve">U ovom postupku imenuje se privremena stečajna upraviteljica Sabina Lalić iz Osijeka, Gundulićeva 5, OIB 09145874795.            </w:t>
      </w:r>
    </w:p>
    <w:p w:rsidRDefault="00B33FBF" w:rsidP="00B33FBF" w:rsidR="00B33FBF">
      <w:pPr>
        <w:pStyle w:val="Tijeloteksta"/>
        <w:ind w:left="786"/>
        <w:rPr>
          <w:b/>
        </w:rPr>
      </w:pPr>
      <w:r>
        <w:t xml:space="preserve">        </w:t>
      </w: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>Privremena stečajna upraviteljica dužna je u primjerenom roku, a najdulje u roku od 8 dana prije održavanja ročišta dostaviti sucu izvješće o financijsko gospodarskom stanju stečajnog dužnika, te mogućnostima provođenja stečajnog postupka nad njegovom imovinom.</w:t>
      </w:r>
    </w:p>
    <w:p w:rsidRDefault="00B33FBF" w:rsidP="00B33FBF" w:rsidR="00B33FBF">
      <w:pPr>
        <w:pStyle w:val="Tijeloteksta"/>
        <w:ind w:left="786"/>
      </w:pP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>Privremena stečajna upraviteljica ovlaštena je stupiti u poslovne prostorije dužnika, te tamo provesti sve radnje.</w:t>
      </w:r>
    </w:p>
    <w:p w:rsidRDefault="00B33FBF" w:rsidP="00B33FBF" w:rsidR="00B33FBF">
      <w:pPr>
        <w:pStyle w:val="Odlomakpopisa"/>
      </w:pP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jc w:val="center"/>
        <w:rPr>
          <w:bCs/>
        </w:rPr>
      </w:pPr>
      <w:r>
        <w:rPr>
          <w:bCs/>
        </w:rPr>
        <w:lastRenderedPageBreak/>
        <w:t>Obrazloženje</w:t>
      </w: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</w:pPr>
      <w:r>
        <w:tab/>
        <w:t xml:space="preserve">Predlagatelj FINA RC Zagreb podnio je Trgovačkom sudu u Zagrebu dana </w:t>
      </w:r>
      <w:r w:rsidR="007D72A2">
        <w:t>6</w:t>
      </w:r>
      <w:r>
        <w:t xml:space="preserve">. travnja 2018. na propisanom obrascu prijedlog za otvaranje stečajnog postupka nad dužnikom </w:t>
      </w:r>
      <w:r w:rsidR="007D72A2">
        <w:t>SHENGMIN-TRGOVINA d.o.o. za trgovinu i usluge, Zagreb, Samoborska cesta 145, OIB 25917948072, MBS 080550269.</w:t>
      </w:r>
    </w:p>
    <w:p w:rsidRDefault="007D72A2" w:rsidP="00B33FBF" w:rsidR="007D72A2">
      <w:pPr>
        <w:pStyle w:val="Tijeloteksta"/>
      </w:pPr>
    </w:p>
    <w:p w:rsidRDefault="00B33FBF" w:rsidP="00B33FBF" w:rsidR="00B33FBF">
      <w:pPr>
        <w:pStyle w:val="Tijeloteksta"/>
        <w:ind w:firstLine="708"/>
      </w:pPr>
      <w:r>
        <w:t xml:space="preserve">U prijedlogu FINA navodi da dužnik na dan </w:t>
      </w:r>
      <w:r w:rsidR="007D72A2">
        <w:t>4. travnja</w:t>
      </w:r>
      <w:r>
        <w:t xml:space="preserve"> 2017. u Očevidniku redoslijeda osnova za plaćanje ima evidentirane neizvršene osnove za plaćanje u neprekinutom razdoblju od 120 dana u ukupnom iznosu od </w:t>
      </w:r>
      <w:r w:rsidR="007D72A2">
        <w:t>55.800,23</w:t>
      </w:r>
      <w:r>
        <w:t xml:space="preserve"> kn u koji iznos je uračunata kamata i naknada FINE za provedbu ovrhe na novčanim sredstvima, te da dužnik ima </w:t>
      </w:r>
      <w:r w:rsidR="00F242D4">
        <w:t>3</w:t>
      </w:r>
      <w:r>
        <w:t xml:space="preserve"> zaposlenika.</w:t>
      </w:r>
    </w:p>
    <w:p w:rsidRDefault="00B33FBF" w:rsidP="00B33FBF" w:rsidR="00B33FBF">
      <w:pPr>
        <w:pStyle w:val="Tijeloteksta"/>
      </w:pPr>
    </w:p>
    <w:p w:rsidRDefault="00B33FBF" w:rsidP="00B33FBF" w:rsidR="00B33FBF">
      <w:pPr>
        <w:ind w:firstLine="708"/>
        <w:jc w:val="both"/>
      </w:pPr>
      <w:r>
        <w:t xml:space="preserve">Slijedom navedenog, a sukladno članku 115. Stečajnog zakona (Narodne novine br. 71/15, dalje SZ) valjalo je donijeti rješenje o pokretanju prethodnog postupka radi utvrđivanja pretpostavki za otvaranje stečajnog postupka (prethodni postupak). </w:t>
      </w:r>
    </w:p>
    <w:p w:rsidRDefault="00B33FBF" w:rsidP="00B33FBF" w:rsidR="00B33FBF">
      <w:pPr>
        <w:jc w:val="both"/>
      </w:pPr>
      <w:r>
        <w:t xml:space="preserve"> </w:t>
      </w:r>
    </w:p>
    <w:p w:rsidRDefault="00B33FBF" w:rsidP="00B33FBF" w:rsidR="00B33FBF">
      <w:pPr>
        <w:ind w:firstLine="708"/>
        <w:jc w:val="both"/>
      </w:pPr>
      <w:r>
        <w:t>Temeljem članka 115. stav 2. citiranog Zakona imenovana je privremena stečajna upraviteljica Sabina Lalić iz Osijeka, Gundulićeva 5 (automatski odabir), radi utvrđivanja stanja imovine dužnika, nakon čega sudac može donijeti odluku u ovom postupku.</w:t>
      </w: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jc w:val="center"/>
        <w:rPr>
          <w:b/>
          <w:bCs/>
        </w:rPr>
      </w:pPr>
    </w:p>
    <w:p w:rsidRDefault="00B33FBF" w:rsidP="00B33FBF" w:rsidR="00B33FB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20. travnja 2018.                 </w:t>
      </w:r>
    </w:p>
    <w:p w:rsidRDefault="00B33FBF" w:rsidP="00BE1209" w:rsidR="00EF153B">
      <w:pPr>
        <w:pStyle w:val="Tijeloteksta"/>
        <w:ind w:firstLine="3"/>
        <w:jc w:val="left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F153B">
        <w:t xml:space="preserve">                            </w:t>
      </w:r>
      <w:r w:rsidR="00EF153B">
        <w:tab/>
      </w:r>
      <w:r w:rsidR="00EF153B">
        <w:tab/>
      </w:r>
      <w:r w:rsidR="00EF153B">
        <w:tab/>
      </w:r>
      <w:r w:rsidR="00EF153B">
        <w:tab/>
      </w:r>
      <w:r w:rsidR="00EF153B">
        <w:tab/>
      </w:r>
      <w:r w:rsidR="00EF153B">
        <w:tab/>
      </w:r>
    </w:p>
    <w:p w:rsidRDefault="00BA690C" w:rsidP="00BA690C" w:rsidR="002D5985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 :          </w:t>
      </w:r>
      <w:r w:rsidR="002D5985">
        <w:tab/>
      </w:r>
      <w:r w:rsidR="002D5985">
        <w:tab/>
      </w:r>
      <w:r w:rsidR="002D5985">
        <w:tab/>
      </w:r>
      <w:r w:rsidR="002D5985">
        <w:tab/>
        <w:t xml:space="preserve">  </w:t>
      </w:r>
      <w:r w:rsidR="002D5985">
        <w:tab/>
        <w:t xml:space="preserve">                       </w:t>
      </w:r>
      <w:r w:rsidR="0028350B">
        <w:t xml:space="preserve"> </w:t>
      </w:r>
      <w:r>
        <w:t xml:space="preserve">                      </w:t>
      </w:r>
      <w:r w:rsidR="0028350B">
        <w:t xml:space="preserve">  Dubravka Kuveždić, v.r.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 xml:space="preserve">Protiv ovog rješenja nije dopuštena posebna žalba (čl. </w:t>
      </w:r>
      <w:r w:rsidR="00821E1D">
        <w:t>115</w:t>
      </w:r>
      <w:r>
        <w:t>. st. 1. Stečajnog zakona).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</w:t>
      </w:r>
      <w:r w:rsidR="00BA690C">
        <w:t xml:space="preserve"> </w:t>
      </w:r>
      <w:r w:rsidRPr="00F92416">
        <w:t xml:space="preserve">  Za točnost otpravka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</w:t>
      </w:r>
      <w:r w:rsidR="0028350B">
        <w:t>ov</w:t>
      </w:r>
      <w:r w:rsidRPr="00F92416">
        <w:t>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BA690C">
        <w:t xml:space="preserve">       D</w:t>
      </w:r>
      <w:r w:rsidRPr="00F92416">
        <w:t>a</w:t>
      </w:r>
      <w:r w:rsidR="0028350B">
        <w:t xml:space="preserve">rija Miličević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7F59" w:rsidR="00F37F59">
      <w:r>
        <w:separator/>
      </w:r>
    </w:p>
  </w:endnote>
  <w:endnote w:id="0" w:type="continuationSeparator">
    <w:p w:rsidRDefault="00F37F59" w:rsidR="00F37F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7F59" w:rsidR="00F37F59">
      <w:r>
        <w:separator/>
      </w:r>
    </w:p>
  </w:footnote>
  <w:footnote w:id="0" w:type="continuationSeparator">
    <w:p w:rsidRDefault="00F37F59" w:rsidR="00F37F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42D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St-12</w:t>
    </w:r>
    <w:r w:rsidR="00620599">
      <w:t>6</w:t>
    </w:r>
    <w:r w:rsidR="007D72A2">
      <w:t>9</w:t>
    </w:r>
    <w:r w:rsidR="00935EEC">
      <w:t>/17-</w:t>
    </w:r>
    <w:r w:rsidR="007D72A2">
      <w:t>3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A2B1ABE"/>
    <w:multiLevelType w:val="hybridMultilevel"/>
    <w:tmpl w:val="CF208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934AF"/>
    <w:rsid w:val="0019752C"/>
    <w:rsid w:val="001A0170"/>
    <w:rsid w:val="001A6201"/>
    <w:rsid w:val="001B1A0B"/>
    <w:rsid w:val="001B5E31"/>
    <w:rsid w:val="001E75FC"/>
    <w:rsid w:val="002029E7"/>
    <w:rsid w:val="002142C7"/>
    <w:rsid w:val="00214478"/>
    <w:rsid w:val="00223C8E"/>
    <w:rsid w:val="0028350B"/>
    <w:rsid w:val="00290B77"/>
    <w:rsid w:val="00291B9C"/>
    <w:rsid w:val="002A10E3"/>
    <w:rsid w:val="002D5985"/>
    <w:rsid w:val="002D77B4"/>
    <w:rsid w:val="002F1377"/>
    <w:rsid w:val="00313F98"/>
    <w:rsid w:val="00316834"/>
    <w:rsid w:val="00316E40"/>
    <w:rsid w:val="00327B99"/>
    <w:rsid w:val="00345815"/>
    <w:rsid w:val="00347D31"/>
    <w:rsid w:val="00366021"/>
    <w:rsid w:val="00377AF1"/>
    <w:rsid w:val="00386AD3"/>
    <w:rsid w:val="003B010B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4BD9"/>
    <w:rsid w:val="004E5065"/>
    <w:rsid w:val="004E7CD5"/>
    <w:rsid w:val="004F25AD"/>
    <w:rsid w:val="00500BBD"/>
    <w:rsid w:val="00524CC6"/>
    <w:rsid w:val="00555D95"/>
    <w:rsid w:val="0055624C"/>
    <w:rsid w:val="005601BF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0599"/>
    <w:rsid w:val="006235FB"/>
    <w:rsid w:val="00651E04"/>
    <w:rsid w:val="00660D00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7D72A2"/>
    <w:rsid w:val="0080666F"/>
    <w:rsid w:val="00821E1D"/>
    <w:rsid w:val="00845777"/>
    <w:rsid w:val="00850A85"/>
    <w:rsid w:val="008737C5"/>
    <w:rsid w:val="00891BF4"/>
    <w:rsid w:val="009001D6"/>
    <w:rsid w:val="00906032"/>
    <w:rsid w:val="00926DED"/>
    <w:rsid w:val="00935547"/>
    <w:rsid w:val="00935EEC"/>
    <w:rsid w:val="009505E8"/>
    <w:rsid w:val="00951A3C"/>
    <w:rsid w:val="00965A37"/>
    <w:rsid w:val="00994095"/>
    <w:rsid w:val="0099715B"/>
    <w:rsid w:val="009B0969"/>
    <w:rsid w:val="009C13EB"/>
    <w:rsid w:val="009F08A1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AF3F85"/>
    <w:rsid w:val="00B00E84"/>
    <w:rsid w:val="00B32D98"/>
    <w:rsid w:val="00B33FBF"/>
    <w:rsid w:val="00B94A89"/>
    <w:rsid w:val="00BA690C"/>
    <w:rsid w:val="00BC33DE"/>
    <w:rsid w:val="00BE1209"/>
    <w:rsid w:val="00BF5028"/>
    <w:rsid w:val="00BF5580"/>
    <w:rsid w:val="00C008D6"/>
    <w:rsid w:val="00C15361"/>
    <w:rsid w:val="00C45E7F"/>
    <w:rsid w:val="00C473BD"/>
    <w:rsid w:val="00C9197B"/>
    <w:rsid w:val="00CA5EA9"/>
    <w:rsid w:val="00CB7AB0"/>
    <w:rsid w:val="00CF4431"/>
    <w:rsid w:val="00CF53A8"/>
    <w:rsid w:val="00D178DC"/>
    <w:rsid w:val="00D47883"/>
    <w:rsid w:val="00D576F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64A2D"/>
    <w:rsid w:val="00E822EE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153B"/>
    <w:rsid w:val="00EF4BCC"/>
    <w:rsid w:val="00EF5439"/>
    <w:rsid w:val="00F1595D"/>
    <w:rsid w:val="00F242D4"/>
    <w:rsid w:val="00F37F59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72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D72A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D72A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2A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2A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72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D72A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D72A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2A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2A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334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81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St-1269/2017-3</izvorni_sadrzaj>
    <derivirana_varijabla naziv="DomainObject.Oznaka_1">St-1269/2017-3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1269</izvorni_sadrzaj>
    <derivirana_varijabla naziv="DomainObject.Predmet.Broj_1">1269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St-1269/2017</izvorni_sadrzaj>
    <derivirana_varijabla naziv="DomainObject.Predmet.OznakaBroj_1">St-1269/2017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ČL, 11 Zakona o sudovima</izvorni_sadrzaj>
    <derivirana_varijabla naziv="DomainObject.Predmet.PrimjedbaSuca_1">ČL, 11 Zakona o sudovima</derivirana_varijabla>
  </DomainObject.Predmet.PrimjedbaSuca>
  <DomainObject.Predmet.ProtustrankaFormated>
    <izvorni_sadrzaj>  SHENGMIN-TRGOVINA d.o.o.</izvorni_sadrzaj>
    <derivirana_varijabla naziv="DomainObject.Predmet.ProtustrankaFormated_1">  SHENGMIN-TRGOVINA d.o.o.</derivirana_varijabla>
  </DomainObject.Predmet.ProtustrankaFormated>
  <DomainObject.Predmet.ProtustrankaFormatedOIB>
    <izvorni_sadrzaj>  SHENGMIN-TRGOVINA d.o.o., OIB 25917948072</izvorni_sadrzaj>
    <derivirana_varijabla naziv="DomainObject.Predmet.ProtustrankaFormatedOIB_1">  SHENGMIN-TRGOVINA d.o.o., OIB 25917948072</derivirana_varijabla>
  </DomainObject.Predmet.ProtustrankaFormatedOIB>
  <DomainObject.Predmet.ProtustrankaFormatedWithAdress>
    <izvorni_sadrzaj> SHENGMIN-TRGOVINA d.o.o., Samoborska cesta 145, 10000 Zagreb</izvorni_sadrzaj>
    <derivirana_varijabla naziv="DomainObject.Predmet.ProtustrankaFormatedWithAdress_1"> SHENGMIN-TRGOVINA d.o.o., Samoborska cesta 145, 10000 Zagreb</derivirana_varijabla>
  </DomainObject.Predmet.ProtustrankaFormatedWithAdress>
  <DomainObject.Predmet.ProtustrankaFormatedWithAdressOIB>
    <izvorni_sadrzaj> SHENGMIN-TRGOVINA d.o.o., OIB 25917948072, Samoborska cesta 145, 10000 Zagreb</izvorni_sadrzaj>
    <derivirana_varijabla naziv="DomainObject.Predmet.ProtustrankaFormatedWithAdressOIB_1"> SHENGMIN-TRGOVINA d.o.o., OIB 25917948072, Samoborska cesta 145, 10000 Zagreb</derivirana_varijabla>
  </DomainObject.Predmet.ProtustrankaFormatedWithAdressOIB>
  <DomainObject.Predmet.ProtustrankaWithAdress>
    <izvorni_sadrzaj>SHENGMIN-TRGOVINA d.o.o. Samoborska cesta 145, 10000 Zagreb</izvorni_sadrzaj>
    <derivirana_varijabla naziv="DomainObject.Predmet.ProtustrankaWithAdress_1">SHENGMIN-TRGOVINA d.o.o. Samoborska cesta 145, 10000 Zagreb</derivirana_varijabla>
  </DomainObject.Predmet.ProtustrankaWithAdress>
  <DomainObject.Predmet.ProtustrankaWithAdressOIB>
    <izvorni_sadrzaj>SHENGMIN-TRGOVINA d.o.o., OIB 25917948072, Samoborska cesta 145, 10000 Zagreb</izvorni_sadrzaj>
    <derivirana_varijabla naziv="DomainObject.Predmet.ProtustrankaWithAdressOIB_1">SHENGMIN-TRGOVINA d.o.o., OIB 25917948072, Samoborska cesta 145, 10000 Zagreb</derivirana_varijabla>
  </DomainObject.Predmet.ProtustrankaWithAdressOIB>
  <DomainObject.Predmet.ProtustrankaNazivFormated>
    <izvorni_sadrzaj>SHENGMIN-TRGOVINA d.o.o.</izvorni_sadrzaj>
    <derivirana_varijabla naziv="DomainObject.Predmet.ProtustrankaNazivFormated_1">SHENGMIN-TRGOVINA d.o.o.</derivirana_varijabla>
  </DomainObject.Predmet.ProtustrankaNazivFormated>
  <DomainObject.Predmet.ProtustrankaNazivFormatedOIB>
    <izvorni_sadrzaj>SHENGMIN-TRGOVINA d.o.o., OIB 25917948072</izvorni_sadrzaj>
    <derivirana_varijabla naziv="DomainObject.Predmet.ProtustrankaNazivFormatedOIB_1">SHENGMIN-TRGOVINA d.o.o., OIB 25917948072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SHENGMIN-TRGOVINA d.o.o.</item>
    </izvorni_sadrzaj>
    <derivirana_varijabla naziv="DomainObject.Predmet.ProtuStrankaListFormated_1">
      <item>SHENGMIN-TRGOVINA d.o.o.</item>
    </derivirana_varijabla>
  </DomainObject.Predmet.ProtuStrankaListFormated>
  <DomainObject.Predmet.ProtuStrankaListFormatedOIB>
    <izvorni_sadrzaj>
      <item>SHENGMIN-TRGOVINA d.o.o., OIB 25917948072</item>
    </izvorni_sadrzaj>
    <derivirana_varijabla naziv="DomainObject.Predmet.ProtuStrankaListFormatedOIB_1">
      <item>SHENGMIN-TRGOVINA d.o.o., OIB 25917948072</item>
    </derivirana_varijabla>
  </DomainObject.Predmet.ProtuStrankaListFormatedOIB>
  <DomainObject.Predmet.ProtuStrankaListFormatedWithAdress>
    <izvorni_sadrzaj>
      <item>SHENGMIN-TRGOVINA d.o.o., Samoborska cesta 145, 10000 Zagreb</item>
    </izvorni_sadrzaj>
    <derivirana_varijabla naziv="DomainObject.Predmet.ProtuStrankaListFormatedWithAdress_1">
      <item>SHENGMIN-TRGOVINA d.o.o., Samoborska cesta 145, 10000 Zagreb</item>
    </derivirana_varijabla>
  </DomainObject.Predmet.ProtuStrankaListFormatedWithAdress>
  <DomainObject.Predmet.ProtuStrankaListFormatedWithAdressOIB>
    <izvorni_sadrzaj>
      <item>SHENGMIN-TRGOVINA d.o.o., OIB 25917948072, Samoborska cesta 145, 10000 Zagreb</item>
    </izvorni_sadrzaj>
    <derivirana_varijabla naziv="DomainObject.Predmet.ProtuStrankaListFormatedWithAdressOIB_1">
      <item>SHENGMIN-TRGOVINA d.o.o., OIB 25917948072, Samoborska cesta 145, 10000 Zagreb</item>
    </derivirana_varijabla>
  </DomainObject.Predmet.ProtuStrankaListFormatedWithAdressOIB>
  <DomainObject.Predmet.ProtuStrankaListNazivFormated>
    <izvorni_sadrzaj>
      <item>SHENGMIN-TRGOVINA d.o.o.</item>
    </izvorni_sadrzaj>
    <derivirana_varijabla naziv="DomainObject.Predmet.ProtuStrankaListNazivFormated_1">
      <item>SHENGMIN-TRGOVINA d.o.o.</item>
    </derivirana_varijabla>
  </DomainObject.Predmet.ProtuStrankaListNazivFormated>
  <DomainObject.Predmet.ProtuStrankaListNazivFormatedOIB>
    <izvorni_sadrzaj>
      <item>SHENGMIN-TRGOVINA d.o.o., OIB 25917948072</item>
    </izvorni_sadrzaj>
    <derivirana_varijabla naziv="DomainObject.Predmet.ProtuStrankaListNazivFormatedOIB_1">
      <item>SHENGMIN-TRGOVINA d.o.o., OIB 25917948072</item>
    </derivirana_varijabla>
  </DomainObject.Predmet.ProtuStrankaListNazivFormatedOIB>
  <DomainObject.Predmet.OstaliListFormated>
    <izvorni_sadrzaj>
      <item>Liling Guo</item>
    </izvorni_sadrzaj>
    <derivirana_varijabla naziv="DomainObject.Predmet.OstaliListFormated_1">
      <item>Liling Guo</item>
    </derivirana_varijabla>
  </DomainObject.Predmet.OstaliListFormated>
  <DomainObject.Predmet.OstaliListFormatedOIB>
    <izvorni_sadrzaj>
      <item>Liling Guo, OIB 35573444100</item>
    </izvorni_sadrzaj>
    <derivirana_varijabla naziv="DomainObject.Predmet.OstaliListFormatedOIB_1">
      <item>Liling Guo, OIB 35573444100</item>
    </derivirana_varijabla>
  </DomainObject.Predmet.OstaliListFormatedOIB>
  <DomainObject.Predmet.OstaliListFormatedWithAdress>
    <izvorni_sadrzaj>
      <item>Liling Guo, Podbrežje Xii. 6, 10000 Zagreb</item>
    </izvorni_sadrzaj>
    <derivirana_varijabla naziv="DomainObject.Predmet.OstaliListFormatedWithAdress_1">
      <item>Liling Guo, Podbrežje Xii. 6, 10000 Zagreb</item>
    </derivirana_varijabla>
  </DomainObject.Predmet.OstaliListFormatedWithAdress>
  <DomainObject.Predmet.OstaliListFormatedWithAdressOIB>
    <izvorni_sadrzaj>
      <item>Liling Guo, OIB 35573444100, Podbrežje Xii. 6, 10000 Zagreb</item>
    </izvorni_sadrzaj>
    <derivirana_varijabla naziv="DomainObject.Predmet.OstaliListFormatedWithAdressOIB_1">
      <item>Liling Guo, OIB 35573444100, Podbrežje Xii. 6, 10000 Zagreb</item>
    </derivirana_varijabla>
  </DomainObject.Predmet.OstaliListFormatedWithAdressOIB>
  <DomainObject.Predmet.OstaliListNazivFormated>
    <izvorni_sadrzaj>
      <item>Liling Guo</item>
    </izvorni_sadrzaj>
    <derivirana_varijabla naziv="DomainObject.Predmet.OstaliListNazivFormated_1">
      <item>Liling Guo</item>
    </derivirana_varijabla>
  </DomainObject.Predmet.OstaliListNazivFormated>
  <DomainObject.Predmet.OstaliListNazivFormatedOIB>
    <izvorni_sadrzaj>
      <item>Liling Guo, OIB 35573444100</item>
    </izvorni_sadrzaj>
    <derivirana_varijabla naziv="DomainObject.Predmet.OstaliListNazivFormatedOIB_1">
      <item>Liling Guo, OIB 35573444100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St-1269/2017-3</izvorni_sadrzaj>
    <derivirana_varijabla naziv="DomainObject.PoslovniBrojDokumenta_1">St-1269/2017-3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SHENGMIN-TRGOVINA d.o.o.</izvorni_sadrzaj>
    <derivirana_varijabla naziv="DomainObject.Predmet.ProtustrankaIDrugi_1">SHENGMIN-TRGOVINA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SHENGMIN-TRGOVINA d.o.o., OIB 25917948072, Samoborska cesta 145, 10000 Zagreb</izvorni_sadrzaj>
    <derivirana_varijabla naziv="DomainObject.Predmet.ProtustrankaIDrugiAdressOIB_1">SHENGMIN-TRGOVINA d.o.o., OIB 25917948072,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SHENGMIN-TRGOVINA d.o.o.</item>
      <item>FINA Regionalni centar Zagreb</item>
      <item>Liling Guo</item>
    </izvorni_sadrzaj>
    <derivirana_varijabla naziv="DomainObject.Predmet.SudioniciListNaziv_1">
      <item>SHENGMIN-TRGOVINA d.o.o.</item>
      <item>FINA Regionalni centar Zagreb</item>
      <item>Liling Guo</item>
    </derivirana_varijabla>
  </DomainObject.Predmet.SudioniciListNaziv>
  <DomainObject.Predmet.SudioniciListAdressOIB>
    <izvorni_sadrzaj>
      <item>SHENGMIN-TRGOVINA d.o.o., OIB 25917948072, Samoborska cesta 145,10000 Zagreb</item>
      <item>FINA Regionalni centar Zagreb, OIB 85821130368, Trg svibanjskih žrtava 1995. br. 1,10000 Zagreb</item>
      <item>Liling Guo, OIB 35573444100, Podbrežje Xii. 6,10000 Zagreb</item>
    </izvorni_sadrzaj>
    <derivirana_varijabla naziv="DomainObject.Predmet.SudioniciListAdressOIB_1">
      <item>SHENGMIN-TRGOVINA d.o.o., OIB 25917948072, Samoborska cesta 145,10000 Zagreb</item>
      <item>FINA Regionalni centar Zagreb, OIB 85821130368, Trg svibanjskih žrtava 1995. br. 1,10000 Zagreb</item>
      <item>Liling Guo, OIB 35573444100, Podbrežje Xii.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25917948072</item>
      <item>, OIB 85821130368</item>
      <item>, OIB 35573444100</item>
    </izvorni_sadrzaj>
    <derivirana_varijabla naziv="DomainObject.Predmet.SudioniciListNazivOIB_1">
      <item>, OIB 25917948072</item>
      <item>, OIB 85821130368</item>
      <item>, OIB 35573444100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04717B-4C39-4CBA-875D-E9DE76C563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2480</properties:Characters>
  <properties:Lines>84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2018-04-20T06:47:00Z</dcterms:created>
  <dc:creator>hermanj</dc:creator>
  <cp:lastModifiedBy>Darija Miličević</cp:lastModifiedBy>
  <cp:lastPrinted>2018-04-20T07:09:00Z</cp:lastPrinted>
  <dcterms:modified xmlns:xsi="http://www.w3.org/2001/XMLSchema-instance" xsi:type="dcterms:W3CDTF">2018-04-20T11:35:00Z</dcterms:modified>
  <cp:revision>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St-1269/2017-3 / Odluka - Rješenje - pokretanje prethodnog postupka radi utvrđivanja uvjeta za otvaranje stečajnog postupka (St-1269-17__određ._prethodnog_postupka._prethodnog_postupka)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