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4d2d8" w14:paraId="3c4d2d8" w:rsidRDefault="00D53900" w:rsidP="00D53900" w:rsidR="00D53900" w:rsidRPr="00D53900">
      <w:pPr>
        <w:pStyle w:val="Zaglavlje"/>
        <w:jc w:val="right"/>
        <w15:collapsed w:val="false"/>
        <w:rPr>
          <w:sz w:val="24"/>
          <w:szCs w:val="24"/>
        </w:rPr>
      </w:pPr>
      <w:bookmarkStart w:name="_GoBack" w:id="0"/>
      <w:bookmarkEnd w:id="0"/>
      <w:r w:rsidRPr="00D53900">
        <w:rPr>
          <w:sz w:val="24"/>
          <w:szCs w:val="24"/>
        </w:rPr>
        <w:t>8 St-307/14-10</w:t>
      </w:r>
      <w:r w:rsidR="00DA24AF">
        <w:rPr>
          <w:sz w:val="24"/>
          <w:szCs w:val="24"/>
        </w:rPr>
        <w:t>7</w:t>
      </w:r>
    </w:p>
    <w:p w:rsidRDefault="009E7596" w:rsidP="000A28F2" w:rsidR="009E7596">
      <w:pPr>
        <w:rPr>
          <w:sz w:val="24"/>
          <w:szCs w:val="24"/>
        </w:rPr>
      </w:pPr>
    </w:p>
    <w:p w:rsidRDefault="00CE65E5" w:rsidP="000A28F2" w:rsidR="00CE65E5">
      <w:pPr>
        <w:rPr>
          <w:sz w:val="24"/>
          <w:szCs w:val="24"/>
        </w:rPr>
      </w:pPr>
    </w:p>
    <w:p w:rsidRDefault="00D53900" w:rsidP="00D53900" w:rsidR="009E7596">
      <w:pPr>
        <w:tabs>
          <w:tab w:pos="2638" w:val="left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F628D0" w:rsidP="000A28F2" w:rsidR="0006038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U  I M E  R E P U B L I K E  H R V A T S K E</w:t>
      </w:r>
      <w:r w:rsidR="00CE65E5">
        <w:rPr>
          <w:b/>
          <w:sz w:val="24"/>
          <w:szCs w:val="24"/>
        </w:rPr>
        <w:t xml:space="preserve"> </w:t>
      </w:r>
    </w:p>
    <w:p w:rsidRDefault="00330938" w:rsidP="000A28F2" w:rsidR="00330938">
      <w:pPr>
        <w:jc w:val="center"/>
        <w:rPr>
          <w:b/>
          <w:sz w:val="24"/>
          <w:szCs w:val="24"/>
        </w:rPr>
      </w:pPr>
    </w:p>
    <w:p w:rsidRDefault="000A28F2" w:rsidP="000A28F2" w:rsidR="000A28F2">
      <w:pPr>
        <w:jc w:val="center"/>
        <w:rPr>
          <w:b/>
          <w:sz w:val="24"/>
          <w:szCs w:val="24"/>
        </w:rPr>
      </w:pPr>
      <w:r w:rsidRPr="00F46DDF">
        <w:rPr>
          <w:b/>
          <w:sz w:val="24"/>
          <w:szCs w:val="24"/>
        </w:rPr>
        <w:t>R J E Š E N J E</w:t>
      </w:r>
    </w:p>
    <w:p w:rsidRDefault="001076C6" w:rsidP="000A28F2" w:rsidR="001076C6">
      <w:pPr>
        <w:jc w:val="center"/>
        <w:rPr>
          <w:b/>
          <w:sz w:val="24"/>
          <w:szCs w:val="24"/>
        </w:rPr>
      </w:pPr>
    </w:p>
    <w:p w:rsidRDefault="00E63AD3" w:rsidP="00E63AD3" w:rsidR="00E63AD3" w:rsidRPr="00E63AD3">
      <w:pPr>
        <w:ind w:firstLine="720"/>
        <w:jc w:val="both"/>
        <w:rPr>
          <w:sz w:val="24"/>
          <w:szCs w:val="24"/>
        </w:rPr>
      </w:pPr>
      <w:r w:rsidRPr="00E63AD3">
        <w:rPr>
          <w:sz w:val="24"/>
          <w:szCs w:val="24"/>
        </w:rPr>
        <w:t>Trgovački sud u Rijeci po stečajnoj sutkinji Emi Brdovčak, u stečajnom postupku nad dužnikom VELDEN –AUTO d.o.o. u stečaju, Opatija, M. Tita 12, OIB: 19934971090, kojeg zastupa stečajna upraviteljica Mar</w:t>
      </w:r>
      <w:r>
        <w:rPr>
          <w:sz w:val="24"/>
          <w:szCs w:val="24"/>
        </w:rPr>
        <w:t>ija Ružić iz Čavli, Čavle 43, 31. listopada</w:t>
      </w:r>
      <w:r w:rsidRPr="00E63AD3">
        <w:rPr>
          <w:sz w:val="24"/>
          <w:szCs w:val="24"/>
        </w:rPr>
        <w:t xml:space="preserve"> 2016.,</w:t>
      </w:r>
    </w:p>
    <w:p w:rsidRDefault="009E7596" w:rsidP="00D5426F" w:rsidR="009E7596" w:rsidRPr="00F46DDF">
      <w:pPr>
        <w:jc w:val="both"/>
        <w:rPr>
          <w:sz w:val="24"/>
          <w:szCs w:val="24"/>
        </w:rPr>
      </w:pPr>
    </w:p>
    <w:p w:rsidRDefault="0095233C" w:rsidP="0095233C" w:rsidR="0095233C">
      <w:pPr>
        <w:jc w:val="center"/>
        <w:rPr>
          <w:b/>
          <w:sz w:val="24"/>
          <w:szCs w:val="24"/>
        </w:rPr>
      </w:pPr>
      <w:r w:rsidRPr="0095233C">
        <w:rPr>
          <w:b/>
          <w:sz w:val="24"/>
          <w:szCs w:val="24"/>
        </w:rPr>
        <w:t>r i j e š i o   j e</w:t>
      </w:r>
    </w:p>
    <w:p w:rsidRDefault="00B639DE" w:rsidR="00B639DE"/>
    <w:p w:rsidRDefault="00E262FD" w:rsidP="00E63AD3" w:rsidR="00573C17">
      <w:pPr>
        <w:pStyle w:val="Odlomakpopisa"/>
        <w:numPr>
          <w:ilvl w:val="0"/>
          <w:numId w:val="7"/>
        </w:numPr>
        <w:jc w:val="both"/>
        <w:rPr>
          <w:bCs/>
        </w:rPr>
      </w:pPr>
      <w:r w:rsidRPr="00E63AD3">
        <w:rPr>
          <w:bCs/>
        </w:rPr>
        <w:t xml:space="preserve">Obustavlja se i zaključuje stečajni postupak nad dužnikom </w:t>
      </w:r>
      <w:r w:rsidR="00E63AD3" w:rsidRPr="00E63AD3">
        <w:rPr>
          <w:bCs/>
        </w:rPr>
        <w:t>VELDEN –AUTO d.o.o. u stečaju, Opatija, M. Tita 12, OIB: 19934971090</w:t>
      </w:r>
      <w:r w:rsidR="00E63AD3">
        <w:rPr>
          <w:bCs/>
        </w:rPr>
        <w:t>.</w:t>
      </w:r>
    </w:p>
    <w:p w:rsidRDefault="00E63AD3" w:rsidP="00E63AD3" w:rsidR="00E63AD3" w:rsidRPr="00E63AD3">
      <w:pPr>
        <w:ind w:left="60"/>
        <w:jc w:val="both"/>
        <w:rPr>
          <w:bCs/>
        </w:rPr>
      </w:pPr>
    </w:p>
    <w:p w:rsidRDefault="00FA3515" w:rsidP="001076C6" w:rsidR="00E262FD">
      <w:pPr>
        <w:pStyle w:val="Odlomakpopisa"/>
        <w:numPr>
          <w:ilvl w:val="0"/>
          <w:numId w:val="7"/>
        </w:numPr>
        <w:jc w:val="both"/>
        <w:rPr>
          <w:bCs/>
        </w:rPr>
      </w:pPr>
      <w:r>
        <w:rPr>
          <w:bCs/>
        </w:rPr>
        <w:t>Odluka o</w:t>
      </w:r>
      <w:r w:rsidR="00E262FD">
        <w:rPr>
          <w:bCs/>
        </w:rPr>
        <w:t xml:space="preserve"> obustavi i zaključenju stečajnog postupk</w:t>
      </w:r>
      <w:r w:rsidR="001076C6">
        <w:rPr>
          <w:bCs/>
        </w:rPr>
        <w:t xml:space="preserve">a nad dužnikom objavit će se </w:t>
      </w:r>
      <w:r w:rsidR="00F95BA5">
        <w:rPr>
          <w:bCs/>
        </w:rPr>
        <w:t xml:space="preserve"> </w:t>
      </w:r>
      <w:r w:rsidR="00E262FD">
        <w:rPr>
          <w:bCs/>
        </w:rPr>
        <w:t xml:space="preserve">na </w:t>
      </w:r>
      <w:r w:rsidR="001076C6">
        <w:rPr>
          <w:bCs/>
        </w:rPr>
        <w:t>web stranici e-oglasna ploča</w:t>
      </w:r>
      <w:r w:rsidR="00E262FD">
        <w:rPr>
          <w:bCs/>
        </w:rPr>
        <w:t>.</w:t>
      </w:r>
    </w:p>
    <w:p w:rsidRDefault="00E262FD" w:rsidP="00E262FD" w:rsidR="00E262FD" w:rsidRPr="00E262FD">
      <w:pPr>
        <w:jc w:val="both"/>
        <w:rPr>
          <w:bCs/>
        </w:rPr>
      </w:pPr>
    </w:p>
    <w:p w:rsidRDefault="00E262FD" w:rsidP="00E262FD" w:rsidR="00E262FD">
      <w:pPr>
        <w:pStyle w:val="Odlomakpopisa"/>
        <w:numPr>
          <w:ilvl w:val="0"/>
          <w:numId w:val="7"/>
        </w:numPr>
        <w:jc w:val="both"/>
        <w:rPr>
          <w:bCs/>
        </w:rPr>
      </w:pPr>
      <w:r>
        <w:rPr>
          <w:bCs/>
        </w:rPr>
        <w:t xml:space="preserve">Po pravomoćnosti ovog rješenja dužnik će se brisati iz sudskog registra. </w:t>
      </w:r>
    </w:p>
    <w:p w:rsidRDefault="00FA3515" w:rsidP="00FA3515" w:rsidR="00FA3515" w:rsidRPr="00FA3515">
      <w:pPr>
        <w:pStyle w:val="Odlomakpopisa"/>
        <w:rPr>
          <w:bCs/>
        </w:rPr>
      </w:pPr>
    </w:p>
    <w:p w:rsidRDefault="003D1C90" w:rsidP="00E262FD" w:rsidR="00E262FD">
      <w:pPr>
        <w:jc w:val="center"/>
        <w:rPr>
          <w:sz w:val="24"/>
          <w:szCs w:val="24"/>
        </w:rPr>
      </w:pPr>
      <w:r w:rsidRPr="00881BF7">
        <w:rPr>
          <w:sz w:val="24"/>
          <w:szCs w:val="24"/>
        </w:rPr>
        <w:t xml:space="preserve">Obrazloženje </w:t>
      </w: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</w:p>
    <w:p w:rsidRDefault="00D5426F" w:rsidP="00356ADD" w:rsidR="0078530B">
      <w:pPr>
        <w:ind w:firstLine="720"/>
        <w:jc w:val="both"/>
        <w:rPr>
          <w:sz w:val="24"/>
          <w:szCs w:val="24"/>
        </w:rPr>
      </w:pPr>
      <w:r w:rsidRPr="00D5426F">
        <w:rPr>
          <w:sz w:val="24"/>
          <w:szCs w:val="24"/>
        </w:rPr>
        <w:t>Rješenjem ovog suda poslovni broj</w:t>
      </w:r>
      <w:r w:rsidR="00A61569">
        <w:rPr>
          <w:sz w:val="24"/>
          <w:szCs w:val="24"/>
        </w:rPr>
        <w:t xml:space="preserve"> St-</w:t>
      </w:r>
      <w:r w:rsidR="00E63AD3">
        <w:rPr>
          <w:sz w:val="24"/>
          <w:szCs w:val="24"/>
        </w:rPr>
        <w:t>307/14-64 od 28</w:t>
      </w:r>
      <w:r w:rsidR="00573C17">
        <w:rPr>
          <w:sz w:val="24"/>
          <w:szCs w:val="24"/>
        </w:rPr>
        <w:t>. listopada</w:t>
      </w:r>
      <w:r w:rsidR="00A61569">
        <w:rPr>
          <w:sz w:val="24"/>
          <w:szCs w:val="24"/>
        </w:rPr>
        <w:t xml:space="preserve"> 2015</w:t>
      </w:r>
      <w:r w:rsidRPr="00D5426F">
        <w:rPr>
          <w:sz w:val="24"/>
          <w:szCs w:val="24"/>
        </w:rPr>
        <w:t>.</w:t>
      </w:r>
      <w:r w:rsidR="001076C6">
        <w:rPr>
          <w:sz w:val="24"/>
          <w:szCs w:val="24"/>
        </w:rPr>
        <w:t xml:space="preserve"> o</w:t>
      </w:r>
      <w:r w:rsidR="00A61569">
        <w:rPr>
          <w:sz w:val="24"/>
          <w:szCs w:val="24"/>
        </w:rPr>
        <w:t>tvoren je stečajni postupak nad uvodno označenim dužnikom te je</w:t>
      </w:r>
      <w:r w:rsidR="0078530B">
        <w:rPr>
          <w:sz w:val="24"/>
          <w:szCs w:val="24"/>
        </w:rPr>
        <w:t xml:space="preserve"> stečajnom upraviteljico</w:t>
      </w:r>
      <w:r w:rsidRPr="00D5426F">
        <w:rPr>
          <w:sz w:val="24"/>
          <w:szCs w:val="24"/>
        </w:rPr>
        <w:t xml:space="preserve">m </w:t>
      </w:r>
      <w:r w:rsidR="00A61569">
        <w:rPr>
          <w:sz w:val="24"/>
          <w:szCs w:val="24"/>
        </w:rPr>
        <w:t>imenovan</w:t>
      </w:r>
      <w:r w:rsidR="0078530B">
        <w:rPr>
          <w:sz w:val="24"/>
          <w:szCs w:val="24"/>
        </w:rPr>
        <w:t xml:space="preserve">a </w:t>
      </w:r>
      <w:r w:rsidR="00E63AD3">
        <w:rPr>
          <w:sz w:val="24"/>
          <w:szCs w:val="24"/>
        </w:rPr>
        <w:t xml:space="preserve"> Marija Ružić iz Čavli, Čavle 43</w:t>
      </w:r>
      <w:r w:rsidR="00573C17">
        <w:rPr>
          <w:sz w:val="24"/>
          <w:szCs w:val="24"/>
        </w:rPr>
        <w:t xml:space="preserve">. </w:t>
      </w:r>
      <w:r w:rsidR="00356ADD">
        <w:rPr>
          <w:sz w:val="24"/>
          <w:szCs w:val="24"/>
        </w:rPr>
        <w:t xml:space="preserve">Rješenje o otvaranju stečajnog postupka istog je dana objavljeno na </w:t>
      </w:r>
      <w:r w:rsidR="0078530B">
        <w:rPr>
          <w:sz w:val="24"/>
          <w:szCs w:val="24"/>
        </w:rPr>
        <w:t>web stranici e-oglasna ploča</w:t>
      </w:r>
      <w:r w:rsidR="0081687F">
        <w:rPr>
          <w:sz w:val="24"/>
          <w:szCs w:val="24"/>
        </w:rPr>
        <w:t>, dok su pravne posljedice otvaranja stečajnog postupka nastupile 24. lipnja 2015. (kada je prvo rješenje o otvaranju stečajnog postupka istaknuto na e-oglasnoj ploči)</w:t>
      </w:r>
      <w:r w:rsidR="0078530B">
        <w:rPr>
          <w:sz w:val="24"/>
          <w:szCs w:val="24"/>
        </w:rPr>
        <w:t xml:space="preserve">. </w:t>
      </w:r>
    </w:p>
    <w:p w:rsidRDefault="0081687F" w:rsidP="00E262FD" w:rsidR="006178F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Na ispitnom ročištu održanom 25</w:t>
      </w:r>
      <w:r w:rsidR="00573C17">
        <w:rPr>
          <w:sz w:val="24"/>
          <w:szCs w:val="24"/>
        </w:rPr>
        <w:t>. siječnja 2016</w:t>
      </w:r>
      <w:r w:rsidR="00531B46">
        <w:rPr>
          <w:sz w:val="24"/>
          <w:szCs w:val="24"/>
        </w:rPr>
        <w:t>.</w:t>
      </w:r>
      <w:r w:rsidR="001574BE">
        <w:rPr>
          <w:sz w:val="24"/>
          <w:szCs w:val="24"/>
        </w:rPr>
        <w:t xml:space="preserve"> utvrđene su tražbine stečajnih vjerovnika </w:t>
      </w:r>
      <w:r w:rsidR="00573C17">
        <w:rPr>
          <w:sz w:val="24"/>
          <w:szCs w:val="24"/>
        </w:rPr>
        <w:t xml:space="preserve">drugog </w:t>
      </w:r>
      <w:r w:rsidR="0078530B">
        <w:rPr>
          <w:sz w:val="24"/>
          <w:szCs w:val="24"/>
        </w:rPr>
        <w:t xml:space="preserve">višeg isplatnog reda u iznosu od </w:t>
      </w:r>
      <w:r w:rsidR="0054145A">
        <w:rPr>
          <w:sz w:val="24"/>
          <w:szCs w:val="24"/>
        </w:rPr>
        <w:t xml:space="preserve">707.177,67 </w:t>
      </w:r>
      <w:r w:rsidR="0078530B">
        <w:rPr>
          <w:sz w:val="24"/>
          <w:szCs w:val="24"/>
        </w:rPr>
        <w:t>kn</w:t>
      </w:r>
      <w:r w:rsidR="0054145A">
        <w:rPr>
          <w:sz w:val="24"/>
          <w:szCs w:val="24"/>
        </w:rPr>
        <w:t xml:space="preserve"> i 19.459,44</w:t>
      </w:r>
      <w:r>
        <w:rPr>
          <w:sz w:val="24"/>
          <w:szCs w:val="24"/>
        </w:rPr>
        <w:t xml:space="preserve"> kn tražbina prvog</w:t>
      </w:r>
      <w:r w:rsidR="00AE10A1">
        <w:rPr>
          <w:sz w:val="24"/>
          <w:szCs w:val="24"/>
        </w:rPr>
        <w:t xml:space="preserve"> višeg</w:t>
      </w:r>
      <w:r>
        <w:rPr>
          <w:sz w:val="24"/>
          <w:szCs w:val="24"/>
        </w:rPr>
        <w:t xml:space="preserve"> isplatnog reda</w:t>
      </w:r>
      <w:r w:rsidR="0054145A">
        <w:rPr>
          <w:sz w:val="24"/>
          <w:szCs w:val="24"/>
        </w:rPr>
        <w:t xml:space="preserve">. Stečajni vjerovnik Alen Ivković osporio je tražbine vjerovnika prvog višeg isplatnog reda u iznosu od 1.941.411,19 kn i tražbine vjerovnika drugog višeg isplatnog reda u iznosu od 1.109.586,01 kn. Na posebnom ispitnom ročištu održanom </w:t>
      </w:r>
      <w:r w:rsidR="00AE10A1">
        <w:rPr>
          <w:sz w:val="24"/>
          <w:szCs w:val="24"/>
        </w:rPr>
        <w:t>27. listopada 2016. u</w:t>
      </w:r>
      <w:r w:rsidR="006178F0">
        <w:rPr>
          <w:sz w:val="24"/>
          <w:szCs w:val="24"/>
        </w:rPr>
        <w:t xml:space="preserve">tvrđena je tražbina još jednog vjerovnika drugog višeg isplatnog reda u iznosu od 25.056,01 kn. </w:t>
      </w:r>
    </w:p>
    <w:p w:rsidRDefault="008A6D13" w:rsidP="00D5426F" w:rsidR="006178F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Iz </w:t>
      </w:r>
      <w:r w:rsidR="00D93DA5">
        <w:rPr>
          <w:sz w:val="24"/>
          <w:szCs w:val="24"/>
        </w:rPr>
        <w:t xml:space="preserve">dostavljenih izvješća stečajne upraviteljice proizlazi da </w:t>
      </w:r>
      <w:r w:rsidR="00573C17">
        <w:rPr>
          <w:sz w:val="24"/>
          <w:szCs w:val="24"/>
        </w:rPr>
        <w:t xml:space="preserve">se imovina stečajnog dužnika sastoji </w:t>
      </w:r>
      <w:r w:rsidR="006178F0">
        <w:rPr>
          <w:sz w:val="24"/>
          <w:szCs w:val="24"/>
        </w:rPr>
        <w:t xml:space="preserve">jedino od tražbina o kojima se odlučuje u sudskim sporovima. Tako se pred ovim sudom vodi postupak pod poslovnim brojem P-621/2015 kojeg je stečajni dužnik pokrenuo protiv Republike Hrvatske radi naknade štete u iznosu od 2.478.976,77 kn, dok se kod Općinskog suda u Rijeci vodi postupak pod poslovnim brojem P-4409/11 u kojem </w:t>
      </w:r>
      <w:r w:rsidR="00AE10A1">
        <w:rPr>
          <w:sz w:val="24"/>
          <w:szCs w:val="24"/>
        </w:rPr>
        <w:t>stečajni dužnik od fizičke osobe (Predraga Dundovića) potražuje iznos</w:t>
      </w:r>
      <w:r w:rsidR="006178F0">
        <w:rPr>
          <w:sz w:val="24"/>
          <w:szCs w:val="24"/>
        </w:rPr>
        <w:t xml:space="preserve"> od 663.999,08 kn. Dužnik se također u svojstvu tužitelja pojavljuje u sporu pred Općinskim sudom u Rijeci Stalna služba u Opatiji, poslovni broj P-4192/2015 radi proglašenja ovrhe nedopuštenom. </w:t>
      </w:r>
    </w:p>
    <w:p w:rsidRDefault="00920AC9" w:rsidP="00D5426F" w:rsidR="00920AC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Svi ovi postupci su prekinuti zbog otvaranja stečajnog postupka nad dužnikom te je njihov ishod, prema izvješću stečajne upraviteljice teško predvidjeti. Ostale imovine, osim navedenih (eventualnih) tražbina dužnik nema. </w:t>
      </w:r>
    </w:p>
    <w:p w:rsidRDefault="00920AC9" w:rsidP="00A27DCF" w:rsidR="00A27DC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dužnik nema likvidne imovine iz koje bi se podmirili troškovi stečajnog postupka </w:t>
      </w:r>
      <w:r w:rsidR="00A27DCF">
        <w:rPr>
          <w:sz w:val="24"/>
          <w:szCs w:val="24"/>
        </w:rPr>
        <w:t xml:space="preserve">koji su predviđeni u iznosu od 73.500,00 kn (sudski troškovi stečajnog postupka, nagrada stečajnom upravitelju, nagrada privremenom stečajnom upravitelju, osiguranje stečajnog upravitelja, troškovi korištenja </w:t>
      </w:r>
      <w:r w:rsidR="00AE10A1">
        <w:rPr>
          <w:sz w:val="24"/>
          <w:szCs w:val="24"/>
        </w:rPr>
        <w:t>osobnog vozila u stečajno uprav</w:t>
      </w:r>
      <w:r w:rsidR="00A27DCF">
        <w:rPr>
          <w:sz w:val="24"/>
          <w:szCs w:val="24"/>
        </w:rPr>
        <w:t>iteljske svrhe i dr.</w:t>
      </w:r>
      <w:r w:rsidR="00AE10A1">
        <w:rPr>
          <w:sz w:val="24"/>
          <w:szCs w:val="24"/>
        </w:rPr>
        <w:t>)</w:t>
      </w:r>
      <w:r w:rsidR="00A27DCF">
        <w:rPr>
          <w:sz w:val="24"/>
          <w:szCs w:val="24"/>
        </w:rPr>
        <w:t xml:space="preserve">, stečajna upraviteljica je predložila da se ovaj stečajni postupak obustavi i zaključi zbog nedostatnosti stečajne mase za pokriće troškova postupka sukladno odredbi </w:t>
      </w:r>
      <w:r w:rsidR="007A493F">
        <w:rPr>
          <w:sz w:val="24"/>
          <w:szCs w:val="24"/>
        </w:rPr>
        <w:t xml:space="preserve">čl. 293. Stečajnog zakona </w:t>
      </w:r>
      <w:r w:rsidR="007A493F" w:rsidRPr="007A493F">
        <w:rPr>
          <w:sz w:val="24"/>
          <w:szCs w:val="24"/>
        </w:rPr>
        <w:t xml:space="preserve">(„Narodne </w:t>
      </w:r>
      <w:r w:rsidR="00203FC4">
        <w:rPr>
          <w:sz w:val="24"/>
          <w:szCs w:val="24"/>
        </w:rPr>
        <w:t>novine“ broj 71/15; dalje: SZ</w:t>
      </w:r>
      <w:r w:rsidR="007A493F" w:rsidRPr="007A493F">
        <w:rPr>
          <w:sz w:val="24"/>
          <w:szCs w:val="24"/>
        </w:rPr>
        <w:t>)</w:t>
      </w:r>
      <w:r w:rsidR="00A27DCF">
        <w:rPr>
          <w:sz w:val="24"/>
          <w:szCs w:val="24"/>
        </w:rPr>
        <w:t xml:space="preserve">. </w:t>
      </w:r>
    </w:p>
    <w:p w:rsidRDefault="00A27DCF" w:rsidP="00A27DCF" w:rsidR="000F119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R</w:t>
      </w:r>
      <w:r w:rsidR="00E02071">
        <w:rPr>
          <w:sz w:val="24"/>
          <w:szCs w:val="24"/>
        </w:rPr>
        <w:t xml:space="preserve">ješenjem </w:t>
      </w:r>
      <w:r w:rsidR="006F07D5">
        <w:rPr>
          <w:sz w:val="24"/>
          <w:szCs w:val="24"/>
        </w:rPr>
        <w:t xml:space="preserve">ovog suda </w:t>
      </w:r>
      <w:r w:rsidR="00E02071">
        <w:rPr>
          <w:sz w:val="24"/>
          <w:szCs w:val="24"/>
        </w:rPr>
        <w:t xml:space="preserve">od </w:t>
      </w:r>
      <w:r w:rsidR="006F07D5">
        <w:rPr>
          <w:sz w:val="24"/>
          <w:szCs w:val="24"/>
        </w:rPr>
        <w:t>2</w:t>
      </w:r>
      <w:r>
        <w:rPr>
          <w:sz w:val="24"/>
          <w:szCs w:val="24"/>
        </w:rPr>
        <w:t>6</w:t>
      </w:r>
      <w:r w:rsidR="00FE0709">
        <w:rPr>
          <w:sz w:val="24"/>
          <w:szCs w:val="24"/>
        </w:rPr>
        <w:t xml:space="preserve">. </w:t>
      </w:r>
      <w:r>
        <w:rPr>
          <w:sz w:val="24"/>
          <w:szCs w:val="24"/>
        </w:rPr>
        <w:t>rujna</w:t>
      </w:r>
      <w:r w:rsidR="00E02071">
        <w:rPr>
          <w:sz w:val="24"/>
          <w:szCs w:val="24"/>
        </w:rPr>
        <w:t xml:space="preserve"> 2016</w:t>
      </w:r>
      <w:r w:rsidR="00FE0709">
        <w:rPr>
          <w:sz w:val="24"/>
          <w:szCs w:val="24"/>
        </w:rPr>
        <w:t xml:space="preserve">. </w:t>
      </w:r>
      <w:r w:rsidR="005C513E">
        <w:rPr>
          <w:sz w:val="24"/>
          <w:szCs w:val="24"/>
        </w:rPr>
        <w:t>s</w:t>
      </w:r>
      <w:r w:rsidR="002B1A69">
        <w:rPr>
          <w:sz w:val="24"/>
          <w:szCs w:val="24"/>
        </w:rPr>
        <w:t xml:space="preserve">azvana </w:t>
      </w:r>
      <w:r w:rsidR="000F119A">
        <w:rPr>
          <w:sz w:val="24"/>
          <w:szCs w:val="24"/>
        </w:rPr>
        <w:t>skupštin</w:t>
      </w:r>
      <w:r>
        <w:rPr>
          <w:sz w:val="24"/>
          <w:szCs w:val="24"/>
        </w:rPr>
        <w:t>a vjerovnika za 27</w:t>
      </w:r>
      <w:r w:rsidR="00FE0709">
        <w:rPr>
          <w:sz w:val="24"/>
          <w:szCs w:val="24"/>
        </w:rPr>
        <w:t xml:space="preserve">. </w:t>
      </w:r>
      <w:r>
        <w:rPr>
          <w:sz w:val="24"/>
          <w:szCs w:val="24"/>
        </w:rPr>
        <w:t>listopada</w:t>
      </w:r>
      <w:r w:rsidR="00D5426F">
        <w:rPr>
          <w:sz w:val="24"/>
          <w:szCs w:val="24"/>
        </w:rPr>
        <w:t xml:space="preserve"> </w:t>
      </w:r>
      <w:r w:rsidR="00E02071">
        <w:rPr>
          <w:sz w:val="24"/>
          <w:szCs w:val="24"/>
        </w:rPr>
        <w:t>2016</w:t>
      </w:r>
      <w:r w:rsidR="00FE0709">
        <w:rPr>
          <w:sz w:val="24"/>
          <w:szCs w:val="24"/>
        </w:rPr>
        <w:t xml:space="preserve">. </w:t>
      </w:r>
      <w:r w:rsidR="00FE0709" w:rsidRPr="00FE0709">
        <w:rPr>
          <w:sz w:val="24"/>
          <w:szCs w:val="24"/>
        </w:rPr>
        <w:t xml:space="preserve">radi </w:t>
      </w:r>
      <w:r w:rsidR="000F119A">
        <w:rPr>
          <w:sz w:val="24"/>
          <w:szCs w:val="24"/>
        </w:rPr>
        <w:t xml:space="preserve">donošenja odluke o obustavi i zaključenju stečajnog postupka zbog nedostatnosti stečajne mase za pokriće troškova stečajnog postupka. </w:t>
      </w:r>
    </w:p>
    <w:p w:rsidRDefault="00E262FD" w:rsidP="00AC7D11" w:rsidR="000F119A">
      <w:pPr>
        <w:ind w:firstLine="720"/>
        <w:jc w:val="both"/>
        <w:rPr>
          <w:sz w:val="24"/>
          <w:szCs w:val="24"/>
        </w:rPr>
      </w:pPr>
      <w:r w:rsidRPr="00E262FD">
        <w:rPr>
          <w:sz w:val="24"/>
          <w:szCs w:val="24"/>
        </w:rPr>
        <w:t xml:space="preserve">Dostava poziva vjerovnicima </w:t>
      </w:r>
      <w:r w:rsidR="00B646DB">
        <w:rPr>
          <w:sz w:val="24"/>
          <w:szCs w:val="24"/>
        </w:rPr>
        <w:t xml:space="preserve">za skupštinu </w:t>
      </w:r>
      <w:r w:rsidRPr="00E262FD">
        <w:rPr>
          <w:sz w:val="24"/>
          <w:szCs w:val="24"/>
        </w:rPr>
        <w:t>o</w:t>
      </w:r>
      <w:r w:rsidR="002D120C">
        <w:rPr>
          <w:sz w:val="24"/>
          <w:szCs w:val="24"/>
        </w:rPr>
        <w:t>bavljena</w:t>
      </w:r>
      <w:r w:rsidR="00A27DCF">
        <w:rPr>
          <w:sz w:val="24"/>
          <w:szCs w:val="24"/>
        </w:rPr>
        <w:t xml:space="preserve"> je 5</w:t>
      </w:r>
      <w:r w:rsidR="000F119A">
        <w:rPr>
          <w:sz w:val="24"/>
          <w:szCs w:val="24"/>
        </w:rPr>
        <w:t xml:space="preserve">. </w:t>
      </w:r>
      <w:r w:rsidR="00A27DCF">
        <w:rPr>
          <w:sz w:val="24"/>
          <w:szCs w:val="24"/>
        </w:rPr>
        <w:t>listopad</w:t>
      </w:r>
      <w:r w:rsidR="007A493F">
        <w:rPr>
          <w:sz w:val="24"/>
          <w:szCs w:val="24"/>
        </w:rPr>
        <w:t>a</w:t>
      </w:r>
      <w:r w:rsidR="00717F92">
        <w:rPr>
          <w:sz w:val="24"/>
          <w:szCs w:val="24"/>
        </w:rPr>
        <w:t xml:space="preserve"> 2016</w:t>
      </w:r>
      <w:r w:rsidR="00AE10A1">
        <w:rPr>
          <w:sz w:val="24"/>
          <w:szCs w:val="24"/>
        </w:rPr>
        <w:t>. u skladu s odredbom</w:t>
      </w:r>
      <w:r w:rsidR="000F119A">
        <w:rPr>
          <w:sz w:val="24"/>
          <w:szCs w:val="24"/>
        </w:rPr>
        <w:t xml:space="preserve"> čl. 12</w:t>
      </w:r>
      <w:r w:rsidR="00AC7D11">
        <w:rPr>
          <w:sz w:val="24"/>
          <w:szCs w:val="24"/>
        </w:rPr>
        <w:t>.</w:t>
      </w:r>
      <w:r w:rsidRPr="00E262FD">
        <w:rPr>
          <w:sz w:val="24"/>
          <w:szCs w:val="24"/>
        </w:rPr>
        <w:t xml:space="preserve"> st. 1. </w:t>
      </w:r>
      <w:r w:rsidR="007A493F">
        <w:rPr>
          <w:sz w:val="24"/>
          <w:szCs w:val="24"/>
        </w:rPr>
        <w:t>SZ-a</w:t>
      </w:r>
      <w:r w:rsidR="00AC7D11">
        <w:rPr>
          <w:sz w:val="24"/>
          <w:szCs w:val="24"/>
        </w:rPr>
        <w:t xml:space="preserve"> </w:t>
      </w:r>
      <w:r w:rsidR="006F07D5">
        <w:rPr>
          <w:sz w:val="24"/>
          <w:szCs w:val="24"/>
        </w:rPr>
        <w:t xml:space="preserve">te je dostava poziva izvršena </w:t>
      </w:r>
      <w:r w:rsidR="00717F92">
        <w:rPr>
          <w:sz w:val="24"/>
          <w:szCs w:val="24"/>
        </w:rPr>
        <w:t>protekom osmoga dana od dana objave poziva za skupštinu</w:t>
      </w:r>
      <w:r w:rsidRPr="00E262FD">
        <w:rPr>
          <w:sz w:val="24"/>
          <w:szCs w:val="24"/>
        </w:rPr>
        <w:t xml:space="preserve"> na </w:t>
      </w:r>
      <w:r w:rsidR="000F119A">
        <w:rPr>
          <w:sz w:val="24"/>
          <w:szCs w:val="24"/>
        </w:rPr>
        <w:t>mrežnoj stranici e-oglasna ploča</w:t>
      </w:r>
      <w:r w:rsidRPr="00E262FD">
        <w:rPr>
          <w:sz w:val="24"/>
          <w:szCs w:val="24"/>
        </w:rPr>
        <w:t xml:space="preserve"> sud</w:t>
      </w:r>
      <w:r w:rsidR="000F119A">
        <w:rPr>
          <w:sz w:val="24"/>
          <w:szCs w:val="24"/>
        </w:rPr>
        <w:t>ov</w:t>
      </w:r>
      <w:r w:rsidRPr="00E262FD">
        <w:rPr>
          <w:sz w:val="24"/>
          <w:szCs w:val="24"/>
        </w:rPr>
        <w:t>a</w:t>
      </w:r>
      <w:r w:rsidR="000F119A">
        <w:rPr>
          <w:sz w:val="24"/>
          <w:szCs w:val="24"/>
        </w:rPr>
        <w:t xml:space="preserve">. </w:t>
      </w:r>
    </w:p>
    <w:p w:rsidRDefault="00A27DCF" w:rsidP="00717F92" w:rsidR="001C2D8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Skupštini vjerovnika održanoj 27</w:t>
      </w:r>
      <w:r w:rsidR="006F07D5">
        <w:rPr>
          <w:sz w:val="24"/>
          <w:szCs w:val="24"/>
        </w:rPr>
        <w:t xml:space="preserve">. </w:t>
      </w:r>
      <w:r>
        <w:rPr>
          <w:sz w:val="24"/>
          <w:szCs w:val="24"/>
        </w:rPr>
        <w:t>listopad</w:t>
      </w:r>
      <w:r w:rsidR="006F07D5">
        <w:rPr>
          <w:sz w:val="24"/>
          <w:szCs w:val="24"/>
        </w:rPr>
        <w:t xml:space="preserve">a 2016. </w:t>
      </w:r>
      <w:r w:rsidR="002B1A69">
        <w:rPr>
          <w:sz w:val="24"/>
          <w:szCs w:val="24"/>
        </w:rPr>
        <w:t>p</w:t>
      </w:r>
      <w:r w:rsidR="007A493F">
        <w:rPr>
          <w:sz w:val="24"/>
          <w:szCs w:val="24"/>
        </w:rPr>
        <w:t>ristupili su</w:t>
      </w:r>
      <w:r>
        <w:rPr>
          <w:sz w:val="24"/>
          <w:szCs w:val="24"/>
        </w:rPr>
        <w:t xml:space="preserve"> vjerovnici Republika Hrvatska i Zagrebačka banka d.d. Zagreb </w:t>
      </w:r>
      <w:r w:rsidR="006F07D5">
        <w:rPr>
          <w:sz w:val="24"/>
          <w:szCs w:val="24"/>
        </w:rPr>
        <w:t xml:space="preserve">koji </w:t>
      </w:r>
      <w:r w:rsidR="00D5426F">
        <w:rPr>
          <w:sz w:val="24"/>
          <w:szCs w:val="24"/>
        </w:rPr>
        <w:t xml:space="preserve">se </w:t>
      </w:r>
      <w:r w:rsidR="007A493F">
        <w:rPr>
          <w:sz w:val="24"/>
          <w:szCs w:val="24"/>
        </w:rPr>
        <w:t>nisu protivili</w:t>
      </w:r>
      <w:r w:rsidR="00717F92">
        <w:rPr>
          <w:sz w:val="24"/>
          <w:szCs w:val="24"/>
        </w:rPr>
        <w:t xml:space="preserve"> obustavi i zaključenju </w:t>
      </w:r>
      <w:r w:rsidR="007A493F">
        <w:rPr>
          <w:sz w:val="24"/>
          <w:szCs w:val="24"/>
        </w:rPr>
        <w:t>stečajnog postupka nad dužnikom</w:t>
      </w:r>
      <w:r w:rsidR="001C2D87">
        <w:rPr>
          <w:sz w:val="24"/>
          <w:szCs w:val="24"/>
        </w:rPr>
        <w:t xml:space="preserve">. </w:t>
      </w:r>
      <w:r w:rsidR="00AE10A1">
        <w:rPr>
          <w:sz w:val="24"/>
          <w:szCs w:val="24"/>
        </w:rPr>
        <w:t xml:space="preserve">Ostali vjerovnici nisu se očitovali o obustavi i zaključenju stečajnog postupka nad dužnikom.  </w:t>
      </w:r>
    </w:p>
    <w:p w:rsidRDefault="00D5426F" w:rsidP="00AC7D11" w:rsidR="005D13F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Slijedom navedenog </w:t>
      </w:r>
      <w:r w:rsidR="002D120C">
        <w:rPr>
          <w:sz w:val="24"/>
          <w:szCs w:val="24"/>
        </w:rPr>
        <w:t xml:space="preserve">te uvažavajući okolnost da </w:t>
      </w:r>
      <w:r w:rsidR="001C2D87">
        <w:rPr>
          <w:sz w:val="24"/>
          <w:szCs w:val="24"/>
        </w:rPr>
        <w:t>je tijekom ovog stečajnog postupka</w:t>
      </w:r>
      <w:r>
        <w:rPr>
          <w:sz w:val="24"/>
          <w:szCs w:val="24"/>
        </w:rPr>
        <w:t xml:space="preserve"> utvrđeno da </w:t>
      </w:r>
      <w:r w:rsidR="007A493F">
        <w:rPr>
          <w:sz w:val="24"/>
          <w:szCs w:val="24"/>
        </w:rPr>
        <w:t>je</w:t>
      </w:r>
      <w:r w:rsidR="002B1A69">
        <w:rPr>
          <w:sz w:val="24"/>
          <w:szCs w:val="24"/>
        </w:rPr>
        <w:t>,</w:t>
      </w:r>
      <w:r w:rsidR="007A493F">
        <w:rPr>
          <w:sz w:val="24"/>
          <w:szCs w:val="24"/>
        </w:rPr>
        <w:t xml:space="preserve"> </w:t>
      </w:r>
      <w:r w:rsidR="0076607F">
        <w:rPr>
          <w:sz w:val="24"/>
          <w:szCs w:val="24"/>
        </w:rPr>
        <w:t>kako postojanje</w:t>
      </w:r>
      <w:r w:rsidR="002B1A69">
        <w:rPr>
          <w:sz w:val="24"/>
          <w:szCs w:val="24"/>
        </w:rPr>
        <w:t>,</w:t>
      </w:r>
      <w:r w:rsidR="0076607F">
        <w:rPr>
          <w:sz w:val="24"/>
          <w:szCs w:val="24"/>
        </w:rPr>
        <w:t xml:space="preserve"> tako i </w:t>
      </w:r>
      <w:r w:rsidR="007A493F">
        <w:rPr>
          <w:sz w:val="24"/>
          <w:szCs w:val="24"/>
        </w:rPr>
        <w:t>unovčenje dužnikov</w:t>
      </w:r>
      <w:r w:rsidR="0076607F">
        <w:rPr>
          <w:sz w:val="24"/>
          <w:szCs w:val="24"/>
        </w:rPr>
        <w:t>e</w:t>
      </w:r>
      <w:r w:rsidR="00A27DCF">
        <w:rPr>
          <w:sz w:val="24"/>
          <w:szCs w:val="24"/>
        </w:rPr>
        <w:t xml:space="preserve"> imovine (tražbina) neizvjesno </w:t>
      </w:r>
      <w:r w:rsidR="00AE10A1">
        <w:rPr>
          <w:sz w:val="24"/>
          <w:szCs w:val="24"/>
        </w:rPr>
        <w:t xml:space="preserve">jer je nepoznat ishod parnica u kojima se u svojstvu tužitelja pojavljuje dužnik </w:t>
      </w:r>
      <w:r w:rsidR="002B1A69">
        <w:rPr>
          <w:sz w:val="24"/>
          <w:szCs w:val="24"/>
        </w:rPr>
        <w:t>te da</w:t>
      </w:r>
      <w:r w:rsidR="00AF126B">
        <w:rPr>
          <w:sz w:val="24"/>
          <w:szCs w:val="24"/>
        </w:rPr>
        <w:t xml:space="preserve"> </w:t>
      </w:r>
      <w:r w:rsidR="00A3231E">
        <w:rPr>
          <w:sz w:val="24"/>
          <w:szCs w:val="24"/>
        </w:rPr>
        <w:t xml:space="preserve">za sada dužnik </w:t>
      </w:r>
      <w:r w:rsidR="005D13F8" w:rsidRPr="005D13F8">
        <w:rPr>
          <w:sz w:val="24"/>
          <w:szCs w:val="24"/>
        </w:rPr>
        <w:t>nema druge imovine iz koje bi se mogli namiriti stečajni vjerovnici, a posljedično tome da u stečajnoj masi nema sredstava iz kojih bi se podmirili troškovi stečajnog postupka te da bi, s druge strane, daljnja provedba stečajnog postupka stvorila samo nove i nepotrebne tro</w:t>
      </w:r>
      <w:r w:rsidR="00A3231E">
        <w:rPr>
          <w:sz w:val="24"/>
          <w:szCs w:val="24"/>
        </w:rPr>
        <w:t>škove, primjenom odredbe čl. 293</w:t>
      </w:r>
      <w:r w:rsidR="005D13F8" w:rsidRPr="005D13F8">
        <w:rPr>
          <w:sz w:val="24"/>
          <w:szCs w:val="24"/>
        </w:rPr>
        <w:t xml:space="preserve">. st. 1. </w:t>
      </w:r>
      <w:r w:rsidR="00A3231E">
        <w:rPr>
          <w:sz w:val="24"/>
          <w:szCs w:val="24"/>
        </w:rPr>
        <w:t>SZ-a te čl. 12. st. 1. SZ-a i čl. 286. st.</w:t>
      </w:r>
      <w:r w:rsidR="005D13F8" w:rsidRPr="005D13F8">
        <w:rPr>
          <w:sz w:val="24"/>
          <w:szCs w:val="24"/>
        </w:rPr>
        <w:t xml:space="preserve"> 3. SZ-a, riješeno je kao u izreci ovog rješenja. </w:t>
      </w:r>
    </w:p>
    <w:p w:rsidRDefault="00A3231E" w:rsidP="00AC7D11" w:rsidR="00A3231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Podredno se napominje da stečajni upravitelj može i nakon obustave i zaključenja stečajnog postupka u ime stečajnog dužnika, a za račun stečajne mase nastaviti s unovčenjem imovine dužnika (čl. 293. st. 4. SZ-a). </w:t>
      </w:r>
    </w:p>
    <w:p w:rsidRDefault="00A3231E" w:rsidP="00AC7D11" w:rsidR="00A3231E">
      <w:pPr>
        <w:ind w:firstLine="720"/>
        <w:jc w:val="both"/>
        <w:rPr>
          <w:sz w:val="24"/>
          <w:szCs w:val="24"/>
        </w:rPr>
      </w:pPr>
    </w:p>
    <w:p w:rsidRDefault="00E262FD" w:rsidP="00085300" w:rsidR="00E262FD" w:rsidRPr="00E262FD">
      <w:pPr>
        <w:jc w:val="center"/>
        <w:rPr>
          <w:sz w:val="24"/>
          <w:szCs w:val="24"/>
        </w:rPr>
      </w:pPr>
      <w:r w:rsidRPr="00E262FD">
        <w:rPr>
          <w:sz w:val="24"/>
          <w:szCs w:val="24"/>
        </w:rPr>
        <w:t>U Rije</w:t>
      </w:r>
      <w:r w:rsidR="00A27DCF">
        <w:rPr>
          <w:sz w:val="24"/>
          <w:szCs w:val="24"/>
        </w:rPr>
        <w:t>ci 31</w:t>
      </w:r>
      <w:r w:rsidR="001C2D87">
        <w:rPr>
          <w:sz w:val="24"/>
          <w:szCs w:val="24"/>
        </w:rPr>
        <w:t xml:space="preserve">. </w:t>
      </w:r>
      <w:r w:rsidR="00A27DCF">
        <w:rPr>
          <w:sz w:val="24"/>
          <w:szCs w:val="24"/>
        </w:rPr>
        <w:t>listopada</w:t>
      </w:r>
      <w:r w:rsidR="00602D03">
        <w:rPr>
          <w:sz w:val="24"/>
          <w:szCs w:val="24"/>
        </w:rPr>
        <w:t xml:space="preserve"> 2016</w:t>
      </w:r>
      <w:r w:rsidRPr="00E262FD">
        <w:rPr>
          <w:sz w:val="24"/>
          <w:szCs w:val="24"/>
        </w:rPr>
        <w:t>.</w:t>
      </w: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</w:p>
    <w:p w:rsidRDefault="00085300" w:rsidP="006F07D5" w:rsidR="00E262FD" w:rsidRPr="00E262FD">
      <w:pPr>
        <w:ind w:firstLine="720" w:left="6480"/>
        <w:jc w:val="both"/>
        <w:rPr>
          <w:sz w:val="24"/>
          <w:szCs w:val="24"/>
        </w:rPr>
      </w:pPr>
      <w:r>
        <w:rPr>
          <w:sz w:val="24"/>
          <w:szCs w:val="24"/>
        </w:rPr>
        <w:t>S</w:t>
      </w:r>
      <w:r w:rsidR="00330938">
        <w:rPr>
          <w:sz w:val="24"/>
          <w:szCs w:val="24"/>
        </w:rPr>
        <w:t>utkinja</w:t>
      </w: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  <w:r w:rsidRPr="00E262FD">
        <w:rPr>
          <w:sz w:val="24"/>
          <w:szCs w:val="24"/>
        </w:rPr>
        <w:t xml:space="preserve">                  </w:t>
      </w:r>
      <w:r w:rsidR="00330938">
        <w:rPr>
          <w:sz w:val="24"/>
          <w:szCs w:val="24"/>
        </w:rPr>
        <w:tab/>
      </w:r>
      <w:r w:rsidR="00330938">
        <w:rPr>
          <w:sz w:val="24"/>
          <w:szCs w:val="24"/>
        </w:rPr>
        <w:tab/>
      </w:r>
      <w:r w:rsidR="00330938">
        <w:rPr>
          <w:sz w:val="24"/>
          <w:szCs w:val="24"/>
        </w:rPr>
        <w:tab/>
      </w:r>
      <w:r w:rsidR="00330938">
        <w:rPr>
          <w:sz w:val="24"/>
          <w:szCs w:val="24"/>
        </w:rPr>
        <w:tab/>
      </w:r>
      <w:r w:rsidR="00330938">
        <w:rPr>
          <w:sz w:val="24"/>
          <w:szCs w:val="24"/>
        </w:rPr>
        <w:tab/>
      </w:r>
      <w:r w:rsidR="00330938">
        <w:rPr>
          <w:sz w:val="24"/>
          <w:szCs w:val="24"/>
        </w:rPr>
        <w:tab/>
      </w:r>
      <w:r w:rsidR="00330938">
        <w:rPr>
          <w:sz w:val="24"/>
          <w:szCs w:val="24"/>
        </w:rPr>
        <w:tab/>
      </w:r>
      <w:r w:rsidRPr="00E262FD">
        <w:rPr>
          <w:sz w:val="24"/>
          <w:szCs w:val="24"/>
        </w:rPr>
        <w:t xml:space="preserve">   </w:t>
      </w:r>
      <w:r w:rsidR="00085300">
        <w:rPr>
          <w:sz w:val="24"/>
          <w:szCs w:val="24"/>
        </w:rPr>
        <w:t xml:space="preserve">     </w:t>
      </w:r>
      <w:r w:rsidR="00330938">
        <w:rPr>
          <w:sz w:val="24"/>
          <w:szCs w:val="24"/>
        </w:rPr>
        <w:t>Ema Brdovčak</w:t>
      </w:r>
    </w:p>
    <w:p w:rsidRDefault="00E262FD" w:rsidP="00330938" w:rsidR="00E262FD" w:rsidRPr="00E262FD">
      <w:pPr>
        <w:ind w:firstLine="720"/>
        <w:jc w:val="both"/>
        <w:rPr>
          <w:sz w:val="24"/>
          <w:szCs w:val="24"/>
        </w:rPr>
      </w:pP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</w:p>
    <w:p w:rsidRDefault="00085300" w:rsidP="00E262FD" w:rsidR="00085300">
      <w:pPr>
        <w:ind w:firstLine="720"/>
        <w:jc w:val="both"/>
        <w:rPr>
          <w:sz w:val="24"/>
          <w:szCs w:val="24"/>
        </w:rPr>
      </w:pPr>
    </w:p>
    <w:p w:rsidRDefault="00085300" w:rsidP="00E262FD" w:rsidR="00085300">
      <w:pPr>
        <w:ind w:firstLine="720"/>
        <w:jc w:val="both"/>
        <w:rPr>
          <w:sz w:val="24"/>
          <w:szCs w:val="24"/>
        </w:rPr>
      </w:pPr>
    </w:p>
    <w:p w:rsidRDefault="00085300" w:rsidP="00E262FD" w:rsidR="00085300">
      <w:pPr>
        <w:ind w:firstLine="720"/>
        <w:jc w:val="both"/>
        <w:rPr>
          <w:sz w:val="24"/>
          <w:szCs w:val="24"/>
        </w:rPr>
      </w:pPr>
    </w:p>
    <w:p w:rsidRDefault="00085300" w:rsidP="00E262FD" w:rsidR="00085300">
      <w:pPr>
        <w:ind w:firstLine="720"/>
        <w:jc w:val="both"/>
        <w:rPr>
          <w:sz w:val="24"/>
          <w:szCs w:val="24"/>
        </w:rPr>
      </w:pP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  <w:r w:rsidRPr="00E262FD">
        <w:rPr>
          <w:sz w:val="24"/>
          <w:szCs w:val="24"/>
        </w:rPr>
        <w:t>UPUTA O PRAVNOM LIJEKU:</w:t>
      </w: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  <w:r w:rsidRPr="00E262FD">
        <w:rPr>
          <w:sz w:val="24"/>
          <w:szCs w:val="24"/>
        </w:rPr>
        <w:t xml:space="preserve">Protiv rješenja pravo na žalbu imaju svaki stečajni vjerovnik i dužnik. Žalba se podnosi putem ovog  suda u  roku od 8 dana od dana primitka </w:t>
      </w:r>
      <w:r w:rsidR="00330938">
        <w:rPr>
          <w:sz w:val="24"/>
          <w:szCs w:val="24"/>
        </w:rPr>
        <w:t xml:space="preserve">rješenja </w:t>
      </w:r>
      <w:r w:rsidRPr="00E262FD">
        <w:rPr>
          <w:sz w:val="24"/>
          <w:szCs w:val="24"/>
        </w:rPr>
        <w:t>u dva istovjetna primjerka, a o žalbi odlučuje Visoki trgovački sud Republike Hrvatske.</w:t>
      </w: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  <w:r w:rsidRPr="00E262FD">
        <w:rPr>
          <w:sz w:val="24"/>
          <w:szCs w:val="24"/>
        </w:rPr>
        <w:t>DNA:</w:t>
      </w: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  <w:r w:rsidRPr="00E262FD">
        <w:rPr>
          <w:sz w:val="24"/>
          <w:szCs w:val="24"/>
        </w:rPr>
        <w:t xml:space="preserve">- stečajnom upravitelju </w:t>
      </w: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  <w:r w:rsidRPr="00E262FD">
        <w:rPr>
          <w:sz w:val="24"/>
          <w:szCs w:val="24"/>
        </w:rPr>
        <w:t xml:space="preserve">- </w:t>
      </w:r>
      <w:r w:rsidR="00330938">
        <w:rPr>
          <w:sz w:val="24"/>
          <w:szCs w:val="24"/>
        </w:rPr>
        <w:t xml:space="preserve">e- </w:t>
      </w:r>
      <w:r w:rsidRPr="00E262FD">
        <w:rPr>
          <w:sz w:val="24"/>
          <w:szCs w:val="24"/>
        </w:rPr>
        <w:t xml:space="preserve">oglasna ploča </w:t>
      </w: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  <w:r w:rsidRPr="00E262FD">
        <w:rPr>
          <w:sz w:val="24"/>
          <w:szCs w:val="24"/>
        </w:rPr>
        <w:t>- Porezna uprava Rijeka</w:t>
      </w:r>
    </w:p>
    <w:p w:rsidRDefault="00E262FD" w:rsidP="00330938" w:rsidR="00E262FD" w:rsidRPr="00E262FD">
      <w:pPr>
        <w:ind w:firstLine="720"/>
        <w:jc w:val="both"/>
        <w:rPr>
          <w:sz w:val="24"/>
          <w:szCs w:val="24"/>
        </w:rPr>
      </w:pPr>
      <w:r w:rsidRPr="00E262FD">
        <w:rPr>
          <w:sz w:val="24"/>
          <w:szCs w:val="24"/>
        </w:rPr>
        <w:t xml:space="preserve">- ŽDO </w:t>
      </w:r>
      <w:r w:rsidR="001C2D87">
        <w:rPr>
          <w:sz w:val="24"/>
          <w:szCs w:val="24"/>
        </w:rPr>
        <w:t>Rijeka</w:t>
      </w: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  <w:r w:rsidRPr="00E262FD">
        <w:rPr>
          <w:sz w:val="24"/>
          <w:szCs w:val="24"/>
        </w:rPr>
        <w:t>- sudski registar po pravomoćnosti</w:t>
      </w:r>
    </w:p>
    <w:p w:rsidRDefault="00E262FD" w:rsidP="00E262FD" w:rsidR="00E262FD">
      <w:pPr>
        <w:ind w:firstLine="720"/>
        <w:jc w:val="both"/>
        <w:rPr>
          <w:sz w:val="24"/>
          <w:szCs w:val="24"/>
        </w:rPr>
      </w:pPr>
      <w:r w:rsidRPr="00E262FD">
        <w:rPr>
          <w:sz w:val="24"/>
          <w:szCs w:val="24"/>
        </w:rPr>
        <w:t>- FINA Rijeka</w:t>
      </w:r>
    </w:p>
    <w:p w:rsidRDefault="00F875A8" w:rsidP="00E262FD" w:rsidR="00F875A8" w:rsidRPr="00E262FD">
      <w:pPr>
        <w:ind w:firstLine="720"/>
        <w:jc w:val="both"/>
        <w:rPr>
          <w:sz w:val="24"/>
          <w:szCs w:val="24"/>
        </w:rPr>
      </w:pP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</w:p>
    <w:p w:rsidRDefault="003D1C90" w:rsidR="003D1C90"/>
    <w:sectPr w:rsidSect="00D53900" w:rsidR="003D1C90">
      <w:headerReference w:type="even" r:id="rId10"/>
      <w:headerReference w:type="default" r:id="rId11"/>
      <w:footerReference w:type="default" r:id="rId12"/>
      <w:headerReference w:type="first" r:id="rId13"/>
      <w:footerReference w:type="first" r:id="rId14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57A3" w:rsidR="005157A3">
      <w:r>
        <w:separator/>
      </w:r>
    </w:p>
  </w:endnote>
  <w:endnote w:id="0" w:type="continuationSeparator">
    <w:p w:rsidRDefault="005157A3" w:rsidR="005157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718362"/>
      <w:docPartObj>
        <w:docPartGallery w:val="Page Numbers (Bottom of Page)"/>
        <w:docPartUnique/>
      </w:docPartObj>
    </w:sdtPr>
    <w:sdtEndPr/>
    <w:sdtContent>
      <w:p w:rsidRDefault="00761264" w:rsidR="0076126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32F8">
          <w:rPr>
            <w:noProof/>
          </w:rPr>
          <w:t>3</w:t>
        </w:r>
        <w:r>
          <w:fldChar w:fldCharType="end"/>
        </w:r>
      </w:p>
    </w:sdtContent>
  </w:sdt>
  <w:p w:rsidRDefault="00761264" w:rsidR="0076126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0381" w:rsidR="00060381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1C32F8">
      <w:rPr>
        <w:noProof/>
      </w:rPr>
      <w:t>1</w:t>
    </w:r>
    <w:r>
      <w:fldChar w:fldCharType="end"/>
    </w:r>
  </w:p>
  <w:p w:rsidRDefault="00060381" w:rsidR="000603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57A3" w:rsidR="005157A3">
      <w:r>
        <w:separator/>
      </w:r>
    </w:p>
  </w:footnote>
  <w:footnote w:id="0" w:type="continuationSeparator">
    <w:p w:rsidRDefault="005157A3" w:rsidR="005157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7596" w:rsidP="003B59C7" w:rsidR="009E75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E7596" w:rsidR="009E75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5F48" w:rsidR="00725F48">
    <w:pPr>
      <w:pStyle w:val="Zaglavlje"/>
    </w:pPr>
    <w:r>
      <w:tab/>
    </w:r>
    <w:r>
      <w:tab/>
    </w:r>
  </w:p>
  <w:p w:rsidRDefault="00E63AD3" w:rsidP="00085300" w:rsidR="00085300" w:rsidRPr="00D53900">
    <w:pPr>
      <w:pStyle w:val="Zaglavlje"/>
      <w:jc w:val="right"/>
      <w:rPr>
        <w:sz w:val="24"/>
        <w:szCs w:val="24"/>
      </w:rPr>
    </w:pPr>
    <w:r>
      <w:tab/>
    </w:r>
    <w:r>
      <w:tab/>
    </w:r>
    <w:r w:rsidR="00085300" w:rsidRPr="00D53900">
      <w:rPr>
        <w:sz w:val="24"/>
        <w:szCs w:val="24"/>
      </w:rPr>
      <w:t>8 St-307/14-10</w:t>
    </w:r>
    <w:r w:rsidR="00085300">
      <w:rPr>
        <w:sz w:val="24"/>
        <w:szCs w:val="24"/>
      </w:rPr>
      <w:t>7</w:t>
    </w:r>
  </w:p>
  <w:p w:rsidRDefault="009E7596" w:rsidR="009E759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39C" w:rsidP="00A45EAD" w:rsidR="0060239C" w:rsidRPr="0060239C">
    <w:pPr>
      <w:ind w:firstLine="708"/>
    </w:pPr>
    <w:r w:rsidRPr="0060239C"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60239C" w:rsidP="00210E4E" w:rsidR="0060239C" w:rsidRPr="0060239C">
    <w:r w:rsidRPr="0060239C">
      <w:rPr>
        <w:rFonts w:eastAsia="MS Mincho"/>
      </w:rPr>
      <w:t>REPUBLIKA HRVATSKA</w:t>
    </w:r>
  </w:p>
  <w:p w:rsidRDefault="0060239C" w:rsidP="00210E4E" w:rsidR="0060239C" w:rsidRPr="0060239C">
    <w:r w:rsidRPr="0060239C">
      <w:rPr>
        <w:rFonts w:eastAsia="MS Mincho"/>
      </w:rPr>
      <w:t>TRGOVAČKI SUD U RIJECI</w:t>
    </w:r>
  </w:p>
  <w:p w:rsidRDefault="0060239C" w:rsidP="00A45EAD" w:rsidR="0060239C" w:rsidRPr="0060239C">
    <w:pPr>
      <w:rPr>
        <w:rFonts w:eastAsia="MS Mincho"/>
      </w:rPr>
    </w:pPr>
    <w:r w:rsidRPr="0060239C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A0540F"/>
    <w:multiLevelType w:val="hybridMultilevel"/>
    <w:tmpl w:val="47D04754"/>
    <w:lvl w:tplc="B302FC3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1BF651B2"/>
    <w:multiLevelType w:val="hybridMultilevel"/>
    <w:tmpl w:val="A4A86B3C"/>
    <w:lvl w:tplc="FD8A1DD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2A391A51"/>
    <w:multiLevelType w:val="hybridMultilevel"/>
    <w:tmpl w:val="220CB14C"/>
    <w:lvl w:tplc="81864FAE" w:ilvl="0">
      <w:start w:val="1"/>
      <w:numFmt w:val="upperRoman"/>
      <w:lvlText w:val="%1."/>
      <w:lvlJc w:val="left"/>
      <w:pPr>
        <w:ind w:hanging="720" w:left="7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3">
    <w:nsid w:val="36146359"/>
    <w:multiLevelType w:val="hybridMultilevel"/>
    <w:tmpl w:val="92CC2D0C"/>
    <w:lvl w:tplc="B7D4E9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61B77B38"/>
    <w:multiLevelType w:val="hybridMultilevel"/>
    <w:tmpl w:val="238AE79C"/>
    <w:lvl w:tplc="694CE7AA" w:ilvl="0">
      <w:start w:val="8"/>
      <w:numFmt w:val="bullet"/>
      <w:lvlText w:val="-"/>
      <w:lvlJc w:val="left"/>
      <w:pPr>
        <w:ind w:hanging="360" w:left="11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00"/>
      </w:pPr>
      <w:rPr>
        <w:rFonts w:hAnsi="Wingdings" w:ascii="Wingdings" w:hint="default"/>
      </w:rPr>
    </w:lvl>
  </w:abstractNum>
  <w:abstractNum w:abstractNumId="6">
    <w:nsid w:val="6D082470"/>
    <w:multiLevelType w:val="hybridMultilevel"/>
    <w:tmpl w:val="70CA7CAC"/>
    <w:lvl w:tplc="F3F6A51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7A2831EC"/>
    <w:multiLevelType w:val="hybridMultilevel"/>
    <w:tmpl w:val="17521832"/>
    <w:lvl w:tplc="4054363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1"/>
  </w:num>
  <w:num w:numId="5">
    <w:abstractNumId w:val="7"/>
  </w:num>
  <w:num w:numId="6">
    <w:abstractNumId w:val="0"/>
  </w:num>
  <w:num w:numId="7">
    <w:abstractNumId w:val="2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040FE"/>
    <w:rsid w:val="00037F2F"/>
    <w:rsid w:val="00060381"/>
    <w:rsid w:val="00085300"/>
    <w:rsid w:val="000A16EE"/>
    <w:rsid w:val="000A28F2"/>
    <w:rsid w:val="000B1EB5"/>
    <w:rsid w:val="000F119A"/>
    <w:rsid w:val="001076C6"/>
    <w:rsid w:val="001574BE"/>
    <w:rsid w:val="0017429E"/>
    <w:rsid w:val="001758C5"/>
    <w:rsid w:val="001B1493"/>
    <w:rsid w:val="001C2D87"/>
    <w:rsid w:val="001C32F8"/>
    <w:rsid w:val="00203FC4"/>
    <w:rsid w:val="00214B4C"/>
    <w:rsid w:val="002A35C5"/>
    <w:rsid w:val="002B1A69"/>
    <w:rsid w:val="002C4D03"/>
    <w:rsid w:val="002D120C"/>
    <w:rsid w:val="002E4323"/>
    <w:rsid w:val="00330938"/>
    <w:rsid w:val="003462B5"/>
    <w:rsid w:val="00347BB4"/>
    <w:rsid w:val="00356ADD"/>
    <w:rsid w:val="00375345"/>
    <w:rsid w:val="003B59C7"/>
    <w:rsid w:val="003D1C90"/>
    <w:rsid w:val="00441024"/>
    <w:rsid w:val="00467C52"/>
    <w:rsid w:val="00494C79"/>
    <w:rsid w:val="004B7F3F"/>
    <w:rsid w:val="004D261E"/>
    <w:rsid w:val="004D3195"/>
    <w:rsid w:val="004E5469"/>
    <w:rsid w:val="004F022B"/>
    <w:rsid w:val="005071FA"/>
    <w:rsid w:val="005157A3"/>
    <w:rsid w:val="00531B46"/>
    <w:rsid w:val="0054145A"/>
    <w:rsid w:val="00573C17"/>
    <w:rsid w:val="00587A16"/>
    <w:rsid w:val="00594028"/>
    <w:rsid w:val="005C513E"/>
    <w:rsid w:val="005D13F8"/>
    <w:rsid w:val="0060239C"/>
    <w:rsid w:val="00602D03"/>
    <w:rsid w:val="006178F0"/>
    <w:rsid w:val="006B128A"/>
    <w:rsid w:val="006D1E36"/>
    <w:rsid w:val="006E4475"/>
    <w:rsid w:val="006F07D5"/>
    <w:rsid w:val="007141AF"/>
    <w:rsid w:val="00717F92"/>
    <w:rsid w:val="00725F48"/>
    <w:rsid w:val="00727C90"/>
    <w:rsid w:val="00760843"/>
    <w:rsid w:val="00761264"/>
    <w:rsid w:val="0076607F"/>
    <w:rsid w:val="0078530B"/>
    <w:rsid w:val="007A4330"/>
    <w:rsid w:val="007A493F"/>
    <w:rsid w:val="007A6843"/>
    <w:rsid w:val="007B3F07"/>
    <w:rsid w:val="0081687F"/>
    <w:rsid w:val="00823565"/>
    <w:rsid w:val="00856D15"/>
    <w:rsid w:val="00891E97"/>
    <w:rsid w:val="008A6D13"/>
    <w:rsid w:val="008B05F8"/>
    <w:rsid w:val="00903433"/>
    <w:rsid w:val="00920AC9"/>
    <w:rsid w:val="00924B02"/>
    <w:rsid w:val="009359DF"/>
    <w:rsid w:val="00947881"/>
    <w:rsid w:val="0095233C"/>
    <w:rsid w:val="00984818"/>
    <w:rsid w:val="009D32EE"/>
    <w:rsid w:val="009D4524"/>
    <w:rsid w:val="009E7596"/>
    <w:rsid w:val="009F06F1"/>
    <w:rsid w:val="00A27DCF"/>
    <w:rsid w:val="00A3231E"/>
    <w:rsid w:val="00A36C2B"/>
    <w:rsid w:val="00A57803"/>
    <w:rsid w:val="00A61569"/>
    <w:rsid w:val="00AC7D11"/>
    <w:rsid w:val="00AE10A1"/>
    <w:rsid w:val="00AE535C"/>
    <w:rsid w:val="00AF126B"/>
    <w:rsid w:val="00B3396B"/>
    <w:rsid w:val="00B4225A"/>
    <w:rsid w:val="00B460EB"/>
    <w:rsid w:val="00B50DE7"/>
    <w:rsid w:val="00B639DE"/>
    <w:rsid w:val="00B646DB"/>
    <w:rsid w:val="00BB2F60"/>
    <w:rsid w:val="00BF5D3C"/>
    <w:rsid w:val="00C02525"/>
    <w:rsid w:val="00C039DB"/>
    <w:rsid w:val="00CB5238"/>
    <w:rsid w:val="00CC123A"/>
    <w:rsid w:val="00CE2EC3"/>
    <w:rsid w:val="00CE65E5"/>
    <w:rsid w:val="00D0163F"/>
    <w:rsid w:val="00D209F2"/>
    <w:rsid w:val="00D53900"/>
    <w:rsid w:val="00D53A62"/>
    <w:rsid w:val="00D5426F"/>
    <w:rsid w:val="00D722CD"/>
    <w:rsid w:val="00D93DA5"/>
    <w:rsid w:val="00DA1B57"/>
    <w:rsid w:val="00DA21BA"/>
    <w:rsid w:val="00DA24AF"/>
    <w:rsid w:val="00DB06B8"/>
    <w:rsid w:val="00DC75C4"/>
    <w:rsid w:val="00E02071"/>
    <w:rsid w:val="00E14407"/>
    <w:rsid w:val="00E262FD"/>
    <w:rsid w:val="00E63AD3"/>
    <w:rsid w:val="00EF0C3D"/>
    <w:rsid w:val="00EF45FA"/>
    <w:rsid w:val="00F52676"/>
    <w:rsid w:val="00F628D0"/>
    <w:rsid w:val="00F66C83"/>
    <w:rsid w:val="00F71184"/>
    <w:rsid w:val="00F875A8"/>
    <w:rsid w:val="00F95BA5"/>
    <w:rsid w:val="00FA3515"/>
    <w:rsid w:val="00FC4CC7"/>
    <w:rsid w:val="00FE0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28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C4D0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C32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32F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32F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32F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32F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28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C4D0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C32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32F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32F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32F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32F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2016.</izvorni_sadrzaj>
    <derivirana_varijabla naziv="DomainObject.DatumDonosenjaOdluke_1">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</izvorni_sadrzaj>
    <derivirana_varijabla naziv="DomainObject.Predmet.Broj_1">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2014.</izvorni_sadrzaj>
    <derivirana_varijabla naziv="DomainObject.Predmet.DatumOsnivanja_1">27.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St-307/2014</izvorni_sadrzaj>
    <derivirana_varijabla naziv="DomainObject.Predmet.OznakaBroj_1">St-307/2014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VELDEN - AUTO d.o.o.  Opatija zastupanog po punomoćniku Alen Ivković</izvorni_sadrzaj>
    <derivirana_varijabla naziv="DomainObject.Predmet.ProtustrankaFormated_1">  VELDEN - AUTO d.o.o.  Opatija zastupanog po punomoćniku Alen Ivković</derivirana_varijabla>
  </DomainObject.Predmet.ProtustrankaFormated>
  <DomainObject.Predmet.ProtustrankaFormatedOIB>
    <izvorni_sadrzaj>  VELDEN - AUTO d.o.o.  Opatija, OIB 19934971090 zastupanog po punomoćniku Alen Ivković</izvorni_sadrzaj>
    <derivirana_varijabla naziv="DomainObject.Predmet.ProtustrankaFormatedOIB_1">  VELDEN - AUTO d.o.o.  Opatija, OIB 19934971090 zastupanog po punomoćniku Alen Ivković</derivirana_varijabla>
  </DomainObject.Predmet.ProtustrankaFormatedOIB>
  <DomainObject.Predmet.ProtustrankaFormatedWithAdress>
    <izvorni_sadrzaj> VELDEN - AUTO d.o.o.  Opatija, Maršala Tita 12, 51410 Opatija zastupanog po punomoćniku Alen Ivković</izvorni_sadrzaj>
    <derivirana_varijabla naziv="DomainObject.Predmet.ProtustrankaFormatedWithAdress_1"> VELDEN - AUTO d.o.o.  Opatija, Maršala Tita 12, 51410 Opatija zastupanog po punomoćniku Alen Ivković</derivirana_varijabla>
  </DomainObject.Predmet.ProtustrankaFormatedWithAdress>
  <DomainObject.Predmet.ProtustrankaFormatedWithAdressOIB>
    <izvorni_sadrzaj> VELDEN - AUTO d.o.o.  Opatija, OIB 19934971090, Maršala Tita 12, 51410 Opatija zastupanog po punomoćniku Alen Ivković</izvorni_sadrzaj>
    <derivirana_varijabla naziv="DomainObject.Predmet.ProtustrankaFormatedWithAdressOIB_1"> VELDEN - AUTO d.o.o.  Opatija, OIB 19934971090, Maršala Tita 12, 51410 Opatija zastupanog po punomoćniku Alen Ivković</derivirana_varijabla>
  </DomainObject.Predmet.ProtustrankaFormatedWithAdressOIB>
  <DomainObject.Predmet.ProtustrankaWithAdress>
    <izvorni_sadrzaj>VELDEN - AUTO d.o.o.  Opatija Maršala Tita 12, 51410 Opatija</izvorni_sadrzaj>
    <derivirana_varijabla naziv="DomainObject.Predmet.ProtustrankaWithAdress_1">VELDEN - AUTO d.o.o.  Opatija Maršala Tita 12, 51410 Opatija</derivirana_varijabla>
  </DomainObject.Predmet.ProtustrankaWithAdress>
  <DomainObject.Predmet.ProtustrankaWithAdressOIB>
    <izvorni_sadrzaj>VELDEN - AUTO d.o.o.  Opatija, OIB 19934971090, Maršala Tita 12, 51410 Opatija</izvorni_sadrzaj>
    <derivirana_varijabla naziv="DomainObject.Predmet.ProtustrankaWithAdressOIB_1">VELDEN - AUTO d.o.o.  Opatija, OIB 19934971090, Maršala Tita 12, 51410 Opatija</derivirana_varijabla>
  </DomainObject.Predmet.ProtustrankaWithAdressOIB>
  <DomainObject.Predmet.ProtustrankaNazivFormated>
    <izvorni_sadrzaj>VELDEN - AUTO d.o.o.  Opatija</izvorni_sadrzaj>
    <derivirana_varijabla naziv="DomainObject.Predmet.ProtustrankaNazivFormated_1">VELDEN - AUTO d.o.o.  Opatija</derivirana_varijabla>
  </DomainObject.Predmet.ProtustrankaNazivFormated>
  <DomainObject.Predmet.ProtustrankaNazivFormatedOIB>
    <izvorni_sadrzaj>VELDEN - AUTO d.o.o.  Opatija, OIB 19934971090</izvorni_sadrzaj>
    <derivirana_varijabla naziv="DomainObject.Predmet.ProtustrankaNazivFormatedOIB_1">VELDEN - AUTO d.o.o.  Opatija, OIB 19934971090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Rijeci</izvorni_sadrzaj>
    <derivirana_varijabla naziv="DomainObject.Predmet.StrankaFormated_1">  REPUBLIKA HRVATSKA zastupanog po punomoćniku Županijsko državno odvjetništvo u Rijeci</derivirana_varijabla>
  </DomainObject.Predmet.StrankaFormated>
  <DomainObject.Predmet.StrankaFormatedOIB>
    <izvorni_sadrzaj>  REPUBLIKA HRVATSKA, OIB 52634238587 zastupanog po punomoćniku Županijsko državno odvjetništvo u Rijeci</izvorni_sadrzaj>
    <derivirana_varijabla naziv="DomainObject.Predmet.StrankaFormatedOIB_1">  REPUBLIKA HRVATSKA, OIB 52634238587 zastupanog po punomoćniku Županijsko državno odvjetništvo u Rijeci</derivirana_varijabla>
  </DomainObject.Predmet.StrankaFormatedOIB>
  <DomainObject.Predmet.StrankaFormatedWithAdress>
    <izvorni_sadrzaj> REPUBLIKA HRVATSKA zastupanog po punomoćniku Županijsko državno odvjetništvo u Rijeci</izvorni_sadrzaj>
    <derivirana_varijabla naziv="DomainObject.Predmet.StrankaFormatedWithAdress_1"> REPUBLIKA HRVATSKA zastupanog po punomoćniku Županijsko državno odvjetništvo u Rijeci</derivirana_varijabla>
  </DomainObject.Predmet.StrankaFormatedWithAdress>
  <DomainObject.Predmet.StrankaFormatedWithAdressOIB>
    <izvorni_sadrzaj> REPUBLIKA HRVATSKA, OIB 52634238587 zastupanog po punomoćniku Županijsko državno odvjetništvo u Rijeci</izvorni_sadrzaj>
    <derivirana_varijabla naziv="DomainObject.Predmet.StrankaFormatedWithAdressOIB_1"> REPUBLIKA HRVATSKA, OIB 52634238587 zastupanog po punomoćniku Županijsko državno odvjetništvo u Rijeci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REPUBLIKA HRVATSKA zastupanog po punomoćniku Županijsko državno odvjetništvo u Rijeci</item>
    </izvorni_sadrzaj>
    <derivirana_varijabla naziv="DomainObject.Predmet.StrankaListFormated_1">
      <item>REPUBLIKA HRVATSKA zastupanog po punomoćniku Županijsko državno odvjetništvo u Rijeci</item>
    </derivirana_varijabla>
  </DomainObject.Predmet.StrankaListFormated>
  <DomainObject.Predmet.StrankaListFormatedOIB>
    <izvorni_sadrzaj>
      <item>REPUBLIKA HRVATSKA, OIB 52634238587 zastupanog po punomoćniku Županijsko državno odvjetništvo u Rijeci</item>
    </izvorni_sadrzaj>
    <derivirana_varijabla naziv="DomainObject.Predmet.StrankaListFormatedOIB_1">
      <item>REPUBLIKA HRVATSKA, OIB 52634238587 zastupanog po punomoćniku Županijsko državno odvjetništvo u Rijeci</item>
    </derivirana_varijabla>
  </DomainObject.Predmet.StrankaListFormatedOIB>
  <DomainObject.Predmet.StrankaListFormatedWithAdress>
    <izvorni_sadrzaj>
      <item>REPUBLIKA HRVATSKA zastupanog po punomoćniku Županijsko državno odvjetništvo u Rijeci</item>
    </izvorni_sadrzaj>
    <derivirana_varijabla naziv="DomainObject.Predmet.StrankaListFormatedWithAdress_1">
      <item>REPUBLIKA HRVATSKA zastupanog po punomoćniku Županijsko državno odvjetništvo u Rijeci</item>
    </derivirana_varijabla>
  </DomainObject.Predmet.StrankaListFormatedWithAdress>
  <DomainObject.Predmet.StrankaListFormatedWithAdressOIB>
    <izvorni_sadrzaj>
      <item>REPUBLIKA HRVATSKA, OIB 52634238587 zastupanog po punomoćniku Županijsko državno odvjetništvo u Rijeci</item>
    </izvorni_sadrzaj>
    <derivirana_varijabla naziv="DomainObject.Predmet.StrankaListFormatedWithAdressOIB_1">
      <item>REPUBLIKA HRVATSKA, OIB 52634238587 zastupanog po punomoćniku Županijsko državno odvjetništvo u Rijeci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VELDEN - AUTO d.o.o.  Opatija zastupanog po punomoćniku Alen Ivković</item>
    </izvorni_sadrzaj>
    <derivirana_varijabla naziv="DomainObject.Predmet.ProtuStrankaListFormated_1">
      <item>VELDEN - AUTO d.o.o.  Opatija zastupanog po punomoćniku Alen Ivković</item>
    </derivirana_varijabla>
  </DomainObject.Predmet.ProtuStrankaListFormated>
  <DomainObject.Predmet.ProtuStrankaListFormatedOIB>
    <izvorni_sadrzaj>
      <item>VELDEN - AUTO d.o.o.  Opatija, OIB 19934971090 zastupanog po punomoćniku Alen Ivković</item>
    </izvorni_sadrzaj>
    <derivirana_varijabla naziv="DomainObject.Predmet.ProtuStrankaListFormatedOIB_1">
      <item>VELDEN - AUTO d.o.o.  Opatija, OIB 19934971090 zastupanog po punomoćniku Alen Ivković</item>
    </derivirana_varijabla>
  </DomainObject.Predmet.ProtuStrankaListFormatedOIB>
  <DomainObject.Predmet.ProtuStrankaListFormatedWithAdress>
    <izvorni_sadrzaj>
      <item>VELDEN - AUTO d.o.o.  Opatija, Maršala Tita 12, 51410 Opatija zastupanog po punomoćniku Alen Ivković</item>
    </izvorni_sadrzaj>
    <derivirana_varijabla naziv="DomainObject.Predmet.ProtuStrankaListFormatedWithAdress_1">
      <item>VELDEN - AUTO d.o.o.  Opatija, Maršala Tita 12, 51410 Opatija zastupanog po punomoćniku Alen Ivković</item>
    </derivirana_varijabla>
  </DomainObject.Predmet.ProtuStrankaListFormatedWithAdress>
  <DomainObject.Predmet.ProtuStrankaListFormatedWithAdressOIB>
    <izvorni_sadrzaj>
      <item>VELDEN - AUTO d.o.o.  Opatija, OIB 19934971090, Maršala Tita 12, 51410 Opatija zastupanog po punomoćniku Alen Ivković</item>
    </izvorni_sadrzaj>
    <derivirana_varijabla naziv="DomainObject.Predmet.ProtuStrankaListFormatedWithAdressOIB_1">
      <item>VELDEN - AUTO d.o.o.  Opatija, OIB 19934971090, Maršala Tita 12, 51410 Opatija zastupanog po punomoćniku Alen Ivković</item>
    </derivirana_varijabla>
  </DomainObject.Predmet.ProtuStrankaListFormatedWithAdressOIB>
  <DomainObject.Predmet.ProtuStrankaListNazivFormated>
    <izvorni_sadrzaj>
      <item>VELDEN - AUTO d.o.o.  Opatija</item>
    </izvorni_sadrzaj>
    <derivirana_varijabla naziv="DomainObject.Predmet.ProtuStrankaListNazivFormated_1">
      <item>VELDEN - AUTO d.o.o.  Opatija</item>
    </derivirana_varijabla>
  </DomainObject.Predmet.ProtuStrankaListNazivFormated>
  <DomainObject.Predmet.ProtuStrankaListNazivFormatedOIB>
    <izvorni_sadrzaj>
      <item>VELDEN - AUTO d.o.o.  Opatija, OIB 19934971090</item>
    </izvorni_sadrzaj>
    <derivirana_varijabla naziv="DomainObject.Predmet.ProtuStrankaListNazivFormatedOIB_1">
      <item>VELDEN - AUTO d.o.o.  Opatija, OIB 19934971090</item>
    </derivirana_varijabla>
  </DomainObject.Predmet.ProtuStrankaListNazivFormatedOIB>
  <DomainObject.Predmet.OstaliListFormated>
    <izvorni_sadrzaj>
      <item>Županijsko državno odvjetništvo u Rijeci punomoćnik sudionika u postupku REPUBLIKA HRVATSKA</item>
      <item>Alen Ivković punomoćnik sudionika u postupku VELDEN - AUTO d.o.o.  Opatija</item>
    </izvorni_sadrzaj>
    <derivirana_varijabla naziv="DomainObject.Predmet.OstaliListFormated_1">
      <item>Županijsko državno odvjetništvo u Rijeci punomoćnik sudionika u postupku REPUBLIKA HRVATSKA</item>
      <item>Alen Ivković punomoćnik sudionika u postupku VELDEN - AUTO d.o.o.  Opatija</item>
    </derivirana_varijabla>
  </DomainObject.Predmet.OstaliListFormated>
  <DomainObject.Predmet.OstaliListFormatedOIB>
    <izvorni_sadrzaj>
      <item>Županijsko državno odvjetništvo u Rijeci punomoćnik sudionika u postupku REPUBLIKA HRVATSKA</item>
      <item>Alen Ivković, OIB 63957064080 punomoćnik sudionika u postupku VELDEN - AUTO d.o.o.  Opatija</item>
    </izvorni_sadrzaj>
    <derivirana_varijabla naziv="DomainObject.Predmet.OstaliListFormatedOIB_1">
      <item>Županijsko državno odvjetništvo u Rijeci punomoćnik sudionika u postupku REPUBLIKA HRVATSKA</item>
      <item>Alen Ivković, OIB 63957064080 punomoćnik sudionika u postupku VELDEN - AUTO d.o.o.  Opatija</item>
    </derivirana_varijabla>
  </DomainObject.Predmet.OstaliListFormatedOIB>
  <DomainObject.Predmet.OstaliListFormatedWithAdress>
    <izvorni_sadrzaj>
      <item>Županijsko državno odvjetništvo u Rijeci, Frana Kurelca bb, 51000 Rijeka punomoćnik sudionika u postupku REPUBLIKA HRVATSKA</item>
      <item>Alen Ivković, Užarska 28/IV, 51000 Rijeka punomoćnik sudionika u postupku VELDEN - AUTO d.o.o.  Opatija</item>
    </izvorni_sadrzaj>
    <derivirana_varijabla naziv="DomainObject.Predmet.OstaliListFormatedWithAdress_1">
      <item>Županijsko državno odvjetništvo u Rijeci, Frana Kurelca bb, 51000 Rijeka punomoćnik sudionika u postupku REPUBLIKA HRVATSKA</item>
      <item>Alen Ivković, Užarska 28/IV, 51000 Rijeka punomoćnik sudionika u postupku VELDEN - AUTO d.o.o.  Opatija</item>
    </derivirana_varijabla>
  </DomainObject.Predmet.OstaliListFormatedWithAdress>
  <DomainObject.Predmet.OstaliListFormatedWithAdressOIB>
    <izvorni_sadrzaj>
      <item>Županijsko državno odvjetništvo u Rijeci, Frana Kurelca bb, 51000 Rijeka punomoćnik sudionika u postupku REPUBLIKA HRVATSKA</item>
      <item>Alen Ivković, OIB 63957064080, Užarska 28/IV, 51000 Rijeka punomoćnik sudionika u postupku VELDEN - AUTO d.o.o.  Opatija</item>
    </izvorni_sadrzaj>
    <derivirana_varijabla naziv="DomainObject.Predmet.OstaliListFormatedWithAdressOIB_1">
      <item>Županijsko državno odvjetništvo u Rijeci, Frana Kurelca bb, 51000 Rijeka punomoćnik sudionika u postupku REPUBLIKA HRVATSKA</item>
      <item>Alen Ivković, OIB 63957064080, Užarska 28/IV, 51000 Rijeka punomoćnik sudionika u postupku VELDEN - AUTO d.o.o.  Opatija</item>
    </derivirana_varijabla>
  </DomainObject.Predmet.OstaliListFormatedWithAdressOIB>
  <DomainObject.Predmet.OstaliListNazivFormated>
    <izvorni_sadrzaj>
      <item>Županijsko državno odvjetništvo u Rijeci</item>
      <item>Alen Ivković</item>
    </izvorni_sadrzaj>
    <derivirana_varijabla naziv="DomainObject.Predmet.OstaliListNazivFormated_1">
      <item>Županijsko državno odvjetništvo u Rijeci</item>
      <item>Alen Ivković</item>
    </derivirana_varijabla>
  </DomainObject.Predmet.OstaliListNazivFormated>
  <DomainObject.Predmet.OstaliListNazivFormatedOIB>
    <izvorni_sadrzaj>
      <item>Županijsko državno odvjetništvo u Rijeci</item>
      <item>Alen Ivković, OIB 63957064080</item>
    </izvorni_sadrzaj>
    <derivirana_varijabla naziv="DomainObject.Predmet.OstaliListNazivFormatedOIB_1">
      <item>Županijsko državno odvjetništvo u Rijeci</item>
      <item>Alen Ivković, OIB 63957064080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2016.</izvorni_sadrzaj>
    <derivirana_varijabla naziv="DomainObject.Datum_1">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VELDEN - AUTO d.o.o.  Opatija</izvorni_sadrzaj>
    <derivirana_varijabla naziv="DomainObject.Predmet.ProtustrankaIDrugi_1">VELDEN - AUTO d.o.o.  Opatija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VELDEN - AUTO d.o.o.  Opatija, OIB 19934971090, Maršala Tita 12, 51410 Opatija</izvorni_sadrzaj>
    <derivirana_varijabla naziv="DomainObject.Predmet.ProtustrankaIDrugiAdressOIB_1">VELDEN - AUTO d.o.o.  Opatija, OIB 19934971090, Maršala Tita 12,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VELDEN - AUTO d.o.o.  Opatija</item>
      <item>Županijsko državno odvjetništvo u Rijeci</item>
      <item>Alen Ivković</item>
    </izvorni_sadrzaj>
    <derivirana_varijabla naziv="DomainObject.Predmet.SudioniciListNaziv_1">
      <item>REPUBLIKA HRVATSKA</item>
      <item>VELDEN - AUTO d.o.o.  Opatija</item>
      <item>Županijsko državno odvjetništvo u Rijeci</item>
      <item>Alen Ivković</item>
    </derivirana_varijabla>
  </DomainObject.Predmet.SudioniciListNaziv>
  <DomainObject.Predmet.SudioniciListAdressOIB>
    <izvorni_sadrzaj>
      <item>REPUBLIKA HRVATSKA, OIB 52634238587</item>
      <item>VELDEN - AUTO d.o.o.  Opatija, OIB 19934971090, Maršala Tita 12,51410 Opatija</item>
      <item>Županijsko državno odvjetništvo u Rijeci, Frana Kurelca bb,51000 Rijeka</item>
      <item>Alen Ivković, OIB 63957064080, Užarska 28/IV,51000 Rijeka</item>
    </izvorni_sadrzaj>
    <derivirana_varijabla naziv="DomainObject.Predmet.SudioniciListAdressOIB_1">
      <item>REPUBLIKA HRVATSKA, OIB 52634238587</item>
      <item>VELDEN - AUTO d.o.o.  Opatija, OIB 19934971090, Maršala Tita 12,51410 Opatija</item>
      <item>Županijsko državno odvjetništvo u Rijeci, Frana Kurelca bb,51000 Rijeka</item>
      <item>Alen Ivković, OIB 63957064080, Užarska 28/IV,51000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19934971090</item>
      <item>, OIB null</item>
      <item>, OIB 63957064080</item>
    </izvorni_sadrzaj>
    <derivirana_varijabla naziv="DomainObject.Predmet.SudioniciListNazivOIB_1">
      <item>, OIB 52634238587</item>
      <item>, OIB 19934971090</item>
      <item>, OIB null</item>
      <item>, OIB 63957064080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B99086-75E8-4B44-AF9F-28EEEC8080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816</properties:Words>
  <properties:Characters>4497</properties:Characters>
  <properties:Lines>105</properties:Lines>
  <properties:Paragraphs>31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2016-11-02T07:58:00Z</dcterms:created>
  <dc:creator>nmarkovic</dc:creator>
  <cp:lastModifiedBy>Renata Valić</cp:lastModifiedBy>
  <cp:lastPrinted>2016-11-02T08:54:00Z</cp:lastPrinted>
  <dcterms:modified xmlns:xsi="http://www.w3.org/2001/XMLSchema-instance" xsi:type="dcterms:W3CDTF">2016-11-02T09:44:00Z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