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d2a9" w14:paraId="568d2a9" w:rsidRDefault="00F85AAB" w:rsidP="00F85AAB" w:rsidR="00F85AAB">
      <w:pPr>
        <w15:collapsed w:val="false"/>
      </w:pPr>
      <w:bookmarkStart w:name="_GoBack" w:id="0"/>
      <w:bookmarkEnd w:id="0"/>
    </w:p>
    <w:p w:rsidRDefault="00F85AAB" w:rsidP="00F85AAB" w:rsidR="00F85AAB"/>
    <w:p w:rsidRDefault="00F85AAB" w:rsidP="00F85AAB" w:rsidR="00F85AAB" w:rsidRPr="00821977">
      <w:pPr>
        <w:jc w:val="both"/>
      </w:pPr>
      <w:r w:rsidRPr="00C74209">
        <w:rPr>
          <w:noProof/>
        </w:rPr>
        <w:t xml:space="preserve"> </w:t>
      </w:r>
      <w:r w:rsidR="003E3A46">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F85AAB" w:rsidP="00F85AAB" w:rsidR="00F85AAB" w:rsidRPr="00821977">
      <w:pPr>
        <w:jc w:val="both"/>
      </w:pPr>
    </w:p>
    <w:p w:rsidRDefault="00F85AAB" w:rsidP="00F85AAB" w:rsidR="00F85AAB" w:rsidRPr="00821977">
      <w:pPr>
        <w:jc w:val="both"/>
      </w:pPr>
    </w:p>
    <w:p w:rsidRDefault="00F85AAB" w:rsidP="00F85AAB" w:rsidR="00F85AAB" w:rsidRPr="00821977">
      <w:pPr>
        <w:jc w:val="both"/>
      </w:pPr>
    </w:p>
    <w:p w:rsidRDefault="00F85AAB" w:rsidP="00F85AAB" w:rsidR="00F85AAB">
      <w:pPr>
        <w:jc w:val="both"/>
      </w:pPr>
    </w:p>
    <w:p w:rsidRDefault="00F85AAB" w:rsidP="00F85AAB" w:rsidR="00F85AAB">
      <w:pPr>
        <w:jc w:val="both"/>
      </w:pPr>
    </w:p>
    <w:p w:rsidRDefault="00F85AAB" w:rsidP="00F85AAB" w:rsidR="00F85AAB">
      <w:pPr>
        <w:jc w:val="both"/>
      </w:pPr>
      <w:r>
        <w:t>REPUBLIKA HRVATSKA</w:t>
      </w:r>
    </w:p>
    <w:p w:rsidRDefault="00F85AAB" w:rsidP="00F85AAB" w:rsidR="00F85AAB">
      <w:pPr>
        <w:jc w:val="both"/>
      </w:pPr>
      <w:r>
        <w:t>TRGOVAČKI SUD U OSIJEKU</w:t>
      </w:r>
    </w:p>
    <w:p w:rsidRDefault="00F85AAB" w:rsidP="00F85AAB" w:rsidR="00F85AAB">
      <w:pPr>
        <w:jc w:val="both"/>
      </w:pPr>
      <w:r>
        <w:t xml:space="preserve">STALNA SLUŽBA  </w:t>
      </w:r>
    </w:p>
    <w:p w:rsidRDefault="00F85AAB" w:rsidP="00F85AAB" w:rsidR="00F85AAB">
      <w:pPr>
        <w:jc w:val="both"/>
      </w:pPr>
      <w:r>
        <w:t>U SLAVONSKOM BRODU</w:t>
      </w:r>
    </w:p>
    <w:p w:rsidRDefault="00F85AAB" w:rsidP="00F85AAB" w:rsidR="00F85AAB">
      <w:pPr>
        <w:jc w:val="both"/>
      </w:pPr>
      <w:r>
        <w:t xml:space="preserve">Trg pobjede 13                                                                </w:t>
      </w:r>
    </w:p>
    <w:p w:rsidRDefault="00F85AAB" w:rsidP="00F85AAB" w:rsidR="00F85AAB">
      <w:pPr>
        <w:jc w:val="both"/>
      </w:pPr>
      <w:r>
        <w:t>350000 Slavonski Brod                                                           Broj:  2/St-</w:t>
      </w:r>
      <w:r w:rsidR="007611FC">
        <w:t>36</w:t>
      </w:r>
      <w:r w:rsidR="00B41F35">
        <w:t>5</w:t>
      </w:r>
      <w:r>
        <w:t>/201</w:t>
      </w:r>
      <w:r w:rsidR="00B41F35">
        <w:t>6</w:t>
      </w:r>
      <w:r>
        <w:t>-</w:t>
      </w:r>
      <w:r w:rsidR="006969D5">
        <w:t>1</w:t>
      </w:r>
      <w:r w:rsidR="00B41F35">
        <w:t>0</w:t>
      </w:r>
    </w:p>
    <w:p w:rsidRDefault="00F85AAB" w:rsidP="00F85AAB" w:rsidR="00F85AAB">
      <w:pPr>
        <w:jc w:val="both"/>
      </w:pPr>
    </w:p>
    <w:p w:rsidRDefault="00F85AAB" w:rsidP="00F85AAB" w:rsidR="00F85AAB">
      <w:pPr>
        <w:jc w:val="both"/>
      </w:pPr>
    </w:p>
    <w:p w:rsidRDefault="00F85AAB" w:rsidP="00F85AAB" w:rsidR="00F85AAB" w:rsidRPr="00CC1179">
      <w:pPr>
        <w:jc w:val="center"/>
        <w:rPr>
          <w:b/>
        </w:rPr>
      </w:pPr>
      <w:r w:rsidRPr="00CC1179">
        <w:rPr>
          <w:b/>
        </w:rPr>
        <w:t>U  I M E  R E P U B L I K E  H R V A T S K E</w:t>
      </w:r>
    </w:p>
    <w:p w:rsidRDefault="00F85AAB" w:rsidP="00F85AAB" w:rsidR="00F85AAB" w:rsidRPr="00CC1179">
      <w:pPr>
        <w:jc w:val="center"/>
        <w:rPr>
          <w:b/>
        </w:rPr>
      </w:pPr>
    </w:p>
    <w:p w:rsidRDefault="00F85AAB" w:rsidP="00F85AAB" w:rsidR="00F85AAB" w:rsidRPr="00CC1179">
      <w:pPr>
        <w:jc w:val="center"/>
        <w:rPr>
          <w:b/>
        </w:rPr>
      </w:pPr>
      <w:r w:rsidRPr="00CC1179">
        <w:rPr>
          <w:b/>
        </w:rPr>
        <w:t>R J E Š E N J E</w:t>
      </w:r>
    </w:p>
    <w:p w:rsidRDefault="00F85AAB" w:rsidP="00F85AAB" w:rsidR="00F85AAB">
      <w:pPr>
        <w:jc w:val="both"/>
      </w:pPr>
    </w:p>
    <w:p w:rsidRDefault="00F85AAB" w:rsidP="00F85AAB" w:rsidR="00F85AAB">
      <w:pPr>
        <w:jc w:val="both"/>
      </w:pPr>
      <w:r>
        <w:t xml:space="preserve">     TRGOVAČKI SUD U OSIJEKU STALNA SLUŽBA  U SLAVONSKOM BRODU, po stečajnom sucu Davorinu Pavičić, povodom prijedloga </w:t>
      </w:r>
      <w:r w:rsidR="00B41F35">
        <w:t xml:space="preserve">bivšeg zakonskog zastupnika Stjepana Kovačević zastupanog po punomoćniku odvjetniku Damiru </w:t>
      </w:r>
      <w:proofErr w:type="spellStart"/>
      <w:r w:rsidR="00B41F35">
        <w:t>Hečimović</w:t>
      </w:r>
      <w:proofErr w:type="spellEnd"/>
      <w:r w:rsidR="00B41F35">
        <w:t xml:space="preserve"> iz Slavonskog Broda</w:t>
      </w:r>
      <w:r>
        <w:t xml:space="preserve">, za nastavak vođenja postupka nad stečajnom masom stečajnog dužnika </w:t>
      </w:r>
      <w:r w:rsidR="00B41F35">
        <w:t>PROCEDO KOMERC turistička agencija d.o.o.</w:t>
      </w:r>
      <w:r>
        <w:t>,  sa sjedištem u</w:t>
      </w:r>
      <w:r w:rsidR="00221008">
        <w:t xml:space="preserve"> </w:t>
      </w:r>
      <w:proofErr w:type="spellStart"/>
      <w:r w:rsidR="00B41F35">
        <w:t>Tiskalovci</w:t>
      </w:r>
      <w:proofErr w:type="spellEnd"/>
      <w:r w:rsidR="00B41F35">
        <w:t xml:space="preserve"> 4, 35252 </w:t>
      </w:r>
      <w:proofErr w:type="spellStart"/>
      <w:r w:rsidR="00B41F35">
        <w:t>Slobodnica</w:t>
      </w:r>
      <w:proofErr w:type="spellEnd"/>
      <w:r>
        <w:t xml:space="preserve"> , dana </w:t>
      </w:r>
      <w:r w:rsidR="00B41F35">
        <w:t>19. travnja</w:t>
      </w:r>
      <w:r>
        <w:t xml:space="preserve"> 201</w:t>
      </w:r>
      <w:r w:rsidR="007611FC">
        <w:t>7</w:t>
      </w:r>
      <w:r>
        <w:t xml:space="preserve">.  </w:t>
      </w:r>
    </w:p>
    <w:p w:rsidRDefault="00F85AAB" w:rsidP="00F85AAB" w:rsidR="00F85AAB">
      <w:pPr>
        <w:jc w:val="both"/>
      </w:pPr>
    </w:p>
    <w:p w:rsidRDefault="00F85AAB" w:rsidP="00F85AAB" w:rsidR="00F85AAB">
      <w:pPr>
        <w:jc w:val="center"/>
      </w:pPr>
      <w:r>
        <w:t>r i j e š i o   j e</w:t>
      </w:r>
    </w:p>
    <w:p w:rsidRDefault="00F85AAB" w:rsidP="00F85AAB" w:rsidR="00F85AAB">
      <w:pPr>
        <w:jc w:val="both"/>
      </w:pPr>
    </w:p>
    <w:p w:rsidRDefault="00F85AAB" w:rsidP="00F85AAB" w:rsidR="00F85AAB">
      <w:pPr>
        <w:jc w:val="both"/>
      </w:pPr>
    </w:p>
    <w:p w:rsidRDefault="00F85AAB" w:rsidP="00F85AAB" w:rsidR="00F85AAB">
      <w:pPr>
        <w:pStyle w:val="Odlomakpopisa"/>
        <w:numPr>
          <w:ilvl w:val="0"/>
          <w:numId w:val="3"/>
        </w:numPr>
        <w:jc w:val="both"/>
        <w:rPr>
          <w:b/>
        </w:rPr>
      </w:pPr>
      <w:r>
        <w:rPr>
          <w:b/>
        </w:rPr>
        <w:t>Nastavlja se stečajni postupak nad stečajnom masom zbog pronalaska imovine koja ulazi u stečajnu masu.</w:t>
      </w:r>
    </w:p>
    <w:p w:rsidRDefault="00F85AAB" w:rsidP="00F85AAB" w:rsidR="00F85AAB">
      <w:pPr>
        <w:pStyle w:val="Odlomakpopisa"/>
        <w:numPr>
          <w:ilvl w:val="0"/>
          <w:numId w:val="3"/>
        </w:numPr>
        <w:jc w:val="both"/>
        <w:rPr>
          <w:b/>
        </w:rPr>
      </w:pPr>
      <w:r>
        <w:rPr>
          <w:b/>
        </w:rPr>
        <w:t xml:space="preserve">U sudski registar izvršit će se upis stečajne mase iza stečajnog dužnika </w:t>
      </w:r>
      <w:r w:rsidR="00B41F35">
        <w:rPr>
          <w:b/>
        </w:rPr>
        <w:t xml:space="preserve">PROCEDO KOMERC turistička agencija d.o.o. </w:t>
      </w:r>
      <w:r>
        <w:rPr>
          <w:b/>
        </w:rPr>
        <w:t xml:space="preserve"> </w:t>
      </w:r>
      <w:r w:rsidR="00E3402C">
        <w:rPr>
          <w:b/>
        </w:rPr>
        <w:t xml:space="preserve"> osobni identifika</w:t>
      </w:r>
      <w:r w:rsidR="00B41F35">
        <w:rPr>
          <w:b/>
        </w:rPr>
        <w:t>c</w:t>
      </w:r>
      <w:r w:rsidR="00E3402C">
        <w:rPr>
          <w:b/>
        </w:rPr>
        <w:t>ijski broj koji će se pri upisu stečajne mase u sudski registar po službenoj dužnosti odrediti Ministarstvo financija, Porezna uprava</w:t>
      </w:r>
      <w:r w:rsidR="00221008">
        <w:rPr>
          <w:b/>
        </w:rPr>
        <w:t>,</w:t>
      </w:r>
      <w:r>
        <w:rPr>
          <w:b/>
        </w:rPr>
        <w:t xml:space="preserve"> sa sjedištem</w:t>
      </w:r>
      <w:r w:rsidR="00E3402C">
        <w:rPr>
          <w:b/>
        </w:rPr>
        <w:t xml:space="preserve"> na adresi stečajn</w:t>
      </w:r>
      <w:r w:rsidR="00C3770F">
        <w:rPr>
          <w:b/>
        </w:rPr>
        <w:t>og</w:t>
      </w:r>
      <w:r w:rsidR="00E3402C">
        <w:rPr>
          <w:b/>
        </w:rPr>
        <w:t xml:space="preserve"> upravitelj</w:t>
      </w:r>
      <w:r w:rsidR="00C3770F">
        <w:rPr>
          <w:b/>
        </w:rPr>
        <w:t>a</w:t>
      </w:r>
      <w:r>
        <w:rPr>
          <w:b/>
        </w:rPr>
        <w:t xml:space="preserve"> </w:t>
      </w:r>
      <w:r w:rsidRPr="0011167D">
        <w:rPr>
          <w:b/>
        </w:rPr>
        <w:t xml:space="preserve"> </w:t>
      </w:r>
      <w:r w:rsidR="00221008">
        <w:rPr>
          <w:b/>
        </w:rPr>
        <w:t>u</w:t>
      </w:r>
      <w:r w:rsidR="00C3770F">
        <w:rPr>
          <w:b/>
        </w:rPr>
        <w:t xml:space="preserve"> Požegi, Kralja Krešimira 53</w:t>
      </w:r>
      <w:r>
        <w:rPr>
          <w:b/>
        </w:rPr>
        <w:t>, a koji upis će se provesti u sudski registar temeljem ovoga rješenja.</w:t>
      </w:r>
    </w:p>
    <w:p w:rsidRDefault="00F85AAB" w:rsidP="00F85AAB" w:rsidR="00F85AAB">
      <w:pPr>
        <w:pStyle w:val="Odlomakpopisa"/>
        <w:numPr>
          <w:ilvl w:val="0"/>
          <w:numId w:val="3"/>
        </w:numPr>
        <w:jc w:val="both"/>
        <w:rPr>
          <w:b/>
        </w:rPr>
      </w:pPr>
      <w:r>
        <w:rPr>
          <w:b/>
        </w:rPr>
        <w:t xml:space="preserve">Imenuje se upravitelj stečajne mase </w:t>
      </w:r>
      <w:r w:rsidR="00C3770F">
        <w:rPr>
          <w:b/>
        </w:rPr>
        <w:t>SLAVKO MARINAC</w:t>
      </w:r>
      <w:r>
        <w:rPr>
          <w:b/>
        </w:rPr>
        <w:t xml:space="preserve">, OIB: </w:t>
      </w:r>
      <w:r w:rsidR="00C3770F">
        <w:rPr>
          <w:b/>
        </w:rPr>
        <w:t>37776084692, Kralja Krešimira 53, Požega</w:t>
      </w:r>
      <w:r>
        <w:rPr>
          <w:b/>
        </w:rPr>
        <w:t xml:space="preserve">. </w:t>
      </w:r>
    </w:p>
    <w:p w:rsidRDefault="00F85AAB" w:rsidP="00F85AAB" w:rsidR="00F85AAB">
      <w:pPr>
        <w:pStyle w:val="Odlomakpopisa"/>
        <w:numPr>
          <w:ilvl w:val="0"/>
          <w:numId w:val="3"/>
        </w:numPr>
        <w:jc w:val="both"/>
        <w:rPr>
          <w:b/>
        </w:rPr>
      </w:pPr>
      <w:r>
        <w:rPr>
          <w:b/>
        </w:rPr>
        <w:t xml:space="preserve">Pozivaju se vjerovnici da u roku </w:t>
      </w:r>
      <w:r w:rsidR="00221008">
        <w:rPr>
          <w:b/>
        </w:rPr>
        <w:t>o</w:t>
      </w:r>
      <w:r>
        <w:rPr>
          <w:b/>
        </w:rPr>
        <w:t xml:space="preserve">d </w:t>
      </w:r>
      <w:r w:rsidR="00FC78D8">
        <w:rPr>
          <w:b/>
        </w:rPr>
        <w:t>3</w:t>
      </w:r>
      <w:r>
        <w:rPr>
          <w:b/>
        </w:rPr>
        <w:t>0 dana po objavi ovog rješenja na E-oglasnoj ploči prijave svoje tražbine određenom upravitelju stečajne mase, u skladu s odredbama Stečajnog zakona o prijavama tražbina i to u 2 primjerka zajedno sa ispravama iz kojih tražbine proizlaze i dokazom o uplati sudske pristojbe u iznosu do 2 % od vrijednosti prijavljene tražbine (a ne više od 500,00 kn). pristojba se uplaćuje na račun državnog proračuna broj: HR12 1001 0051 8630 0016 0 model HR 64 7129 3531-</w:t>
      </w:r>
      <w:r w:rsidR="007611FC">
        <w:rPr>
          <w:b/>
        </w:rPr>
        <w:t>36</w:t>
      </w:r>
      <w:r w:rsidR="00B41F35">
        <w:rPr>
          <w:b/>
        </w:rPr>
        <w:t>5</w:t>
      </w:r>
      <w:r>
        <w:rPr>
          <w:b/>
        </w:rPr>
        <w:t>-201</w:t>
      </w:r>
      <w:r w:rsidR="00B41F35">
        <w:rPr>
          <w:b/>
        </w:rPr>
        <w:t>6</w:t>
      </w:r>
      <w:r>
        <w:rPr>
          <w:b/>
        </w:rPr>
        <w:t>, te dostaviti dokaz o uplati pristojbe upravitelju stečajne mase uz prijavu.</w:t>
      </w:r>
    </w:p>
    <w:p w:rsidRDefault="00F85AAB" w:rsidP="00F85AAB" w:rsidR="00F85AAB">
      <w:pPr>
        <w:ind w:left="1068"/>
        <w:jc w:val="both"/>
        <w:rPr>
          <w:b/>
        </w:rPr>
      </w:pPr>
      <w:r>
        <w:rPr>
          <w:b/>
        </w:rPr>
        <w:t>Pozivaju se vjerovnici dostaviti upravitelju stečajne mase podatke o imovini dužnika.</w:t>
      </w:r>
      <w:r w:rsidRPr="00777BC2">
        <w:rPr>
          <w:b/>
        </w:rPr>
        <w:t xml:space="preserve">  </w:t>
      </w:r>
    </w:p>
    <w:p w:rsidRDefault="00F85AAB" w:rsidP="00F85AAB" w:rsidR="00F85AAB">
      <w:pPr>
        <w:ind w:left="1068"/>
        <w:jc w:val="both"/>
        <w:rPr>
          <w:b/>
        </w:rPr>
      </w:pPr>
    </w:p>
    <w:p w:rsidRDefault="00F85AAB" w:rsidP="00F85AAB" w:rsidR="00F85AAB">
      <w:pPr>
        <w:ind w:left="1068"/>
        <w:jc w:val="both"/>
        <w:rPr>
          <w:b/>
        </w:rPr>
      </w:pPr>
    </w:p>
    <w:p w:rsidRDefault="00F85AAB" w:rsidP="00F85AAB" w:rsidR="00F85AAB">
      <w:pPr>
        <w:ind w:left="1068"/>
        <w:jc w:val="both"/>
        <w:rPr>
          <w:b/>
        </w:rPr>
      </w:pPr>
    </w:p>
    <w:p w:rsidRDefault="00F85AAB" w:rsidP="00F85AAB" w:rsidR="00F85AAB" w:rsidRPr="0027296F">
      <w:pPr>
        <w:pStyle w:val="Odlomakpopisa"/>
        <w:numPr>
          <w:ilvl w:val="0"/>
          <w:numId w:val="4"/>
        </w:numPr>
        <w:jc w:val="both"/>
        <w:rPr>
          <w:b/>
        </w:rPr>
      </w:pPr>
      <w:r>
        <w:rPr>
          <w:b/>
        </w:rPr>
        <w:t>2 -</w:t>
      </w:r>
    </w:p>
    <w:p w:rsidRDefault="00F85AAB" w:rsidP="00F85AAB" w:rsidR="00F85AAB">
      <w:pPr>
        <w:ind w:left="1068"/>
        <w:jc w:val="both"/>
        <w:rPr>
          <w:b/>
        </w:rPr>
      </w:pPr>
    </w:p>
    <w:p w:rsidRDefault="00F85AAB" w:rsidP="00F85AAB" w:rsidR="00F85AAB">
      <w:pPr>
        <w:ind w:left="1068"/>
        <w:jc w:val="both"/>
        <w:rPr>
          <w:b/>
        </w:rPr>
      </w:pPr>
    </w:p>
    <w:p w:rsidRDefault="00F85AAB" w:rsidP="00F85AAB" w:rsidR="00F85AAB">
      <w:pPr>
        <w:ind w:left="1068"/>
        <w:jc w:val="both"/>
        <w:rPr>
          <w:b/>
        </w:rPr>
      </w:pPr>
      <w:r>
        <w:rPr>
          <w:b/>
        </w:rPr>
        <w:t>Ako se prijavljuju tražbine o kojima se vodi parnica, u prijavi je potrebno navesti oznaku broja spisa i sud pred kojim se parnica vodi.</w:t>
      </w:r>
    </w:p>
    <w:p w:rsidRDefault="00F85AAB" w:rsidP="00F85AAB" w:rsidR="00F85AAB">
      <w:pPr>
        <w:ind w:left="1068"/>
        <w:jc w:val="both"/>
        <w:rPr>
          <w:b/>
        </w:rPr>
      </w:pPr>
      <w:r>
        <w:rPr>
          <w:b/>
        </w:rPr>
        <w:t xml:space="preserve">Upozoravaju se </w:t>
      </w:r>
      <w:proofErr w:type="spellStart"/>
      <w:r>
        <w:rPr>
          <w:b/>
        </w:rPr>
        <w:t>razlučni</w:t>
      </w:r>
      <w:proofErr w:type="spellEnd"/>
      <w:r>
        <w:rPr>
          <w:b/>
        </w:rPr>
        <w:t xml:space="preserve"> i izlučni vjerovnici na dužnost obavijesti o svojim pravima.</w:t>
      </w:r>
    </w:p>
    <w:p w:rsidRDefault="00F85AAB" w:rsidP="00F85AAB" w:rsidR="00F85AAB">
      <w:pPr>
        <w:pStyle w:val="Odlomakpopisa"/>
        <w:numPr>
          <w:ilvl w:val="0"/>
          <w:numId w:val="3"/>
        </w:numPr>
        <w:jc w:val="both"/>
        <w:rPr>
          <w:b/>
        </w:rPr>
      </w:pPr>
      <w:r>
        <w:rPr>
          <w:b/>
        </w:rPr>
        <w:t>Pozivaju se dužnikovi dužnici da svoje obveze bez odgode ispunjavaju upravitelju stečajne mase za dužnika.</w:t>
      </w:r>
    </w:p>
    <w:p w:rsidRDefault="00F85AAB" w:rsidP="00F85AAB" w:rsidR="00C62A53">
      <w:pPr>
        <w:pStyle w:val="Odlomakpopisa"/>
        <w:numPr>
          <w:ilvl w:val="0"/>
          <w:numId w:val="3"/>
        </w:numPr>
        <w:jc w:val="both"/>
        <w:rPr>
          <w:b/>
        </w:rPr>
      </w:pPr>
      <w:r>
        <w:rPr>
          <w:b/>
        </w:rPr>
        <w:t>Ispitno ročište na kojem će se ispitati prijavljene tražbine određuje se za dan</w:t>
      </w:r>
    </w:p>
    <w:p w:rsidRDefault="00F865D1" w:rsidP="00F865D1" w:rsidR="00F865D1" w:rsidRPr="00F865D1">
      <w:pPr>
        <w:ind w:left="708"/>
        <w:jc w:val="both"/>
        <w:rPr>
          <w:b/>
        </w:rPr>
      </w:pPr>
    </w:p>
    <w:p w:rsidRDefault="00F85AAB" w:rsidP="00F865D1" w:rsidR="00F85AAB" w:rsidRPr="00777BC2">
      <w:pPr>
        <w:pStyle w:val="Odlomakpopisa"/>
        <w:ind w:left="1068"/>
        <w:jc w:val="both"/>
        <w:rPr>
          <w:b/>
        </w:rPr>
      </w:pPr>
    </w:p>
    <w:p w:rsidRDefault="00F85AAB" w:rsidP="00F85AAB" w:rsidR="00F85AAB">
      <w:pPr>
        <w:ind w:firstLine="708"/>
        <w:jc w:val="both"/>
      </w:pPr>
      <w:r>
        <w:t xml:space="preserve">                                             </w:t>
      </w:r>
      <w:r w:rsidR="00F865D1">
        <w:t>29. svibnja</w:t>
      </w:r>
      <w:r>
        <w:t xml:space="preserve"> 201</w:t>
      </w:r>
      <w:r w:rsidR="007611FC">
        <w:t>7</w:t>
      </w:r>
      <w:r>
        <w:t xml:space="preserve">.g. u </w:t>
      </w:r>
      <w:r w:rsidR="006969D5">
        <w:t>09</w:t>
      </w:r>
      <w:r>
        <w:t>,00 sati</w:t>
      </w:r>
    </w:p>
    <w:p w:rsidRDefault="00F85AAB" w:rsidP="00F85AAB" w:rsidR="00F85AAB">
      <w:pPr>
        <w:ind w:firstLine="708"/>
        <w:jc w:val="both"/>
      </w:pPr>
    </w:p>
    <w:p w:rsidRDefault="00F85AAB" w:rsidP="00F85AAB" w:rsidR="00F85AAB">
      <w:pPr>
        <w:ind w:firstLine="708"/>
        <w:jc w:val="both"/>
      </w:pPr>
      <w:r>
        <w:t xml:space="preserve">U prostorijama Trgovačkog suda  u Slavonskom Brodu, Trg pobjede 13 soba </w:t>
      </w:r>
    </w:p>
    <w:p w:rsidRDefault="00F85AAB" w:rsidP="00F85AAB" w:rsidR="00F85AAB">
      <w:pPr>
        <w:ind w:firstLine="708"/>
        <w:jc w:val="center"/>
      </w:pPr>
      <w:r>
        <w:t>77/III</w:t>
      </w:r>
    </w:p>
    <w:p w:rsidRDefault="00F85AAB" w:rsidP="00F85AAB" w:rsidR="00F85AAB">
      <w:pPr>
        <w:pStyle w:val="Odlomakpopisa"/>
        <w:numPr>
          <w:ilvl w:val="0"/>
          <w:numId w:val="3"/>
        </w:numPr>
      </w:pPr>
      <w:r>
        <w:t>Izvještajno ročište na kojem će se temeljem izvješća upravitelja stečajne mase odlučivati o daljnjem tijeku postupka održati će se istog dana u 10,</w:t>
      </w:r>
      <w:r w:rsidR="006969D5">
        <w:t>0</w:t>
      </w:r>
      <w:r>
        <w:t>0 sati.</w:t>
      </w:r>
    </w:p>
    <w:p w:rsidRDefault="00F85AAB" w:rsidP="00F85AAB" w:rsidR="00F85AAB">
      <w:pPr>
        <w:pStyle w:val="Odlomakpopisa"/>
        <w:numPr>
          <w:ilvl w:val="0"/>
          <w:numId w:val="3"/>
        </w:numPr>
      </w:pPr>
      <w:r>
        <w:t>Ovo rješenje ističe se na E- oglasnu ploču na dan donošenja rješenja radi dostave zainteresiranim strankama.</w:t>
      </w:r>
    </w:p>
    <w:p w:rsidRDefault="00F85AAB" w:rsidP="00F85AAB" w:rsidR="00F85AAB">
      <w:pPr>
        <w:pStyle w:val="Odlomakpopisa"/>
        <w:numPr>
          <w:ilvl w:val="0"/>
          <w:numId w:val="3"/>
        </w:numPr>
      </w:pPr>
      <w:r>
        <w:t>Nalaže se upravitelju stečajne mase podnošenje na propisanom obrascu pisanih izvješća o poduzetim radnjama i stanju stečajne mase najmanje jedanput u tri mjeseca ili kada to zatraži sud.</w:t>
      </w:r>
    </w:p>
    <w:p w:rsidRDefault="00F85AAB" w:rsidP="00F85AAB" w:rsidR="00F85AAB">
      <w:pPr>
        <w:ind w:firstLine="708"/>
        <w:jc w:val="center"/>
      </w:pPr>
      <w:r>
        <w:t>Obrazloženje</w:t>
      </w:r>
    </w:p>
    <w:p w:rsidRDefault="00F85AAB" w:rsidP="00F85AAB" w:rsidR="00F85AAB">
      <w:pPr>
        <w:ind w:firstLine="708"/>
        <w:jc w:val="center"/>
      </w:pPr>
    </w:p>
    <w:p w:rsidRDefault="007611FC" w:rsidP="00F85AAB" w:rsidR="00F85AAB">
      <w:pPr>
        <w:ind w:firstLine="708"/>
      </w:pPr>
      <w:r>
        <w:t>Temeljem</w:t>
      </w:r>
      <w:r w:rsidR="00F85AAB">
        <w:t xml:space="preserve"> čl. 4</w:t>
      </w:r>
      <w:r w:rsidR="00F865D1">
        <w:t>29</w:t>
      </w:r>
      <w:r w:rsidR="00F85AAB">
        <w:t>.</w:t>
      </w:r>
      <w:r w:rsidR="00F865D1">
        <w:t>st 1.</w:t>
      </w:r>
      <w:r w:rsidR="00F85AAB">
        <w:t>. Stečajnog zakona</w:t>
      </w:r>
      <w:r>
        <w:t xml:space="preserve"> FINA je</w:t>
      </w:r>
      <w:r w:rsidR="00F85AAB">
        <w:t xml:space="preserve"> podnijela zahtjev za provedbu skraćenog stečajnog postupka za dužnika</w:t>
      </w:r>
      <w:r w:rsidR="00F865D1">
        <w:t xml:space="preserve"> PROCEDO KOMERC turistička agencija d.o.o.</w:t>
      </w:r>
      <w:r w:rsidR="00F85AAB">
        <w:t xml:space="preserve"> </w:t>
      </w:r>
      <w:r>
        <w:t xml:space="preserve"> sa sjedištem u </w:t>
      </w:r>
      <w:proofErr w:type="spellStart"/>
      <w:r w:rsidR="00F865D1">
        <w:t>Tiskalovci</w:t>
      </w:r>
      <w:proofErr w:type="spellEnd"/>
      <w:r w:rsidR="00F865D1">
        <w:t xml:space="preserve"> 4, </w:t>
      </w:r>
      <w:proofErr w:type="spellStart"/>
      <w:r w:rsidR="00F865D1">
        <w:t>Slobodnica</w:t>
      </w:r>
      <w:proofErr w:type="spellEnd"/>
      <w:r>
        <w:t>.</w:t>
      </w:r>
    </w:p>
    <w:p w:rsidRDefault="00F85AAB" w:rsidP="00F85AAB" w:rsidR="00F85AAB">
      <w:pPr>
        <w:ind w:firstLine="708"/>
      </w:pPr>
      <w:r>
        <w:t xml:space="preserve">Po čl. 430. Stečajnog zakona pozvane su sve zainteresirane osobe za uplatu potrebnog predujma za pokriće troškova eventualno vođenog stečajnog postupka te su istim oglasom obaviještene o ukupnom iznosu evidentiranog duga dužnika, a pozvan je i zastupnik po zakonu dužnika da u roku od 15 dana od dana objave oglasa na oglasnoj ploči suda podnese ovom sudu izjavu o stanju imovine i obveze dužnika. Oglas je objavljen na oglasnoj ploči </w:t>
      </w:r>
      <w:r w:rsidR="00F865D1">
        <w:t>10.</w:t>
      </w:r>
      <w:r w:rsidR="007611FC">
        <w:t>3</w:t>
      </w:r>
      <w:r>
        <w:t>.</w:t>
      </w:r>
      <w:r w:rsidR="00F865D1">
        <w:t>2016</w:t>
      </w:r>
      <w:r>
        <w:t>.g. a ostavljeni rok za uplatu predujma istekao je a predujam nije uplaćen. Također je istekao rok od 15 dana za dostavljanje popisa imovine i obveze dužnika na propisanom obrascu</w:t>
      </w:r>
      <w:r w:rsidR="007611FC">
        <w:t xml:space="preserve">, ali </w:t>
      </w:r>
      <w:r w:rsidR="006969D5">
        <w:t>i</w:t>
      </w:r>
      <w:r w:rsidR="007611FC">
        <w:t>sti popis nije dostavljen.</w:t>
      </w:r>
    </w:p>
    <w:p w:rsidRDefault="00F85AAB" w:rsidP="00F85AAB" w:rsidR="00F85AAB">
      <w:pPr>
        <w:ind w:firstLine="708"/>
      </w:pPr>
      <w:r>
        <w:t xml:space="preserve">Kako je u postupku utvrđeno postojanje stečajnog razloga, te činjenica nedostatnosti dužnikove imovine za namirenje troškova stečajnog postupka te kako predujam za pokriće troškova stečajnog postupka nije uplaćen to je temeljem odredbe čl. 431. </w:t>
      </w:r>
      <w:r w:rsidR="007611FC">
        <w:t>u</w:t>
      </w:r>
      <w:r>
        <w:t xml:space="preserve"> vezi čl. 132 i 133. </w:t>
      </w:r>
      <w:r w:rsidR="00D209AF">
        <w:t>t</w:t>
      </w:r>
      <w:r>
        <w:t>e čl. 286-292. SZ-a otvoren i istovremeno za</w:t>
      </w:r>
      <w:r w:rsidR="00F865D1">
        <w:t xml:space="preserve">ključen </w:t>
      </w:r>
      <w:proofErr w:type="spellStart"/>
      <w:r w:rsidR="00F865D1">
        <w:t>skračeni</w:t>
      </w:r>
      <w:proofErr w:type="spellEnd"/>
      <w:r>
        <w:t xml:space="preserve"> stečajni postupak nad stečajnim dužnikom temeljem rješenja ovoga suda St-</w:t>
      </w:r>
      <w:r w:rsidR="00F865D1">
        <w:t>365</w:t>
      </w:r>
      <w:r>
        <w:t>/201</w:t>
      </w:r>
      <w:r w:rsidR="00F865D1">
        <w:t>6</w:t>
      </w:r>
      <w:r>
        <w:t>-</w:t>
      </w:r>
      <w:r w:rsidR="00D7612A">
        <w:t>3</w:t>
      </w:r>
      <w:r>
        <w:t xml:space="preserve"> od </w:t>
      </w:r>
      <w:r w:rsidR="00F865D1">
        <w:t>11. svibnja</w:t>
      </w:r>
      <w:r>
        <w:t xml:space="preserve"> 201</w:t>
      </w:r>
      <w:r w:rsidR="00F865D1">
        <w:t>6</w:t>
      </w:r>
      <w:r>
        <w:t>.g.</w:t>
      </w:r>
    </w:p>
    <w:p w:rsidRDefault="00D7612A" w:rsidP="00F85AAB" w:rsidR="00D7612A">
      <w:pPr>
        <w:ind w:firstLine="708"/>
      </w:pPr>
      <w:r>
        <w:t xml:space="preserve">Na navedeno rješenje žalbu je izjavio zakonski zastupnik dužnika, a koja je rješenjem VTS RH </w:t>
      </w:r>
      <w:proofErr w:type="spellStart"/>
      <w:r>
        <w:t>Pž</w:t>
      </w:r>
      <w:proofErr w:type="spellEnd"/>
      <w:r>
        <w:t>-</w:t>
      </w:r>
      <w:r w:rsidR="00F865D1">
        <w:t>4058</w:t>
      </w:r>
      <w:r>
        <w:t>/16-</w:t>
      </w:r>
      <w:r w:rsidR="00F865D1">
        <w:t>2</w:t>
      </w:r>
      <w:r>
        <w:t xml:space="preserve"> od </w:t>
      </w:r>
      <w:r w:rsidR="00F865D1">
        <w:t>14. lipnja</w:t>
      </w:r>
      <w:r>
        <w:t xml:space="preserve"> 2016. </w:t>
      </w:r>
      <w:r w:rsidR="00221008">
        <w:t>o</w:t>
      </w:r>
      <w:r>
        <w:t>dbijena kao neosnovana i potvrđeno gore citirano rješenja ovoga suda.</w:t>
      </w:r>
    </w:p>
    <w:p w:rsidRDefault="00D7612A" w:rsidP="00F85AAB" w:rsidR="00D7612A">
      <w:pPr>
        <w:ind w:firstLine="708"/>
      </w:pPr>
      <w:r>
        <w:t xml:space="preserve">Svojim podneskom od </w:t>
      </w:r>
      <w:r w:rsidR="00F865D1">
        <w:t xml:space="preserve">7. veljače 2017.g. bivši zakonski zastupnik dužnika Stjepan Kovačević po punomoćniku odvjetniku Damiru </w:t>
      </w:r>
      <w:proofErr w:type="spellStart"/>
      <w:r w:rsidR="00F865D1">
        <w:t>Hečimović</w:t>
      </w:r>
      <w:proofErr w:type="spellEnd"/>
      <w:r w:rsidR="00F865D1">
        <w:t xml:space="preserve"> izv</w:t>
      </w:r>
      <w:r w:rsidR="00D209AF">
        <w:t>i</w:t>
      </w:r>
      <w:r w:rsidR="00F865D1">
        <w:t xml:space="preserve">jestio je da imovinu stečajnog dužnika čini i osobni automobil marke Peugeot </w:t>
      </w:r>
      <w:proofErr w:type="spellStart"/>
      <w:r w:rsidR="00F865D1">
        <w:t>Boxer</w:t>
      </w:r>
      <w:proofErr w:type="spellEnd"/>
      <w:r w:rsidR="00F865D1">
        <w:t xml:space="preserve">, </w:t>
      </w:r>
      <w:proofErr w:type="spellStart"/>
      <w:r w:rsidR="00F865D1">
        <w:t>Minibus</w:t>
      </w:r>
      <w:proofErr w:type="spellEnd"/>
      <w:r w:rsidR="00F865D1">
        <w:t xml:space="preserve"> </w:t>
      </w:r>
      <w:r w:rsidR="00D209AF">
        <w:t xml:space="preserve">II, 3.0HDI, br. šasije : </w:t>
      </w:r>
      <w:r w:rsidR="00D209AF">
        <w:lastRenderedPageBreak/>
        <w:t>VF3YBPMPB12142766 reg oznake SB</w:t>
      </w:r>
      <w:r w:rsidR="00FC78D8">
        <w:t xml:space="preserve"> </w:t>
      </w:r>
      <w:r w:rsidR="00D209AF">
        <w:t xml:space="preserve">924-ER,  te je podnio  </w:t>
      </w:r>
      <w:r w:rsidR="00F85AAB">
        <w:t>prijedlog za nastavak postupka</w:t>
      </w:r>
      <w:r w:rsidR="00D209AF">
        <w:t>,</w:t>
      </w:r>
      <w:r>
        <w:t xml:space="preserve"> dakle da stečajni dužnik ima imovinu koja nije prodana u stečajnom postupku, te da ista predstavlja naknadno pronađenu imovinu koja ulazi u stečajnu masu.</w:t>
      </w:r>
    </w:p>
    <w:p w:rsidRDefault="00D7612A" w:rsidP="00F85AAB" w:rsidR="00F85AAB">
      <w:pPr>
        <w:ind w:firstLine="708"/>
      </w:pPr>
      <w:r>
        <w:t>Stoga su</w:t>
      </w:r>
      <w:r w:rsidR="00F85AAB">
        <w:t xml:space="preserve"> ispunjeni uvjeti za nastavak postupka u odnosu na stečajnu masu te je odlučeno kao u izreci rješenja temeljem čl. 13</w:t>
      </w:r>
      <w:r>
        <w:t>3</w:t>
      </w:r>
      <w:r w:rsidR="00F85AAB">
        <w:t xml:space="preserve">. i čl. 289.st.4-6 SZ-a. </w:t>
      </w:r>
    </w:p>
    <w:p w:rsidRDefault="00F85AAB" w:rsidP="00F85AAB" w:rsidR="00F85AAB">
      <w:pPr>
        <w:ind w:firstLine="708"/>
      </w:pPr>
    </w:p>
    <w:p w:rsidRDefault="00F85AAB" w:rsidP="00F85AAB" w:rsidR="00F85AAB">
      <w:pPr>
        <w:ind w:firstLine="708"/>
        <w:jc w:val="both"/>
      </w:pPr>
      <w:r>
        <w:t xml:space="preserve"> </w:t>
      </w:r>
    </w:p>
    <w:p w:rsidRDefault="00F85AAB" w:rsidP="00F85AAB" w:rsidR="00F85AAB">
      <w:pPr>
        <w:ind w:firstLine="708"/>
        <w:jc w:val="both"/>
      </w:pPr>
      <w:r>
        <w:t xml:space="preserve"> </w:t>
      </w:r>
    </w:p>
    <w:p w:rsidRDefault="00F85AAB" w:rsidP="00F85AAB" w:rsidR="00F85AAB">
      <w:pPr>
        <w:ind w:firstLine="708"/>
        <w:jc w:val="both"/>
      </w:pPr>
    </w:p>
    <w:p w:rsidRDefault="00F85AAB" w:rsidP="00F85AAB" w:rsidR="00F85AAB">
      <w:pPr>
        <w:ind w:firstLine="708"/>
        <w:jc w:val="both"/>
      </w:pPr>
      <w:r>
        <w:t xml:space="preserve">U Slavonskom Brodu </w:t>
      </w:r>
      <w:r w:rsidR="00D209AF">
        <w:t>19. travnja</w:t>
      </w:r>
      <w:r>
        <w:t xml:space="preserve"> 201</w:t>
      </w:r>
      <w:r w:rsidR="00D7612A">
        <w:t>7</w:t>
      </w:r>
      <w:r>
        <w:t>.g.</w:t>
      </w:r>
    </w:p>
    <w:p w:rsidRDefault="00F85AAB" w:rsidP="00F85AAB" w:rsidR="00F85AAB">
      <w:pPr>
        <w:ind w:firstLine="708"/>
        <w:jc w:val="both"/>
      </w:pPr>
      <w:r>
        <w:t xml:space="preserve"> </w:t>
      </w:r>
    </w:p>
    <w:p w:rsidRDefault="00F85AAB" w:rsidP="00F85AAB" w:rsidR="00F85AAB">
      <w:r>
        <w:t xml:space="preserve">                                                                                              S u d a c:</w:t>
      </w:r>
    </w:p>
    <w:p w:rsidRDefault="00F85AAB" w:rsidP="00F85AAB" w:rsidR="00F85AAB">
      <w:r>
        <w:t xml:space="preserve">                                                                                           Davorin Pavičić</w:t>
      </w:r>
    </w:p>
    <w:p w:rsidRDefault="00F85AAB" w:rsidP="00F85AAB" w:rsidR="00F85AAB">
      <w:pPr>
        <w:ind w:firstLine="708" w:left="5664"/>
        <w:jc w:val="both"/>
      </w:pPr>
      <w:r>
        <w:t xml:space="preserve">           </w:t>
      </w:r>
    </w:p>
    <w:p w:rsidRDefault="00F85AAB" w:rsidP="00F85AAB" w:rsidR="00F85AAB">
      <w:pPr>
        <w:ind w:firstLine="708" w:left="5664"/>
        <w:jc w:val="both"/>
      </w:pPr>
    </w:p>
    <w:p w:rsidRDefault="00F85AAB" w:rsidP="00F85AAB" w:rsidR="00F85AAB">
      <w:pPr>
        <w:ind w:firstLine="708" w:left="5664"/>
        <w:jc w:val="both"/>
      </w:pPr>
    </w:p>
    <w:p w:rsidRDefault="00F85AAB" w:rsidP="00F85AAB" w:rsidR="00F85AAB">
      <w:pPr>
        <w:ind w:firstLine="708"/>
        <w:jc w:val="both"/>
      </w:pPr>
    </w:p>
    <w:p w:rsidRDefault="00F85AAB" w:rsidP="00F85AAB" w:rsidR="00F85AAB">
      <w:pPr>
        <w:jc w:val="both"/>
        <w:rPr>
          <w:sz w:val="16"/>
          <w:szCs w:val="16"/>
        </w:rPr>
      </w:pPr>
      <w:r w:rsidRPr="005849BF">
        <w:rPr>
          <w:sz w:val="16"/>
          <w:szCs w:val="16"/>
        </w:rPr>
        <w:t>NAPUTAK O PRAVNOM LIJEKU:</w:t>
      </w:r>
    </w:p>
    <w:p w:rsidRDefault="00F85AAB" w:rsidP="00F85AAB" w:rsidR="00F85AAB">
      <w:pPr>
        <w:jc w:val="both"/>
        <w:rPr>
          <w:sz w:val="16"/>
          <w:szCs w:val="16"/>
        </w:rPr>
      </w:pPr>
      <w:r w:rsidRPr="005849BF">
        <w:rPr>
          <w:sz w:val="16"/>
          <w:szCs w:val="16"/>
        </w:rPr>
        <w:t xml:space="preserve">Na ovo rješenje </w:t>
      </w:r>
      <w:r>
        <w:rPr>
          <w:sz w:val="16"/>
          <w:szCs w:val="16"/>
        </w:rPr>
        <w:t>se može</w:t>
      </w:r>
      <w:r w:rsidRPr="005849BF">
        <w:rPr>
          <w:sz w:val="16"/>
          <w:szCs w:val="16"/>
        </w:rPr>
        <w:t xml:space="preserve"> uložiti žalb</w:t>
      </w:r>
      <w:r>
        <w:rPr>
          <w:sz w:val="16"/>
          <w:szCs w:val="16"/>
        </w:rPr>
        <w:t>a</w:t>
      </w:r>
    </w:p>
    <w:p w:rsidRDefault="00F85AAB" w:rsidP="00F85AAB" w:rsidR="00D7612A">
      <w:pPr>
        <w:jc w:val="both"/>
        <w:rPr>
          <w:sz w:val="16"/>
          <w:szCs w:val="16"/>
        </w:rPr>
      </w:pPr>
      <w:r w:rsidRPr="005849BF">
        <w:rPr>
          <w:sz w:val="16"/>
          <w:szCs w:val="16"/>
        </w:rPr>
        <w:t xml:space="preserve">u roku od osam  dana </w:t>
      </w:r>
      <w:r w:rsidR="00D7612A">
        <w:rPr>
          <w:sz w:val="16"/>
          <w:szCs w:val="16"/>
        </w:rPr>
        <w:t>po</w:t>
      </w:r>
      <w:r w:rsidRPr="005849BF">
        <w:rPr>
          <w:sz w:val="16"/>
          <w:szCs w:val="16"/>
        </w:rPr>
        <w:t xml:space="preserve"> objavi ovog</w:t>
      </w:r>
    </w:p>
    <w:p w:rsidRDefault="00F85AAB" w:rsidP="00F85AAB" w:rsidR="00F85AAB">
      <w:pPr>
        <w:jc w:val="both"/>
        <w:rPr>
          <w:sz w:val="16"/>
          <w:szCs w:val="16"/>
        </w:rPr>
      </w:pPr>
      <w:r w:rsidRPr="005849BF">
        <w:rPr>
          <w:sz w:val="16"/>
          <w:szCs w:val="16"/>
        </w:rPr>
        <w:t>rješenja na</w:t>
      </w:r>
      <w:r>
        <w:rPr>
          <w:sz w:val="16"/>
          <w:szCs w:val="16"/>
        </w:rPr>
        <w:t xml:space="preserve"> </w:t>
      </w:r>
      <w:r w:rsidRPr="005849BF">
        <w:rPr>
          <w:sz w:val="16"/>
          <w:szCs w:val="16"/>
        </w:rPr>
        <w:t>E oglasnoj ploči suda.</w:t>
      </w:r>
    </w:p>
    <w:p w:rsidRDefault="00F85AAB" w:rsidP="00F85AAB" w:rsidR="00F85AAB">
      <w:pPr>
        <w:jc w:val="both"/>
        <w:rPr>
          <w:sz w:val="16"/>
          <w:szCs w:val="16"/>
        </w:rPr>
      </w:pPr>
      <w:r w:rsidRPr="005849BF">
        <w:rPr>
          <w:sz w:val="16"/>
          <w:szCs w:val="16"/>
        </w:rPr>
        <w:t>Žalba se podnosi ovom sudu u 3 primjerka</w:t>
      </w:r>
      <w:r w:rsidR="00D7612A">
        <w:rPr>
          <w:sz w:val="16"/>
          <w:szCs w:val="16"/>
        </w:rPr>
        <w:t>, a</w:t>
      </w:r>
      <w:r w:rsidRPr="005849BF">
        <w:rPr>
          <w:sz w:val="16"/>
          <w:szCs w:val="16"/>
        </w:rPr>
        <w:t>.</w:t>
      </w:r>
    </w:p>
    <w:p w:rsidRDefault="00D7612A" w:rsidP="00F85AAB" w:rsidR="00F85AAB" w:rsidRPr="005849BF">
      <w:pPr>
        <w:jc w:val="both"/>
        <w:rPr>
          <w:sz w:val="16"/>
          <w:szCs w:val="16"/>
        </w:rPr>
      </w:pPr>
      <w:r>
        <w:rPr>
          <w:sz w:val="16"/>
          <w:szCs w:val="16"/>
        </w:rPr>
        <w:t>o</w:t>
      </w:r>
      <w:r w:rsidR="00F85AAB" w:rsidRPr="005849BF">
        <w:rPr>
          <w:sz w:val="16"/>
          <w:szCs w:val="16"/>
        </w:rPr>
        <w:t xml:space="preserve"> žalbi odlučuje Visoki trgovački sud u Zagrebu.  </w:t>
      </w:r>
    </w:p>
    <w:p w:rsidRDefault="00F85AAB" w:rsidP="00F85AAB" w:rsidR="00F85AAB" w:rsidRPr="005849BF">
      <w:pPr>
        <w:ind w:firstLine="708"/>
        <w:jc w:val="both"/>
        <w:rPr>
          <w:sz w:val="16"/>
          <w:szCs w:val="16"/>
        </w:rPr>
      </w:pPr>
      <w:r w:rsidRPr="005849BF">
        <w:rPr>
          <w:sz w:val="16"/>
          <w:szCs w:val="16"/>
        </w:rPr>
        <w:t xml:space="preserve"> </w:t>
      </w: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rsidRPr="00CC1179">
      <w:pPr>
        <w:ind w:firstLine="708"/>
        <w:jc w:val="both"/>
        <w:rPr>
          <w:sz w:val="22"/>
          <w:szCs w:val="22"/>
        </w:rPr>
      </w:pPr>
    </w:p>
    <w:p w:rsidRDefault="00F85AAB" w:rsidP="00F85AAB" w:rsidR="00F85AAB" w:rsidRPr="00CC1179">
      <w:pPr>
        <w:jc w:val="both"/>
        <w:rPr>
          <w:b/>
          <w:sz w:val="22"/>
          <w:szCs w:val="22"/>
        </w:rPr>
      </w:pPr>
      <w:r w:rsidRPr="00CC1179">
        <w:rPr>
          <w:b/>
          <w:sz w:val="22"/>
          <w:szCs w:val="22"/>
        </w:rPr>
        <w:lastRenderedPageBreak/>
        <w:t>Dostaviti:</w:t>
      </w:r>
    </w:p>
    <w:p w:rsidRDefault="00F85AAB" w:rsidP="00F85AAB" w:rsidR="00FC78D8">
      <w:pPr>
        <w:jc w:val="both"/>
        <w:rPr>
          <w:b/>
          <w:sz w:val="22"/>
          <w:szCs w:val="22"/>
        </w:rPr>
      </w:pPr>
      <w:r w:rsidRPr="00CC1179">
        <w:rPr>
          <w:b/>
          <w:sz w:val="22"/>
          <w:szCs w:val="22"/>
        </w:rPr>
        <w:t>-rješenje nepravomoćno</w:t>
      </w:r>
      <w:r w:rsidR="00FC78D8">
        <w:rPr>
          <w:b/>
          <w:sz w:val="22"/>
          <w:szCs w:val="22"/>
        </w:rPr>
        <w:t>,</w:t>
      </w:r>
    </w:p>
    <w:p w:rsidRDefault="00FC78D8" w:rsidP="00F85AAB" w:rsidR="00F85AAB" w:rsidRPr="00CC1179">
      <w:pPr>
        <w:jc w:val="both"/>
        <w:rPr>
          <w:b/>
          <w:sz w:val="22"/>
          <w:szCs w:val="22"/>
        </w:rPr>
      </w:pPr>
      <w:r>
        <w:rPr>
          <w:b/>
          <w:sz w:val="22"/>
          <w:szCs w:val="22"/>
        </w:rPr>
        <w:t xml:space="preserve">- punomoćniku bivšeg </w:t>
      </w:r>
      <w:proofErr w:type="spellStart"/>
      <w:r>
        <w:rPr>
          <w:b/>
          <w:sz w:val="22"/>
          <w:szCs w:val="22"/>
        </w:rPr>
        <w:t>z.z</w:t>
      </w:r>
      <w:proofErr w:type="spellEnd"/>
      <w:r>
        <w:rPr>
          <w:b/>
          <w:sz w:val="22"/>
          <w:szCs w:val="22"/>
        </w:rPr>
        <w:t xml:space="preserve">. </w:t>
      </w:r>
      <w:proofErr w:type="spellStart"/>
      <w:r>
        <w:rPr>
          <w:b/>
          <w:sz w:val="22"/>
          <w:szCs w:val="22"/>
        </w:rPr>
        <w:t>odv</w:t>
      </w:r>
      <w:proofErr w:type="spellEnd"/>
      <w:r>
        <w:rPr>
          <w:b/>
          <w:sz w:val="22"/>
          <w:szCs w:val="22"/>
        </w:rPr>
        <w:t xml:space="preserve">. Damir </w:t>
      </w:r>
      <w:proofErr w:type="spellStart"/>
      <w:r>
        <w:rPr>
          <w:b/>
          <w:sz w:val="22"/>
          <w:szCs w:val="22"/>
        </w:rPr>
        <w:t>Hečimović</w:t>
      </w:r>
      <w:proofErr w:type="spellEnd"/>
      <w:r w:rsidR="00F85AAB" w:rsidRPr="00CC1179">
        <w:rPr>
          <w:b/>
          <w:sz w:val="22"/>
          <w:szCs w:val="22"/>
        </w:rPr>
        <w:t xml:space="preserve"> </w:t>
      </w:r>
    </w:p>
    <w:p w:rsidRDefault="00F85AAB" w:rsidP="00F85AAB" w:rsidR="00F85AAB" w:rsidRPr="00CC1179">
      <w:pPr>
        <w:jc w:val="both"/>
        <w:rPr>
          <w:b/>
          <w:sz w:val="22"/>
          <w:szCs w:val="22"/>
        </w:rPr>
      </w:pPr>
      <w:r w:rsidRPr="00CC1179">
        <w:rPr>
          <w:b/>
          <w:sz w:val="22"/>
          <w:szCs w:val="22"/>
        </w:rPr>
        <w:t>-</w:t>
      </w:r>
      <w:r>
        <w:rPr>
          <w:b/>
          <w:sz w:val="22"/>
          <w:szCs w:val="22"/>
        </w:rPr>
        <w:t>E-</w:t>
      </w:r>
      <w:r w:rsidRPr="00CC1179">
        <w:rPr>
          <w:b/>
          <w:sz w:val="22"/>
          <w:szCs w:val="22"/>
        </w:rPr>
        <w:t>Oglasna ploča</w:t>
      </w:r>
    </w:p>
    <w:p w:rsidRDefault="00F85AAB" w:rsidP="00F85AAB" w:rsidR="00F85AAB">
      <w:pPr>
        <w:jc w:val="both"/>
        <w:rPr>
          <w:b/>
          <w:sz w:val="22"/>
          <w:szCs w:val="22"/>
        </w:rPr>
      </w:pPr>
      <w:r w:rsidRPr="00CC1179">
        <w:rPr>
          <w:b/>
          <w:sz w:val="22"/>
          <w:szCs w:val="22"/>
        </w:rPr>
        <w:t>-</w:t>
      </w:r>
      <w:r w:rsidR="004A573A">
        <w:rPr>
          <w:b/>
          <w:sz w:val="22"/>
          <w:szCs w:val="22"/>
        </w:rPr>
        <w:t>Stečajno</w:t>
      </w:r>
      <w:r w:rsidR="00D209AF">
        <w:rPr>
          <w:b/>
          <w:sz w:val="22"/>
          <w:szCs w:val="22"/>
        </w:rPr>
        <w:t>m</w:t>
      </w:r>
      <w:r w:rsidR="004A573A">
        <w:rPr>
          <w:b/>
          <w:sz w:val="22"/>
          <w:szCs w:val="22"/>
        </w:rPr>
        <w:t xml:space="preserve"> u</w:t>
      </w:r>
      <w:r w:rsidR="00221008">
        <w:rPr>
          <w:b/>
          <w:sz w:val="22"/>
          <w:szCs w:val="22"/>
        </w:rPr>
        <w:t>p</w:t>
      </w:r>
      <w:r w:rsidR="004A573A">
        <w:rPr>
          <w:b/>
          <w:sz w:val="22"/>
          <w:szCs w:val="22"/>
        </w:rPr>
        <w:t>ravitelj</w:t>
      </w:r>
      <w:r w:rsidR="00D209AF">
        <w:rPr>
          <w:b/>
          <w:sz w:val="22"/>
          <w:szCs w:val="22"/>
        </w:rPr>
        <w:t>u</w:t>
      </w:r>
      <w:r w:rsidR="004A573A">
        <w:rPr>
          <w:b/>
          <w:sz w:val="22"/>
          <w:szCs w:val="22"/>
        </w:rPr>
        <w:t xml:space="preserve"> stečajne mase</w:t>
      </w:r>
      <w:r>
        <w:rPr>
          <w:b/>
          <w:sz w:val="22"/>
          <w:szCs w:val="22"/>
        </w:rPr>
        <w:t>,</w:t>
      </w:r>
      <w:r w:rsidR="00D209AF">
        <w:rPr>
          <w:b/>
          <w:sz w:val="22"/>
          <w:szCs w:val="22"/>
        </w:rPr>
        <w:t xml:space="preserve"> Slavko Marinac, Požega</w:t>
      </w:r>
    </w:p>
    <w:p w:rsidRDefault="00F85AAB" w:rsidP="00F85AAB" w:rsidR="00F85AAB">
      <w:pPr>
        <w:jc w:val="both"/>
        <w:rPr>
          <w:b/>
          <w:sz w:val="22"/>
          <w:szCs w:val="22"/>
        </w:rPr>
      </w:pPr>
      <w:r w:rsidRPr="00CC1179">
        <w:rPr>
          <w:b/>
          <w:sz w:val="22"/>
          <w:szCs w:val="22"/>
        </w:rPr>
        <w:t>-</w:t>
      </w:r>
      <w:r>
        <w:rPr>
          <w:b/>
          <w:sz w:val="22"/>
          <w:szCs w:val="22"/>
        </w:rPr>
        <w:t xml:space="preserve"> dostaviti  registru</w:t>
      </w:r>
      <w:r w:rsidR="006969D5">
        <w:rPr>
          <w:b/>
          <w:sz w:val="22"/>
          <w:szCs w:val="22"/>
        </w:rPr>
        <w:t xml:space="preserve"> odmah </w:t>
      </w:r>
    </w:p>
    <w:p w:rsidRDefault="00F85AAB" w:rsidP="00F85AAB" w:rsidR="00F85AAB">
      <w:pPr>
        <w:jc w:val="both"/>
        <w:rPr>
          <w:b/>
          <w:sz w:val="22"/>
          <w:szCs w:val="22"/>
        </w:rPr>
      </w:pPr>
    </w:p>
    <w:p w:rsidRDefault="00F85AAB" w:rsidP="00F85AAB" w:rsidR="00F85AAB">
      <w:pPr>
        <w:jc w:val="both"/>
        <w:rPr>
          <w:b/>
          <w:sz w:val="22"/>
          <w:szCs w:val="22"/>
        </w:rPr>
      </w:pPr>
    </w:p>
    <w:p w:rsidRDefault="00F85AAB" w:rsidP="00F85AAB" w:rsidR="00F85AAB">
      <w:pPr>
        <w:jc w:val="both"/>
        <w:rPr>
          <w:b/>
          <w:sz w:val="22"/>
          <w:szCs w:val="22"/>
        </w:rPr>
      </w:pPr>
    </w:p>
    <w:p w:rsidRDefault="00D209AF" w:rsidP="00F85AAB" w:rsidR="00F85AAB" w:rsidRPr="00CC1179">
      <w:pPr>
        <w:jc w:val="both"/>
        <w:rPr>
          <w:b/>
          <w:sz w:val="22"/>
          <w:szCs w:val="22"/>
        </w:rPr>
      </w:pPr>
      <w:r>
        <w:rPr>
          <w:b/>
          <w:sz w:val="22"/>
          <w:szCs w:val="22"/>
        </w:rPr>
        <w:t>19.4.</w:t>
      </w:r>
      <w:r w:rsidR="00F85AAB">
        <w:rPr>
          <w:b/>
          <w:sz w:val="22"/>
          <w:szCs w:val="22"/>
        </w:rPr>
        <w:t>201</w:t>
      </w:r>
      <w:r w:rsidR="004A573A">
        <w:rPr>
          <w:b/>
          <w:sz w:val="22"/>
          <w:szCs w:val="22"/>
        </w:rPr>
        <w:t>7</w:t>
      </w:r>
      <w:r w:rsidR="00F85AAB">
        <w:rPr>
          <w:b/>
          <w:sz w:val="22"/>
          <w:szCs w:val="22"/>
        </w:rPr>
        <w:t>.               S u d a c:</w:t>
      </w:r>
    </w:p>
    <w:p w:rsidRDefault="00F85AAB" w:rsidP="00F85AAB" w:rsidR="00F85AAB"/>
    <w:p w:rsidRDefault="002C2E0A" w:rsidR="002C2E0A"/>
    <w:sectPr w:rsidSect="0019113A" w:rsidR="002C2E0A">
      <w:pgSz w:code="9" w:h="16838" w:w="11906"/>
      <w:pgMar w:gutter="0" w:footer="720" w:header="720" w:left="1417" w:bottom="1417" w:right="1417" w:top="1418"/>
      <w:cols w:space="708"/>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0736A"/>
    <w:multiLevelType w:val="hybridMultilevel"/>
    <w:tmpl w:val="9F9A6D0E"/>
    <w:lvl w:tplc="3A5AFD1C"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BB76ECF"/>
    <w:multiLevelType w:val="hybridMultilevel"/>
    <w:tmpl w:val="572450D6"/>
    <w:lvl w:tplc="0C743CFE" w:ilvl="0">
      <w:start w:val="7"/>
      <w:numFmt w:val="bullet"/>
      <w:lvlText w:val="-"/>
      <w:lvlJc w:val="left"/>
      <w:pPr>
        <w:ind w:hanging="360" w:left="4608"/>
      </w:pPr>
      <w:rPr>
        <w:rFonts w:cs="Times New Roman" w:eastAsia="Calibri"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2">
    <w:nsid w:val="763B0156"/>
    <w:multiLevelType w:val="hybridMultilevel"/>
    <w:tmpl w:val="31E8D6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9602CFC"/>
    <w:multiLevelType w:val="hybridMultilevel"/>
    <w:tmpl w:val="3AD201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2503"/>
    <w:rsid w:val="00014C87"/>
    <w:rsid w:val="00025AB2"/>
    <w:rsid w:val="00060B9A"/>
    <w:rsid w:val="00166398"/>
    <w:rsid w:val="00182B92"/>
    <w:rsid w:val="0019113A"/>
    <w:rsid w:val="001E35BA"/>
    <w:rsid w:val="001F27D7"/>
    <w:rsid w:val="00221008"/>
    <w:rsid w:val="002309B0"/>
    <w:rsid w:val="002C2E0A"/>
    <w:rsid w:val="003070AE"/>
    <w:rsid w:val="00322ACE"/>
    <w:rsid w:val="00334225"/>
    <w:rsid w:val="00337BA0"/>
    <w:rsid w:val="003C2230"/>
    <w:rsid w:val="003E3A46"/>
    <w:rsid w:val="00410F0D"/>
    <w:rsid w:val="00416B80"/>
    <w:rsid w:val="00447EBB"/>
    <w:rsid w:val="00454D05"/>
    <w:rsid w:val="004A573A"/>
    <w:rsid w:val="004D53FD"/>
    <w:rsid w:val="00512948"/>
    <w:rsid w:val="00632FC2"/>
    <w:rsid w:val="00646E82"/>
    <w:rsid w:val="006969D5"/>
    <w:rsid w:val="006D106B"/>
    <w:rsid w:val="007405DA"/>
    <w:rsid w:val="007533B8"/>
    <w:rsid w:val="007611FC"/>
    <w:rsid w:val="00796CDB"/>
    <w:rsid w:val="007D512E"/>
    <w:rsid w:val="007F1D31"/>
    <w:rsid w:val="007F748D"/>
    <w:rsid w:val="008277A3"/>
    <w:rsid w:val="008A64F1"/>
    <w:rsid w:val="00946742"/>
    <w:rsid w:val="00970377"/>
    <w:rsid w:val="009C5259"/>
    <w:rsid w:val="00A34A15"/>
    <w:rsid w:val="00A3674D"/>
    <w:rsid w:val="00B35599"/>
    <w:rsid w:val="00B41F35"/>
    <w:rsid w:val="00B42503"/>
    <w:rsid w:val="00B44AD3"/>
    <w:rsid w:val="00BD5C33"/>
    <w:rsid w:val="00C21E42"/>
    <w:rsid w:val="00C36E59"/>
    <w:rsid w:val="00C3770F"/>
    <w:rsid w:val="00C62A53"/>
    <w:rsid w:val="00CA1BD9"/>
    <w:rsid w:val="00D209AF"/>
    <w:rsid w:val="00D422F5"/>
    <w:rsid w:val="00D71813"/>
    <w:rsid w:val="00D7612A"/>
    <w:rsid w:val="00D84580"/>
    <w:rsid w:val="00E21F48"/>
    <w:rsid w:val="00E24713"/>
    <w:rsid w:val="00E3402C"/>
    <w:rsid w:val="00E852BA"/>
    <w:rsid w:val="00EA1C9C"/>
    <w:rsid w:val="00EA1E9D"/>
    <w:rsid w:val="00EE5FCA"/>
    <w:rsid w:val="00EF412D"/>
    <w:rsid w:val="00F50000"/>
    <w:rsid w:val="00F85AAB"/>
    <w:rsid w:val="00F865D1"/>
    <w:rsid w:val="00F94478"/>
    <w:rsid w:val="00FA7A79"/>
    <w:rsid w:val="00FB690F"/>
    <w:rsid w:val="00FC78D8"/>
    <w:rsid w:val="00FD29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A1E9D"/>
    <w:rPr>
      <w:rFonts w:cs="Tahoma" w:hAnsi="Tahoma" w:asci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025AB2"/>
    <w:rPr>
      <w:color w:val="808080"/>
      <w:bdr w:space="0" w:sz="0" w:color="auto" w:val="none"/>
      <w:shd w:fill="auto" w:color="auto" w:val="clear"/>
    </w:rPr>
  </w:style>
  <w:style w:customStyle="true" w:styleId="eSPISCCParagraphDefaultFont" w:type="character">
    <w:name w:val="eSPIS_CC_Paragraph Default Font"/>
    <w:basedOn w:val="Zadanifontodlomka"/>
    <w:rsid w:val="00025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AB2"/>
    <w:rPr>
      <w:bdr w:space="0" w:sz="0" w:color="auto" w:val="none"/>
      <w:shd w:fill="FFFFCC" w:color="auto" w:val="clear"/>
      <w:lang w:val="hr-HR"/>
    </w:rPr>
  </w:style>
  <w:style w:customStyle="true" w:styleId="PozadinaSvijetloCrvena" w:type="character">
    <w:name w:val="Pozadina_SvijetloCrvena"/>
    <w:basedOn w:val="eSPISCCParagraphDefaultFont"/>
    <w:rsid w:val="00025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A1E9D"/>
    <w:rPr>
      <w:rFonts w:ascii="Tahoma" w:cs="Tahoma" w:hAns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025AB2"/>
    <w:rPr>
      <w:color w:val="808080"/>
      <w:bdr w:color="auto" w:space="0" w:sz="0" w:val="none"/>
      <w:shd w:color="auto" w:fill="auto" w:val="clear"/>
    </w:rPr>
  </w:style>
  <w:style w:customStyle="1" w:styleId="eSPISCCParagraphDefaultFont" w:type="character">
    <w:name w:val="eSPIS_CC_Paragraph Default Font"/>
    <w:basedOn w:val="Zadanifontodlomka"/>
    <w:rsid w:val="00025A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5AB2"/>
    <w:rPr>
      <w:bdr w:color="auto" w:space="0" w:sz="0" w:val="none"/>
      <w:shd w:color="auto" w:fill="FFFFCC" w:val="clear"/>
      <w:lang w:val="hr-HR"/>
    </w:rPr>
  </w:style>
  <w:style w:customStyle="1" w:styleId="PozadinaSvijetloCrvena" w:type="character">
    <w:name w:val="Pozadina_SvijetloCrvena"/>
    <w:basedOn w:val="eSPISCCParagraphDefaultFont"/>
    <w:rsid w:val="00025A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5A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22. studenog 2016.</izvorni_sadrzaj>
    <derivirana_varijabla naziv="DomainObject.Predmet.DatumArhiviranja_1">22. studenog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svibnja 2016.</izvorni_sadrzaj>
    <derivirana_varijabla naziv="DomainObject.Predmet.DatumRjesavanja_1">12. svibnja 2016.</derivirana_varijabla>
  </DomainObject.Predmet.DatumRjesavanja>
  <DomainObject.Predmet.DatumRokaCuvanja>
    <izvorni_sadrzaj>14. lipnja 2026.</izvorni_sadrzaj>
    <derivirana_varijabla naziv="DomainObject.Predmet.DatumRokaCuvanja_1">14. lipnja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22. studenog 2016.</izvorni_sadrzaj>
    <derivirana_varijabla naziv="DomainObject.Predmet.DatumZatvaranja_1">22. studenog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hr.ibm.icms.common.model.sluzbeneosobe.Referada@26332633[id=1000000584, dbStatus=null, naziv=Referada 2 SS SB, oznaka=null, sudac=null] &lt;-hr.ibm.icms.common.model.sluzbeneosobe.Referada@26332633[status dodjele: =false]</izvorni_sadrzaj>
    <derivirana_varijabla naziv="DomainObject.Predmet.MjestoCuvanja_1">hr.ibm.icms.common.model.sluzbeneosobe.Referada@26332633[id=1000000584, dbStatus=null, naziv=Referada 2 SS SB, oznaka=null, sudac=null] &lt;-hr.ibm.icms.common.model.sluzbeneosobe.Referada@26332633[status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izvorni_sadrzaj>
    <derivirana_varijabla naziv="DomainObject.Predmet.Opis_1">ČL. 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St-365/2016</izvorni_sadrzaj>
    <derivirana_varijabla naziv="DomainObject.Predmet.OznakaBroj_1">St-365/2016</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
    <derivirana_varijabla naziv="DomainObject.Predmet.PrimjedbaSuca_1"/>
  </DomainObject.Predmet.PrimjedbaSuca>
  <DomainObject.Predmet.ProtustrankaFormated>
    <izvorni_sadrzaj>  PROCEDO KOMERC turistička agencija d.o.o. za turizam, prijevoz, ugostiteljstvo, trgovinu i usluge</izvorni_sadrzaj>
    <derivirana_varijabla naziv="DomainObject.Predmet.ProtustrankaFormated_1">  PROCEDO KOMERC turistička agencija d.o.o. za turizam, prijevoz, ugostiteljstvo, trgovinu i usluge</derivirana_varijabla>
  </DomainObject.Predmet.ProtustrankaFormated>
  <DomainObject.Predmet.ProtustrankaFormatedOIB>
    <izvorni_sadrzaj>  PROCEDO KOMERC turistička agencija d.o.o. za turizam, prijevoz, ugostiteljstvo, trgovinu i usluge, OIB 14156712295</izvorni_sadrzaj>
    <derivirana_varijabla naziv="DomainObject.Predmet.ProtustrankaFormatedOIB_1">  PROCEDO KOMERC turistička agencija d.o.o. za turizam, prijevoz, ugostiteljstvo, trgovinu i usluge, OIB 14156712295</derivirana_varijabla>
  </DomainObject.Predmet.ProtustrankaFormatedOIB>
  <DomainObject.Predmet.ProtustrankaFormatedWithAdress>
    <izvorni_sadrzaj> PROCEDO KOMERC turistička agencija d.o.o. za turizam, prijevoz, ugostiteljstvo, trgovinu i usluge, Tiskalovci 4, 35252 Slobodnica</izvorni_sadrzaj>
    <derivirana_varijabla naziv="DomainObject.Predmet.ProtustrankaFormatedWithAdress_1"> PROCEDO KOMERC turistička agencija d.o.o. za turizam, prijevoz, ugostiteljstvo, trgovinu i usluge, Tiskalovci 4, 35252 Slobodnica</derivirana_varijabla>
  </DomainObject.Predmet.ProtustrankaFormatedWithAdress>
  <DomainObject.Predmet.ProtustrankaFormatedWithAdressOIB>
    <izvorni_sadrzaj> PROCEDO KOMERC turistička agencija d.o.o. za turizam, prijevoz, ugostiteljstvo, trgovinu i usluge, OIB 14156712295, Tiskalovci 4, 35252 Slobodnica</izvorni_sadrzaj>
    <derivirana_varijabla naziv="DomainObject.Predmet.ProtustrankaFormatedWithAdressOIB_1"> PROCEDO KOMERC turistička agencija d.o.o. za turizam, prijevoz, ugostiteljstvo, trgovinu i usluge, OIB 14156712295, Tiskalovci 4, 35252 Slobodnica</derivirana_varijabla>
  </DomainObject.Predmet.ProtustrankaFormatedWithAdressOIB>
  <DomainObject.Predmet.ProtustrankaWithAdress>
    <izvorni_sadrzaj>PROCEDO KOMERC turistička agencija d.o.o. za turizam, prijevoz, ugostiteljstvo, trgovinu i usluge Tiskalovci 4, 35252 Slobodnica</izvorni_sadrzaj>
    <derivirana_varijabla naziv="DomainObject.Predmet.ProtustrankaWithAdress_1">PROCEDO KOMERC turistička agencija d.o.o. za turizam, prijevoz, ugostiteljstvo, trgovinu i usluge Tiskalovci 4, 35252 Slobodnica</derivirana_varijabla>
  </DomainObject.Predmet.ProtustrankaWithAdress>
  <DomainObject.Predmet.ProtustrankaWithAdressOIB>
    <izvorni_sadrzaj>PROCEDO KOMERC turistička agencija d.o.o. za turizam, prijevoz, ugostiteljstvo, trgovinu i usluge, OIB 14156712295, Tiskalovci 4, 35252 Slobodnica</izvorni_sadrzaj>
    <derivirana_varijabla naziv="DomainObject.Predmet.ProtustrankaWithAdressOIB_1">PROCEDO KOMERC turistička agencija d.o.o. za turizam, prijevoz, ugostiteljstvo, trgovinu i usluge, OIB 14156712295, Tiskalovci 4, 35252 Slobodnica</derivirana_varijabla>
  </DomainObject.Predmet.ProtustrankaWithAdressOIB>
  <DomainObject.Predmet.ProtustrankaNazivFormated>
    <izvorni_sadrzaj>PROCEDO KOMERC turistička agencija d.o.o. za turizam, prijevoz, ugostiteljstvo, trgovinu i usluge</izvorni_sadrzaj>
    <derivirana_varijabla naziv="DomainObject.Predmet.ProtustrankaNazivFormated_1">PROCEDO KOMERC turistička agencija d.o.o. za turizam, prijevoz, ugostiteljstvo, trgovinu i usluge</derivirana_varijabla>
  </DomainObject.Predmet.ProtustrankaNazivFormated>
  <DomainObject.Predmet.ProtustrankaNazivFormatedOIB>
    <izvorni_sadrzaj>PROCEDO KOMERC turistička agencija d.o.o. za turizam, prijevoz, ugostiteljstvo, trgovinu i usluge, OIB 14156712295</izvorni_sadrzaj>
    <derivirana_varijabla naziv="DomainObject.Predmet.ProtustrankaNazivFormatedOIB_1">PROCEDO KOMERC turistička agencija d.o.o. za turizam, prijevoz, ugostiteljstvo, trgovinu i usluge, OIB 14156712295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38186.42</izvorni_sadrzaj>
    <derivirana_varijabla naziv="DomainObject.Predmet.TrenutnaVrijednost_1">38186.42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PROCEDO KOMERC turistička agencija d.o.o. za turizam, prijevoz, ugostiteljstvo, trgovinu i usluge</item>
    </izvorni_sadrzaj>
    <derivirana_varijabla naziv="DomainObject.Predmet.ProtuStrankaListFormated_1">
      <item>PROCEDO KOMERC turistička agencija d.o.o. za turizam, prijevoz, ugostiteljstvo, trgovinu i usluge</item>
    </derivirana_varijabla>
  </DomainObject.Predmet.ProtuStrankaListFormated>
  <DomainObject.Predmet.ProtuStrankaListFormatedOIB>
    <izvorni_sadrzaj>
      <item>PROCEDO KOMERC turistička agencija d.o.o. za turizam, prijevoz, ugostiteljstvo, trgovinu i usluge, OIB 14156712295</item>
    </izvorni_sadrzaj>
    <derivirana_varijabla naziv="DomainObject.Predmet.ProtuStrankaListFormatedOIB_1">
      <item>PROCEDO KOMERC turistička agencija d.o.o. za turizam, prijevoz, ugostiteljstvo, trgovinu i usluge, OIB 14156712295</item>
    </derivirana_varijabla>
  </DomainObject.Predmet.ProtuStrankaListFormatedOIB>
  <DomainObject.Predmet.ProtuStrankaListFormatedWithAdress>
    <izvorni_sadrzaj>
      <item>PROCEDO KOMERC turistička agencija d.o.o. za turizam, prijevoz, ugostiteljstvo, trgovinu i usluge, Tiskalovci 4, 35252 Slobodnica</item>
    </izvorni_sadrzaj>
    <derivirana_varijabla naziv="DomainObject.Predmet.ProtuStrankaListFormatedWithAdress_1">
      <item>PROCEDO KOMERC turistička agencija d.o.o. za turizam, prijevoz, ugostiteljstvo, trgovinu i usluge, Tiskalovci 4, 35252 Slobodnica</item>
    </derivirana_varijabla>
  </DomainObject.Predmet.ProtuStrankaListFormatedWithAdress>
  <DomainObject.Predmet.ProtuStrankaListFormatedWithAdressOIB>
    <izvorni_sadrzaj>
      <item>PROCEDO KOMERC turistička agencija d.o.o. za turizam, prijevoz, ugostiteljstvo, trgovinu i usluge, OIB 14156712295, Tiskalovci 4, 35252 Slobodnica</item>
    </izvorni_sadrzaj>
    <derivirana_varijabla naziv="DomainObject.Predmet.ProtuStrankaListFormatedWithAdressOIB_1">
      <item>PROCEDO KOMERC turistička agencija d.o.o. za turizam, prijevoz, ugostiteljstvo, trgovinu i usluge, OIB 14156712295, Tiskalovci 4, 35252 Slobodnica</item>
    </derivirana_varijabla>
  </DomainObject.Predmet.ProtuStrankaListFormatedWithAdressOIB>
  <DomainObject.Predmet.ProtuStrankaListNazivFormated>
    <izvorni_sadrzaj>
      <item>PROCEDO KOMERC turistička agencija d.o.o. za turizam, prijevoz, ugostiteljstvo, trgovinu i usluge</item>
    </izvorni_sadrzaj>
    <derivirana_varijabla naziv="DomainObject.Predmet.ProtuStrankaListNazivFormated_1">
      <item>PROCEDO KOMERC turistička agencija d.o.o. za turizam, prijevoz, ugostiteljstvo, trgovinu i usluge</item>
    </derivirana_varijabla>
  </DomainObject.Predmet.ProtuStrankaListNazivFormated>
  <DomainObject.Predmet.ProtuStrankaListNazivFormatedOIB>
    <izvorni_sadrzaj>
      <item>PROCEDO KOMERC turistička agencija d.o.o. za turizam, prijevoz, ugostiteljstvo, trgovinu i usluge, OIB 14156712295</item>
    </izvorni_sadrzaj>
    <derivirana_varijabla naziv="DomainObject.Predmet.ProtuStrankaListNazivFormatedOIB_1">
      <item>PROCEDO KOMERC turistička agencija d.o.o. za turizam, prijevoz, ugostiteljstvo, trgovinu i usluge, OIB 14156712295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PROCEDO KOMERC turistička agencija d.o.o. za turizam, prijevoz, ugostiteljstvo, trgovinu i usluge</izvorni_sadrzaj>
    <derivirana_varijabla naziv="DomainObject.Predmet.ProtustrankaIDrugi_1">PROCEDO KOMERC turistička agencija d.o.o. za turizam, prijevoz,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PROCEDO KOMERC turistička agencija d.o.o. za turizam, prijevoz, ugostiteljstvo, trgovinu i usluge, OIB 14156712295, Tiskalovci 4, 35252 Slobodnica</izvorni_sadrzaj>
    <derivirana_varijabla naziv="DomainObject.Predmet.ProtustrankaIDrugiAdressOIB_1">PROCEDO KOMERC turistička agencija d.o.o. za turizam, prijevoz, ugostiteljstvo, trgovinu i usluge, OIB 14156712295, Tiskalovci 4, 35252 Slobodnica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2016.</izvorni_sadrzaj>
    <derivirana_varijabla naziv="DomainObject.Predmet.OdlukaRjesenje.DatumDonosenjaOdluke_1">11. svibnja 2016.</derivirana_varijabla>
  </DomainObject.Predmet.OdlukaRjesenje.DatumDonosenjaOdluke>
  <DomainObject.Predmet.OdlukaRjesenje.DatumPravomocnosti>
    <izvorni_sadrzaj>14. lipnja 2016.</izvorni_sadrzaj>
    <derivirana_varijabla naziv="DomainObject.Predmet.OdlukaRjesenje.DatumPravomocnosti_1">14. lipnja 2016.</derivirana_varijabla>
  </DomainObject.Predmet.OdlukaRjesenje.DatumPravomocnosti>
  <DomainObject.Predmet.OdlukaRjesenje.Oznaka>
    <izvorni_sadrzaj>St-365/2016-3</izvorni_sadrzaj>
    <derivirana_varijabla naziv="DomainObject.Predmet.OdlukaRjesenje.Oznaka_1">St-365/2016-3</derivirana_varijabla>
  </DomainObject.Predmet.OdlukaRjesenje.Oznaka>
  <DomainObject.Predmet.SudioniciListNaziv>
    <izvorni_sadrzaj>
      <item>Financijska agencija</item>
      <item>PROCEDO KOMERC turistička agencija d.o.o. za turizam, prijevoz, ugostiteljstvo, trgovinu i usluge</item>
    </izvorni_sadrzaj>
    <derivirana_varijabla naziv="DomainObject.Predmet.SudioniciListNaziv_1">
      <item>Financijska agencija</item>
      <item>PROCEDO KOMERC turistička agencija d.o.o. za turizam, prijevoz, ugostiteljstvo, trgovinu i usluge</item>
    </derivirana_varijabla>
  </DomainObject.Predmet.SudioniciListNaziv>
  <DomainObject.Predmet.SudioniciListAdressOIB>
    <izvorni_sadrzaj>
      <item>Financijska agencija, OIB 85821130368, Ulica grada Vukovara 70,10000 Zagreb</item>
      <item>PROCEDO KOMERC turistička agencija d.o.o. za turizam, prijevoz, ugostiteljstvo, trgovinu i usluge, OIB 14156712295, Tiskalovci 4,35252 Slobodnica</item>
    </izvorni_sadrzaj>
    <derivirana_varijabla naziv="DomainObject.Predmet.SudioniciListAdressOIB_1">
      <item>Financijska agencija, OIB 85821130368, Ulica grada Vukovara 70,10000 Zagreb</item>
      <item>PROCEDO KOMERC turistička agencija d.o.o. za turizam, prijevoz, ugostiteljstvo, trgovinu i usluge, OIB 14156712295, Tiskalovci 4,35252 Slobodnica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14156712295</item>
    </izvorni_sadrzaj>
    <derivirana_varijabla naziv="DomainObject.Predmet.SudioniciListNazivOIB_1">
      <item>, OIB 85821130368</item>
      <item>, OIB 14156712295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879</properties:Words>
  <properties:Characters>4689</properties:Characters>
  <properties:Lines>166</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 – 21/05 i dr</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2017-04-19T08:03:00Z</dcterms:created>
  <dc:creator>Korisnik</dc:creator>
  <cp:lastModifiedBy>wsadmin</cp:lastModifiedBy>
  <cp:lastPrinted>2017-04-19T08:03:00Z</cp:lastPrinted>
  <dcterms:modified xmlns:xsi="http://www.w3.org/2001/XMLSchema-instance" xsi:type="dcterms:W3CDTF">2017-04-19T08:17:00Z</dcterms:modified>
  <cp:revision>3</cp:revision>
  <dc:title>St – 21/05 i dr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