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6d0c" w14:paraId="e3a6d0c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AB077B">
        <w:t>507/2011-94</w:t>
      </w:r>
    </w:p>
    <w:p w:rsidRDefault="00C53B5C" w:rsidP="00C53B5C" w:rsidR="00C53B5C"/>
    <w:p w:rsidRDefault="00E707E6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15F59" w:rsidP="00C24480" w:rsidR="00D15F59" w:rsidRPr="00C2448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911C2B">
        <w:rPr>
          <w:color w:val="222222"/>
        </w:rPr>
        <w:t xml:space="preserve">stečajnom postupku </w:t>
      </w:r>
      <w:r>
        <w:rPr>
          <w:color w:val="222222"/>
        </w:rPr>
        <w:t xml:space="preserve">nad </w:t>
      </w:r>
      <w:r w:rsidR="00483301">
        <w:rPr>
          <w:color w:val="222222"/>
        </w:rPr>
        <w:t xml:space="preserve">dužnikom </w:t>
      </w:r>
      <w:r w:rsidR="00AB077B">
        <w:rPr>
          <w:b/>
        </w:rPr>
        <w:t>BINEX d.o.o. u stečaju, Jakšić, Svetinja 1</w:t>
      </w:r>
      <w:r w:rsidR="00BD326A">
        <w:rPr>
          <w:b/>
        </w:rPr>
        <w:t>,</w:t>
      </w:r>
      <w:r w:rsidR="00BD326A">
        <w:t xml:space="preserve"> zastupano po stečajnom upravitelju </w:t>
      </w:r>
      <w:r w:rsidR="00AB077B">
        <w:t>Jozi Perić iz Velike</w:t>
      </w:r>
      <w:r w:rsidR="00911C2B">
        <w:rPr>
          <w:color w:val="222222"/>
        </w:rPr>
        <w:t xml:space="preserve">, </w:t>
      </w:r>
      <w:r w:rsidR="00AB077B">
        <w:rPr>
          <w:color w:val="222222"/>
        </w:rPr>
        <w:t>6. veljača</w:t>
      </w:r>
      <w:r w:rsidR="00FE34CB">
        <w:rPr>
          <w:color w:val="222222"/>
        </w:rPr>
        <w:t xml:space="preserve"> 2018.</w:t>
      </w:r>
    </w:p>
    <w:p w:rsidRDefault="00E707E6" w:rsidP="00D15F59" w:rsidR="00D15F59">
      <w:pPr>
        <w:jc w:val="center"/>
      </w:pPr>
      <w:r>
        <w:t xml:space="preserve">z a k l j u č i o </w:t>
      </w:r>
      <w:r w:rsidR="00D15F59" w:rsidRPr="00D15F59">
        <w:t xml:space="preserve">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AB077B">
        <w:rPr>
          <w:b/>
        </w:rPr>
        <w:t>BINEX d.o.o. u stečaju, Jakšić, Svetinja 1</w:t>
      </w:r>
      <w:r w:rsidR="00324606">
        <w:rPr>
          <w:b/>
        </w:rPr>
        <w:t xml:space="preserve"> </w:t>
      </w:r>
      <w:r w:rsidR="00324606" w:rsidRPr="00324606">
        <w:t xml:space="preserve">i </w:t>
      </w:r>
      <w:r>
        <w:t>druge osobe koje za to imaju interes u roku o</w:t>
      </w:r>
      <w:r w:rsidR="00D83246">
        <w:t>d 15</w:t>
      </w:r>
      <w:r w:rsidR="00CC652D">
        <w:t xml:space="preserve"> dana od dana  objave ovog zaključka</w:t>
      </w:r>
      <w:r>
        <w:t xml:space="preserve"> na E oglasnoj ploči predujmiti iznos od  </w:t>
      </w:r>
      <w:r w:rsidR="00AB077B">
        <w:rPr>
          <w:b/>
        </w:rPr>
        <w:t xml:space="preserve">30.000,00 </w:t>
      </w:r>
      <w:r w:rsidRPr="00D15F59">
        <w:rPr>
          <w:b/>
        </w:rPr>
        <w:t>kn</w:t>
      </w:r>
      <w:r>
        <w:t xml:space="preserve"> za pokriće troškova stečajnog postupka na račun  depozita Trgovačkog suda u Osijeku broj HR31 2390 0011 3000 0020 0 model HR05 poziv na br. </w:t>
      </w:r>
      <w:r w:rsidR="00AB077B">
        <w:rPr>
          <w:b/>
        </w:rPr>
        <w:t>507</w:t>
      </w:r>
      <w:r w:rsidR="00271800">
        <w:rPr>
          <w:b/>
        </w:rPr>
        <w:t>-</w:t>
      </w:r>
      <w:r w:rsidRPr="00D15F59">
        <w:rPr>
          <w:b/>
        </w:rPr>
        <w:t>201</w:t>
      </w:r>
      <w:r w:rsidR="00AB077B">
        <w:rPr>
          <w:b/>
        </w:rPr>
        <w:t>1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E707E6">
        <w:t>zaključenju</w:t>
      </w:r>
      <w:r>
        <w:t xml:space="preserve"> stečajnog postupka </w:t>
      </w:r>
      <w:r w:rsidR="00E707E6">
        <w:t>zbog nemogućnosti namire</w:t>
      </w:r>
      <w:r w:rsidR="00CC652D">
        <w:t>nja troškova stečajnog postupka</w:t>
      </w:r>
      <w:r w:rsidR="00D83246">
        <w:t xml:space="preserve">, </w:t>
      </w:r>
      <w:r w:rsidR="00CC652D">
        <w:t xml:space="preserve">a </w:t>
      </w:r>
      <w:r w:rsidR="00D83246">
        <w:t>naplata kupoprodajne cijene iz prodaje</w:t>
      </w:r>
      <w:r w:rsidR="00CC652D">
        <w:t xml:space="preserve"> pokretnina dužnika nastavit će se provoditi nakon zaključenja stečajnog postupka te će se nakon unovčenja pokretnina provesti eventualne radnje radi namirenja vjerovnika nakon što se namire troškovi vođenja stečaja.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E707E6" w:rsidR="00E707E6">
      <w:pPr>
        <w:ind w:firstLine="708"/>
        <w:jc w:val="both"/>
        <w:rPr>
          <w:color w:val="000000"/>
        </w:rPr>
      </w:pPr>
      <w:r>
        <w:t xml:space="preserve"> </w:t>
      </w:r>
      <w:r w:rsidR="00E707E6">
        <w:rPr>
          <w:color w:val="000000"/>
        </w:rPr>
        <w:t xml:space="preserve">Nad stečajnim dužnikom </w:t>
      </w:r>
      <w:r w:rsidR="00AB077B">
        <w:rPr>
          <w:b/>
        </w:rPr>
        <w:t>BINEX d.o.o. u stečaju, Jakšić, Svetinja 1</w:t>
      </w:r>
      <w:r w:rsidR="00E707E6">
        <w:rPr>
          <w:color w:val="000000"/>
        </w:rPr>
        <w:t>,  otv</w:t>
      </w:r>
      <w:r w:rsidR="00857917">
        <w:rPr>
          <w:color w:val="000000"/>
        </w:rPr>
        <w:t>oren je stečajni postupak</w:t>
      </w:r>
      <w:r w:rsidR="00E707E6">
        <w:rPr>
          <w:color w:val="000000"/>
        </w:rPr>
        <w:t xml:space="preserve">. </w:t>
      </w:r>
    </w:p>
    <w:p w:rsidRDefault="00E707E6" w:rsidP="00E707E6" w:rsidR="00857917">
      <w:pPr>
        <w:jc w:val="both"/>
        <w:rPr>
          <w:color w:val="000000"/>
        </w:rPr>
      </w:pPr>
      <w:r>
        <w:rPr>
          <w:color w:val="000000"/>
        </w:rPr>
        <w:t xml:space="preserve">          Na </w:t>
      </w:r>
      <w:r w:rsidR="00FE34CB">
        <w:rPr>
          <w:color w:val="000000"/>
        </w:rPr>
        <w:t xml:space="preserve">skupštini vjerovnika od </w:t>
      </w:r>
      <w:r w:rsidR="00AB077B">
        <w:rPr>
          <w:color w:val="000000"/>
        </w:rPr>
        <w:t>6.2.2018</w:t>
      </w:r>
      <w:r w:rsidR="00CC652D">
        <w:rPr>
          <w:color w:val="000000"/>
        </w:rPr>
        <w:t>. izglasana je odluka</w:t>
      </w:r>
      <w:r>
        <w:rPr>
          <w:color w:val="000000"/>
        </w:rPr>
        <w:t xml:space="preserve"> o zaključenju stečaja zbog nemogućnosti namirenja troškova  stečajnog postupka nakon što se pozovu vjerovnici na uplatu predujma od </w:t>
      </w:r>
      <w:r w:rsidR="00AB077B">
        <w:rPr>
          <w:color w:val="000000"/>
        </w:rPr>
        <w:t>30.000,00</w:t>
      </w:r>
      <w:r>
        <w:rPr>
          <w:color w:val="000000"/>
        </w:rPr>
        <w:t xml:space="preserve"> kn za podmirenje troškova vođenja stečaja</w:t>
      </w:r>
      <w:r w:rsidR="00CC652D">
        <w:rPr>
          <w:color w:val="000000"/>
        </w:rPr>
        <w:t>.</w:t>
      </w:r>
      <w:r w:rsidR="00FE34CB">
        <w:rPr>
          <w:color w:val="000000"/>
        </w:rPr>
        <w:t xml:space="preserve"> Ukoliko predujam bude uplaćen stečajni postupak se neće zaključiti.</w:t>
      </w:r>
    </w:p>
    <w:p w:rsidRDefault="00AB077B" w:rsidP="00AB077B" w:rsidR="00AB077B">
      <w:pPr>
        <w:ind w:firstLine="708" w:left="5664"/>
        <w:jc w:val="both"/>
        <w:rPr>
          <w:color w:val="000000"/>
        </w:rPr>
      </w:pPr>
      <w:r>
        <w:lastRenderedPageBreak/>
        <w:t xml:space="preserve">   Broj: 3/St-507/2011-94</w:t>
      </w:r>
    </w:p>
    <w:p w:rsidRDefault="00AB077B" w:rsidP="00E707E6" w:rsidR="00AB077B">
      <w:pPr>
        <w:ind w:firstLine="708"/>
        <w:jc w:val="both"/>
        <w:rPr>
          <w:color w:val="000000"/>
        </w:rPr>
      </w:pPr>
    </w:p>
    <w:p w:rsidRDefault="00E707E6" w:rsidP="00E707E6" w:rsidR="00CC652D">
      <w:pPr>
        <w:ind w:firstLine="708"/>
        <w:jc w:val="both"/>
        <w:rPr>
          <w:color w:val="000000"/>
        </w:rPr>
      </w:pPr>
      <w:r>
        <w:rPr>
          <w:color w:val="000000"/>
        </w:rPr>
        <w:t>Zaključak o pozivanju vjerovnika na uplatu predujma objavljuje je na eOglasnoj ploči radi dostave vjerovnicima i drugim zainteresiranim</w:t>
      </w:r>
      <w:r w:rsidR="00CC652D">
        <w:rPr>
          <w:color w:val="000000"/>
        </w:rPr>
        <w:t>a te se objavljuje i zapisnik sa skupštine vjerovnika.</w:t>
      </w:r>
    </w:p>
    <w:p w:rsidRDefault="00E707E6" w:rsidP="00D2366E" w:rsidR="00E707E6">
      <w:pPr>
        <w:ind w:firstLine="708"/>
        <w:jc w:val="both"/>
      </w:pPr>
      <w:r>
        <w:rPr>
          <w:color w:val="000000"/>
        </w:rPr>
        <w:t xml:space="preserve">Odlučeno je stoga  kao u izreci rješenja temeljem </w:t>
      </w:r>
      <w:r w:rsidR="00D2366E">
        <w:rPr>
          <w:color w:val="000000"/>
        </w:rPr>
        <w:t xml:space="preserve">čl. 203. st. 1. i 4. i čl. 196. Stečajnog zakona </w:t>
      </w:r>
      <w:r w:rsidR="00D2366E">
        <w:t>(NN 44/96, 161/98, 29/99, 129/00, 123/03, 197/03, 187/04, 82/06, 116/10, 25/12 i 133/12).</w:t>
      </w:r>
    </w:p>
    <w:p w:rsidRDefault="00E707E6" w:rsidP="00E707E6" w:rsidR="00E707E6">
      <w:pPr>
        <w:ind w:firstLine="708"/>
        <w:jc w:val="both"/>
      </w:pPr>
      <w:r>
        <w:rPr>
          <w:color w:val="000000"/>
        </w:rPr>
        <w:t xml:space="preserve">U Slavonskom Brodu  </w:t>
      </w:r>
      <w:r w:rsidR="00AB077B">
        <w:rPr>
          <w:color w:val="000000"/>
        </w:rPr>
        <w:t>6. veljače</w:t>
      </w:r>
      <w:r w:rsidR="00BD326A">
        <w:rPr>
          <w:color w:val="000000"/>
        </w:rPr>
        <w:t xml:space="preserve"> 2018.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E707E6" w:rsidP="00E707E6" w:rsidR="00E707E6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putem eOglasne ploče </w:t>
      </w:r>
      <w:r w:rsidR="00FE34CB">
        <w:rPr>
          <w:color w:val="000000"/>
          <w:sz w:val="16"/>
          <w:szCs w:val="16"/>
        </w:rPr>
        <w:t xml:space="preserve">- </w:t>
      </w:r>
      <w:r>
        <w:rPr>
          <w:color w:val="000000"/>
          <w:sz w:val="16"/>
          <w:szCs w:val="16"/>
        </w:rPr>
        <w:t>steč.upravitelju i vjerovnicima</w:t>
      </w:r>
    </w:p>
    <w:p w:rsidRDefault="00E707E6" w:rsidP="00E707E6" w:rsidR="00E707E6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- kalendar </w:t>
      </w:r>
      <w:r w:rsidR="00D83246">
        <w:rPr>
          <w:color w:val="000000"/>
          <w:sz w:val="16"/>
          <w:szCs w:val="16"/>
        </w:rPr>
        <w:t>25</w:t>
      </w:r>
      <w:r>
        <w:rPr>
          <w:color w:val="000000"/>
          <w:sz w:val="16"/>
          <w:szCs w:val="16"/>
        </w:rPr>
        <w:t xml:space="preserve"> dana</w:t>
      </w:r>
    </w:p>
    <w:p w:rsidRDefault="00D15F59" w:rsidP="00E707E6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324606"/>
    <w:rsid w:val="003415EC"/>
    <w:rsid w:val="00483301"/>
    <w:rsid w:val="004F39C0"/>
    <w:rsid w:val="005056C5"/>
    <w:rsid w:val="0053310D"/>
    <w:rsid w:val="00534911"/>
    <w:rsid w:val="00544B68"/>
    <w:rsid w:val="00575C0A"/>
    <w:rsid w:val="005B7D30"/>
    <w:rsid w:val="005D17B9"/>
    <w:rsid w:val="00623D91"/>
    <w:rsid w:val="00624F6A"/>
    <w:rsid w:val="00670B64"/>
    <w:rsid w:val="006B4318"/>
    <w:rsid w:val="006C0602"/>
    <w:rsid w:val="00703800"/>
    <w:rsid w:val="00705CDC"/>
    <w:rsid w:val="007253DE"/>
    <w:rsid w:val="007B4282"/>
    <w:rsid w:val="00830734"/>
    <w:rsid w:val="00857917"/>
    <w:rsid w:val="008B42CC"/>
    <w:rsid w:val="00911C2B"/>
    <w:rsid w:val="00933952"/>
    <w:rsid w:val="0096060F"/>
    <w:rsid w:val="00996C92"/>
    <w:rsid w:val="00A4712D"/>
    <w:rsid w:val="00A50299"/>
    <w:rsid w:val="00AB077B"/>
    <w:rsid w:val="00B1209D"/>
    <w:rsid w:val="00B37F78"/>
    <w:rsid w:val="00B51B00"/>
    <w:rsid w:val="00BB7870"/>
    <w:rsid w:val="00BD326A"/>
    <w:rsid w:val="00BF5EDB"/>
    <w:rsid w:val="00C1057B"/>
    <w:rsid w:val="00C11E1E"/>
    <w:rsid w:val="00C24480"/>
    <w:rsid w:val="00C53B5C"/>
    <w:rsid w:val="00CC652D"/>
    <w:rsid w:val="00D15F59"/>
    <w:rsid w:val="00D2366E"/>
    <w:rsid w:val="00D83246"/>
    <w:rsid w:val="00DB2AF8"/>
    <w:rsid w:val="00E1245E"/>
    <w:rsid w:val="00E707E6"/>
    <w:rsid w:val="00EA2E2D"/>
    <w:rsid w:val="00EC3402"/>
    <w:rsid w:val="00F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85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9B10F-8E83-461E-9E88-B7D8C29A5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1945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2018-01-16T12:33:00Z</dcterms:created>
  <dc:creator>Danijela Martini Maoduš</dc:creator>
  <cp:lastModifiedBy>wsadmin</cp:lastModifiedBy>
  <cp:lastPrinted>2018-02-06T11:45:00Z</cp:lastPrinted>
  <dcterms:modified xmlns:xsi="http://www.w3.org/2001/XMLSchema-instance" xsi:type="dcterms:W3CDTF">2018-02-06T11:47:00Z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