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8f7b" w14:paraId="b1c8f7b" w:rsidRDefault="00EE0F17" w:rsidP="00B40AFB" w:rsidR="00CE1E99">
      <w:pPr>
        <w:jc w:val="both"/>
        <w15:collapsed w:val="false"/>
        <w:rPr>
          <w:b/>
          <w:i/>
        </w:rPr>
      </w:pPr>
      <w:bookmarkStart w:name="_GoBack" w:id="0"/>
      <w:bookmarkEnd w:id="0"/>
      <w:r>
        <w:rPr>
          <w:b/>
          <w:i/>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40AFB" w:rsidP="00B40AFB" w:rsidR="00B40AFB" w:rsidRPr="006345AB">
      <w:pPr>
        <w:jc w:val="both"/>
      </w:pPr>
      <w:r w:rsidRPr="006345AB">
        <w:t>REPUBLIKA HRVATSKA</w:t>
      </w:r>
    </w:p>
    <w:p w:rsidRDefault="00B40AFB" w:rsidP="00B40AFB" w:rsidR="00B40AFB" w:rsidRPr="006345AB">
      <w:pPr>
        <w:jc w:val="both"/>
      </w:pPr>
      <w:r w:rsidRPr="006345AB">
        <w:t xml:space="preserve">TRGOVAČKI SUD U SPLITU         </w:t>
      </w:r>
      <w:r w:rsidRPr="006345AB">
        <w:tab/>
      </w:r>
      <w:r w:rsidRPr="006345AB">
        <w:tab/>
        <w:t xml:space="preserve">                     </w:t>
      </w:r>
    </w:p>
    <w:p w:rsidRDefault="00B40AFB" w:rsidP="004821E9" w:rsidR="004821E9">
      <w:pPr>
        <w:jc w:val="both"/>
      </w:pPr>
      <w:r w:rsidRPr="006345AB">
        <w:t xml:space="preserve">Sukoišanska 6,  </w:t>
      </w:r>
      <w:r w:rsidR="006313C6">
        <w:t>SPLIT</w:t>
      </w:r>
    </w:p>
    <w:p w:rsidRDefault="00B40AFB" w:rsidP="00B40AFB" w:rsidR="00B40AFB">
      <w:pPr>
        <w:jc w:val="center"/>
      </w:pPr>
      <w:r w:rsidRPr="006345AB">
        <w:t>R J E Š E N J E</w:t>
      </w:r>
    </w:p>
    <w:p w:rsidRDefault="000D289B" w:rsidP="00B40AFB" w:rsidR="000D289B" w:rsidRPr="006345AB">
      <w:pPr>
        <w:jc w:val="both"/>
      </w:pPr>
    </w:p>
    <w:p w:rsidRDefault="00790D9C" w:rsidP="00790D9C" w:rsidR="00790D9C">
      <w:pPr>
        <w:ind w:firstLine="708"/>
        <w:jc w:val="both"/>
      </w:pPr>
      <w:r>
        <w:t xml:space="preserve">Trgovački sud u Splitu, po sucu ovog suda Katarini Mikulić, kao stečajnom sucu, u stečajnom postupku povodom prijedloga predlagatelja LAVČEVIĆ-PROJEKTIRANJE d.o.o., Bihaćka 2, Split, OIB: 31132543573, radi otvaranja stečajnog postupka nad trgovačkim društvom LAVČEVIĆ-PROJEKTIRANJE d.o.o., Bihaćka 2, Split, OIB: 31132543573, kao stečajnim dužnikom, dana  </w:t>
      </w:r>
      <w:r w:rsidR="00CE34B8">
        <w:t>02. lipnja</w:t>
      </w:r>
      <w:r>
        <w:t xml:space="preserve"> 2017.godine</w:t>
      </w:r>
    </w:p>
    <w:p w:rsidRDefault="00CE1E99" w:rsidP="00CE1E99" w:rsidR="00CE1E99" w:rsidRPr="006345AB">
      <w:pPr>
        <w:ind w:firstLine="708"/>
        <w:jc w:val="both"/>
      </w:pPr>
    </w:p>
    <w:p w:rsidRDefault="00B40AFB" w:rsidP="000D289B" w:rsidR="00B40AFB">
      <w:pPr>
        <w:jc w:val="center"/>
      </w:pPr>
      <w:r w:rsidRPr="006345AB">
        <w:t>r i j e š i o   j e</w:t>
      </w:r>
    </w:p>
    <w:p w:rsidRDefault="000D289B" w:rsidP="00A37261" w:rsidR="000D289B" w:rsidRPr="000D289B">
      <w:pPr>
        <w:rPr>
          <w:b/>
          <w:i/>
        </w:rPr>
      </w:pPr>
    </w:p>
    <w:p w:rsidRDefault="003805FE" w:rsidP="003805FE" w:rsidR="003805FE" w:rsidRPr="00520E5B">
      <w:pPr>
        <w:jc w:val="both"/>
      </w:pPr>
      <w:r w:rsidRPr="00520E5B">
        <w:t xml:space="preserve">1. </w:t>
      </w:r>
      <w:r w:rsidRPr="00520E5B">
        <w:tab/>
        <w:t xml:space="preserve">Pozivaju se osobe koje imaju pravni interes da se provede stečajni postupak nad dužnikom </w:t>
      </w:r>
      <w:r>
        <w:t>LAVČEVIĆ-PROJEKTIRANJE d.o.o., Bihaćka 2, Split, OIB: 31132543573</w:t>
      </w:r>
      <w:r w:rsidRPr="00520E5B">
        <w:t xml:space="preserve">, da u roku od 15 dana solidarno uplate na sudski depozit ovog suda br. HR1623900011300000664, otvoren kod Hrvatske poštanske banke d.d. Zagreb, pozivom na broj </w:t>
      </w:r>
      <w:r>
        <w:t>412815</w:t>
      </w:r>
      <w:r w:rsidRPr="00520E5B">
        <w:t xml:space="preserve">, model 02,  iznos od 20.000,00 kuna na ime predujma za pokriće troškova kako prethodnog tako i otvorenog stečajnog postupka, te da u istom roku potvrdu o uplati dostavi u sudski spis. </w:t>
      </w:r>
    </w:p>
    <w:p w:rsidRDefault="003805FE" w:rsidP="003805FE" w:rsidR="003805FE" w:rsidRPr="00520E5B">
      <w:pPr>
        <w:jc w:val="both"/>
      </w:pPr>
    </w:p>
    <w:p w:rsidRDefault="003805FE" w:rsidP="003805FE" w:rsidR="003805FE" w:rsidRPr="00520E5B">
      <w:pPr>
        <w:jc w:val="both"/>
      </w:pPr>
      <w:r w:rsidRPr="00520E5B">
        <w:t xml:space="preserve">2. </w:t>
      </w:r>
      <w:r w:rsidRPr="00520E5B">
        <w:tab/>
        <w:t>Rješenje će se objavit</w:t>
      </w:r>
      <w:r>
        <w:t>i</w:t>
      </w:r>
      <w:r w:rsidRPr="00520E5B">
        <w:t xml:space="preserve"> na e-oglasnoj ploči suda. </w:t>
      </w:r>
    </w:p>
    <w:p w:rsidRDefault="003805FE" w:rsidP="003805FE" w:rsidR="003805FE" w:rsidRPr="00520E5B">
      <w:pPr>
        <w:jc w:val="both"/>
      </w:pPr>
    </w:p>
    <w:p w:rsidRDefault="003805FE" w:rsidP="003805FE" w:rsidR="003805FE"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3805FE" w:rsidP="003805FE" w:rsidR="003805FE" w:rsidRPr="00520E5B">
      <w:pPr>
        <w:jc w:val="both"/>
      </w:pPr>
    </w:p>
    <w:p w:rsidRDefault="003805FE" w:rsidP="003805FE" w:rsidR="003805FE"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3805FE" w:rsidP="003805FE" w:rsidR="003805FE" w:rsidRPr="00520E5B">
      <w:pPr>
        <w:jc w:val="both"/>
      </w:pPr>
    </w:p>
    <w:p w:rsidRDefault="003805FE" w:rsidP="003805FE" w:rsidR="003805FE">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4821E9" w:rsidP="002877A5" w:rsidR="004821E9">
      <w:pPr>
        <w:pStyle w:val="Tijeloteksta"/>
      </w:pPr>
    </w:p>
    <w:p w:rsidRDefault="002877A5" w:rsidP="00CE1E99" w:rsidR="00F748C4">
      <w:pPr>
        <w:pStyle w:val="Tijeloteksta"/>
        <w:rPr>
          <w:b/>
          <w:i/>
        </w:rPr>
      </w:pPr>
      <w:r w:rsidRPr="006429DC">
        <w:rPr>
          <w:b/>
          <w:i/>
        </w:rPr>
        <w:t xml:space="preserve">                                                     </w:t>
      </w:r>
    </w:p>
    <w:p w:rsidRDefault="002877A5" w:rsidP="00F748C4" w:rsidR="004821E9">
      <w:pPr>
        <w:pStyle w:val="Tijeloteksta"/>
        <w:jc w:val="center"/>
      </w:pPr>
      <w:r w:rsidRPr="002877A5">
        <w:t>Obrazloženje</w:t>
      </w:r>
    </w:p>
    <w:p w:rsidRDefault="00F748C4" w:rsidP="00F748C4" w:rsidR="00F748C4">
      <w:pPr>
        <w:pStyle w:val="Tijeloteksta"/>
        <w:jc w:val="center"/>
      </w:pPr>
    </w:p>
    <w:p w:rsidRDefault="00CE1E99" w:rsidP="00CE1E99" w:rsidR="00CE1E99">
      <w:pPr>
        <w:pStyle w:val="Tijeloteksta"/>
      </w:pPr>
    </w:p>
    <w:p w:rsidRDefault="00790D9C" w:rsidP="00CE1E99" w:rsidR="00CE1E99">
      <w:pPr>
        <w:ind w:firstLine="708"/>
        <w:jc w:val="both"/>
      </w:pPr>
      <w:r>
        <w:t>Predlagatelj-dužnik</w:t>
      </w:r>
      <w:r w:rsidR="00CE1E99">
        <w:t xml:space="preserve"> je ovom sudu dana </w:t>
      </w:r>
      <w:r>
        <w:t>27. kolovoza</w:t>
      </w:r>
      <w:r w:rsidR="00D02461">
        <w:t xml:space="preserve"> 2015</w:t>
      </w:r>
      <w:r w:rsidR="00CE1E99">
        <w:t xml:space="preserve">. godine </w:t>
      </w:r>
      <w:r>
        <w:t>predao</w:t>
      </w:r>
      <w:r w:rsidR="00CE1E99">
        <w:t xml:space="preserve"> prijedlog za otvaranje stečajnog postupka nad </w:t>
      </w:r>
      <w:r>
        <w:t>LAVČEVIĆ-PROJEKTIRANJE d.o.o., Bihaćka 2, Split, OIB: 31132543573</w:t>
      </w:r>
      <w:r w:rsidR="00CE1E99">
        <w:t>.</w:t>
      </w:r>
    </w:p>
    <w:p w:rsidRDefault="00790D9C" w:rsidP="00CE1E99" w:rsidR="00790D9C">
      <w:pPr>
        <w:ind w:firstLine="708"/>
        <w:jc w:val="both"/>
      </w:pPr>
    </w:p>
    <w:p w:rsidRDefault="00790D9C" w:rsidP="00CE1E99" w:rsidR="00790D9C">
      <w:pPr>
        <w:ind w:firstLine="708"/>
        <w:jc w:val="both"/>
      </w:pPr>
      <w:r>
        <w:t xml:space="preserve">U prijedlogu se u bitnom navodi da dužnik ima otvoren račun kod SG – Splitska banka d.d., a koji račun je blokiran već duže vrijeme, a što proizlazi iz potvrde FINE od 27. kolovoza 2015. godine da dužnik u Očevidniku redoslijeda za plaćanje ima evidentirano 325 dana neprekidne blokade u ukupnom iznosu od 41.060,38 kuna. Nadalje navodi da dužnik nema zaposlenih. </w:t>
      </w:r>
    </w:p>
    <w:p w:rsidRDefault="00CE1E99" w:rsidP="00CE1E99" w:rsidR="00CE1E99">
      <w:pPr>
        <w:ind w:firstLine="708"/>
        <w:jc w:val="both"/>
      </w:pPr>
    </w:p>
    <w:p w:rsidRDefault="00790D9C" w:rsidP="00790D9C" w:rsidR="00790D9C">
      <w:pPr>
        <w:ind w:firstLine="708"/>
        <w:jc w:val="both"/>
      </w:pPr>
      <w:r>
        <w:t xml:space="preserve">Dana 16. rujna 2015. godine predlagatelj-dužnik je u spis dostavio prokazni popis imovine iz kojeg je razvidno da dužnik ne posjeduje nikakve nekretnine, niti pokretnine te da nema imovinskih prava na tuđim stvarima. Društvo ima novčane tražbine za potraživanja od kupaca i to: od društva Margaritum d.o.o., Dugopolje na iznos od 141.650,00 Eura sa zateznim kamatama koje na navedeni iznos teku od 03. kolovoza 2013. godine pa do isplate, a temeljem sudske nagodbe broj 13.Povrv-444/2014 od 24. studenog 2014. godine, te od društva JAGO KOMERC d.o.o. Split, na iznos od 36.807,01 kuna (20 anuiteta zajedno s kamatom po stopi od 4,5% godišnje, u roku od 5 godina) temeljem rješenja o sklopljenoj predstečajnoj nagodbi broj 12.Stpn-54/2015. Nikakve druge imovine društvo ne posjeduje. </w:t>
      </w:r>
    </w:p>
    <w:p w:rsidRDefault="00790D9C" w:rsidP="00790D9C" w:rsidR="00790D9C">
      <w:pPr>
        <w:jc w:val="both"/>
      </w:pPr>
    </w:p>
    <w:p w:rsidRDefault="00CE1E99" w:rsidP="00CE1E99" w:rsidR="00CE1E99">
      <w:pPr>
        <w:ind w:firstLine="708"/>
        <w:jc w:val="both"/>
      </w:pPr>
      <w:r>
        <w:t>Sud je utvrdio da je predlagatelj ovlašten za po</w:t>
      </w:r>
      <w:r w:rsidR="00790D9C">
        <w:t xml:space="preserve">dnošenje predmetnog prijedloga </w:t>
      </w:r>
      <w:r>
        <w:t xml:space="preserve">te je temeljem istoga pokrenuo prethodni postupak prema odredbi čl. 42. st. 1. Stečajnog zakona (NN br. 44/96, 29/99, 129/00, 123/03, 197/03, 187/04, 82/06, 116/10, 25/12 i 133/12-dalje SZ), radi utvrđivanja uvjeta za otvaranje stečajnog postupka, određeno je ročište za dan </w:t>
      </w:r>
      <w:r w:rsidR="00790D9C">
        <w:t>01</w:t>
      </w:r>
      <w:r w:rsidR="006313C6">
        <w:t xml:space="preserve">. </w:t>
      </w:r>
      <w:r w:rsidR="00790D9C">
        <w:t>prosinca</w:t>
      </w:r>
      <w:r w:rsidR="006313C6">
        <w:t xml:space="preserve"> 2016. godine </w:t>
      </w:r>
      <w:r>
        <w:t xml:space="preserve"> na koje </w:t>
      </w:r>
      <w:r w:rsidR="006313C6">
        <w:t>je</w:t>
      </w:r>
      <w:r>
        <w:t xml:space="preserve"> pozvan zakonsk</w:t>
      </w:r>
      <w:r w:rsidR="00790D9C">
        <w:t xml:space="preserve">i </w:t>
      </w:r>
      <w:r>
        <w:t>zastupni</w:t>
      </w:r>
      <w:r w:rsidR="00790D9C">
        <w:t>k</w:t>
      </w:r>
      <w:r>
        <w:t xml:space="preserve"> dužnika.</w:t>
      </w:r>
    </w:p>
    <w:p w:rsidRDefault="00790D9C" w:rsidP="00CE1E99" w:rsidR="00790D9C">
      <w:pPr>
        <w:ind w:firstLine="708"/>
        <w:jc w:val="both"/>
      </w:pPr>
    </w:p>
    <w:p w:rsidRDefault="00790D9C" w:rsidP="00CE1E99" w:rsidR="00790D9C">
      <w:pPr>
        <w:ind w:firstLine="708"/>
        <w:jc w:val="both"/>
      </w:pPr>
      <w:r>
        <w:t xml:space="preserve">Zaključkom od 25. studenog 2015. godine navedeno ročište je preurečeno za dan 17. siječnja 2017. godine. </w:t>
      </w:r>
    </w:p>
    <w:p w:rsidRDefault="00CE1E99" w:rsidP="00790D9C" w:rsidR="00CE1E99">
      <w:pPr>
        <w:jc w:val="both"/>
      </w:pPr>
    </w:p>
    <w:p w:rsidRDefault="00ED6CEB" w:rsidP="001C269B" w:rsidR="001C269B">
      <w:pPr>
        <w:ind w:firstLine="708"/>
        <w:jc w:val="both"/>
      </w:pPr>
      <w:r>
        <w:t xml:space="preserve">Na ročištu održanom dana </w:t>
      </w:r>
      <w:r w:rsidR="00790D9C">
        <w:t>17. siječnja 2017</w:t>
      </w:r>
      <w:r>
        <w:t>. godine zakonsk</w:t>
      </w:r>
      <w:r w:rsidR="00790D9C">
        <w:t>i zastupnik</w:t>
      </w:r>
      <w:r>
        <w:t xml:space="preserve"> dužnika </w:t>
      </w:r>
      <w:r w:rsidR="00790D9C">
        <w:t>Ivo Šatara</w:t>
      </w:r>
      <w:r w:rsidR="00B74D39">
        <w:t xml:space="preserve"> </w:t>
      </w:r>
      <w:r w:rsidR="00CE1E99">
        <w:t>izjasni</w:t>
      </w:r>
      <w:r w:rsidR="00790D9C">
        <w:t>o</w:t>
      </w:r>
      <w:r w:rsidR="00CE1E99">
        <w:t xml:space="preserve"> o prijedlogu za otvaranje stečaja, </w:t>
      </w:r>
      <w:r w:rsidR="00790D9C">
        <w:t>izjavio</w:t>
      </w:r>
      <w:r w:rsidR="00CE1E99">
        <w:t xml:space="preserve"> je </w:t>
      </w:r>
      <w:r w:rsidR="002B3BD6">
        <w:t xml:space="preserve">da </w:t>
      </w:r>
      <w:r w:rsidR="001C269B">
        <w:t xml:space="preserve">društvo Lavčević d.d. osnovno 01. siječnja 1995. godine. Glavna djelatnost je bila projektiranje. Društvo je poslovalo na adresi Bihaćka 2 u Splitu. Od zaposlenih u društvu sada je samo jedna djelatnica. Društvo ne posjeduje nikakve nekretnine, niti pokretnine, te nema imovinskih prava na tuđim stvarima. Društvo ima novčane tražbine za potraživanja od kupaca i to: od društva Margaritum d.o.o., Dugopolje na iznos od 141.650,00 Eura sa zateznim kamatama koje na navedeni iznos teku od 03. kolovoza 2013. godine pa do isplate,  a temeljem sudske nagodbe broj 13.Povrv-444/2014 od 24. studenog 2014. godine, no navedeno potraživanje je podmireno u srpnju 2016. godine te od društva JAGO KOMERC d.o.o. Split, na iznos od 36.807,01 kuna (20 anuiteta zajedno s kamatom po stopi od 4,5% godišnje, u roku od 5 godina) temeljem rješenja o sklopljenoj predstečajnoj nagodbi broj 12.Stpn-54/2015, no ističem da je društvo JAGO KOMERC d.o.o. Split u blokadi, te potraživanje nije naplaćeno. Nikakve druge imovine društvo ne posjeduje. Društvo ima otvoren račun kod SG Splitske banke. Žiro račun dužnika trenutno nije blokiran. Povodom za podnošenje prijedloga za stečaja je taj da su obveze dužnika puno veće nego što su obveze LAVČEVIĆ-PROJEKTIRANJE d.o.o. jer se navedene obveze ne mogu podmiriti s obzirom da društvo nema nikakve imovine. Račun </w:t>
      </w:r>
      <w:r w:rsidR="001C269B" w:rsidRPr="00BF1335">
        <w:t xml:space="preserve">LAVČEVIĆ-PROJEKTIRANJE d.o.o., </w:t>
      </w:r>
      <w:r w:rsidR="001C269B">
        <w:t>je dugo vremena bio u blokadi, te je zbog toga i podnijet prijedlog za otvaranje stečajnog postupka, te je u vrijeme podnošenja prijedloga za stečaja društvo bilo 11 mjeseci u neprekidnoj blokadi. Obveze koje dužnik ima su prema društvo Lavčević d.d. oko 800.000,00 kn i prema vanjskim firmama (kooperanti) negdje oko cca 600.000,00 kn, te prema zaposlenicima te Poreznoj upravi. Prilikom naplate potraživanja od društva Margaritum d.o.o., Dugopolje namireni su svi zaposlenici i obveze prema Poreznoj upravi, kao i sve ostale obveze koje je Lavčević-projektiranje d.o.o. imalo u tom trenutku. Lavčević-projektiranje d.o.o. trenutno na računu ima 5.600,00 kuna. Isto tako istaknuo je da je suglasan s prijedlogom za otvaranjem stečajnog postupka.</w:t>
      </w:r>
    </w:p>
    <w:p w:rsidRDefault="001C269B" w:rsidP="001C269B" w:rsidR="001C269B">
      <w:pPr>
        <w:ind w:firstLine="708"/>
        <w:jc w:val="both"/>
      </w:pPr>
    </w:p>
    <w:p w:rsidRDefault="001C269B" w:rsidP="001C269B" w:rsidR="001C269B">
      <w:pPr>
        <w:ind w:firstLine="708"/>
        <w:jc w:val="both"/>
      </w:pPr>
      <w:r>
        <w:t xml:space="preserve">Rješenjem od 17. siječnja 2017. godine određena mjera osiguranja tako što je dužniku postavljen privremeni stečajni upravitelj Ivan Sunara. </w:t>
      </w:r>
    </w:p>
    <w:p w:rsidRDefault="001C269B" w:rsidP="001C269B" w:rsidR="001C269B">
      <w:pPr>
        <w:ind w:firstLine="708"/>
        <w:jc w:val="both"/>
      </w:pPr>
    </w:p>
    <w:p w:rsidRDefault="001C269B" w:rsidP="001C269B" w:rsidR="001C269B">
      <w:pPr>
        <w:ind w:firstLine="708"/>
        <w:jc w:val="both"/>
      </w:pPr>
      <w:r>
        <w:lastRenderedPageBreak/>
        <w:t>Dana 17. veljače 2017. godine zaprimljeno izvješće privremenog stečajnog upravitelja.</w:t>
      </w:r>
    </w:p>
    <w:p w:rsidRDefault="001C269B" w:rsidP="001C269B" w:rsidR="001C269B">
      <w:pPr>
        <w:ind w:firstLine="708"/>
        <w:jc w:val="both"/>
      </w:pPr>
    </w:p>
    <w:p w:rsidRDefault="001C269B" w:rsidP="001C269B" w:rsidR="001C269B" w:rsidRPr="00AE0E63">
      <w:pPr>
        <w:ind w:firstLine="708"/>
        <w:jc w:val="both"/>
      </w:pPr>
      <w:r>
        <w:t xml:space="preserve">Na ročištu održanom dana 30. ožujka 2017. godine zakonski zastupnik predlagatelja-dužnik je istaknuo da dužnik više nema zaposlenih, jedina zaposlena </w:t>
      </w:r>
      <w:r w:rsidR="006C0096">
        <w:t xml:space="preserve">djelatnica </w:t>
      </w:r>
      <w:r>
        <w:t xml:space="preserve">koja je bila na porodiljinom dopustu dobila je otkaz. Ista sada koristi pravo otkaznog roka od 2 mjeseca, isti rok joj teče od 20-og ovog mjeseca pa sve do 20-og svibnja ove godine. Ista je imala pravo na naknadu za godišnji odmor, te je ista naknada naplaćena ovršnim putem preko FINE, tako da je sada žiro račun dužnika sada u blokadi, te je u spis priložio izvatke sa žiro računa dužnika. </w:t>
      </w:r>
    </w:p>
    <w:p w:rsidRDefault="001C269B" w:rsidP="001C269B" w:rsidR="001C269B">
      <w:pPr>
        <w:jc w:val="both"/>
      </w:pPr>
    </w:p>
    <w:p w:rsidRDefault="001C269B" w:rsidP="001C269B" w:rsidR="001C269B">
      <w:pPr>
        <w:ind w:firstLine="708"/>
        <w:jc w:val="both"/>
      </w:pPr>
      <w:r>
        <w:t xml:space="preserve">Privremeni stečajni upravitelji je istaknuo da je društvo LAVČEVIĆ-PROJEKTIRANJE d.o.o. osnovalo trgovačko društvo LAVČEVIĆ d.d. 1995. godine. Društvo je obavljalo poslove projektiranja za potrebe osnivača i za treće osobe. Radio je u prostoru i sa opremom osnivača. Zaposlenici su pravilu bili radnici ranijeg Lavčević d.d. Nastupom krize i recesije, posebno u graditeljstvu 2008. godine i narednih godina, javljaju se ozbiljni problemi u poslovanju dužnika. U 2016. godine iskazana je enormna dobiti, gotovo na nivou ukupnog prihoda. Radilo se o iznosu od 1.295.000,00 kuna.  Naime, radi se o tome da je u 2016. godine naplaćeno potraživanje iz 2013. godine, a kako dužnik u 2016. godine nije imao zaposlenih, troškovi su bili minimalni i zato je ostvarena navedena dobit. Ta sredstava su u cijelosti potrošena. Društvo nema nikakve dugotrajne materijalne imovine. Od ostale dugotrajne imovine ima samo potraživanja u iznosu od 36.807,01 kuna, a ona se odnose na potraživanje prema društvu JAGO KOMERC d.o.o. iz Splita po predstečajnoj nagodbi. Dospjelo je ukupno 5 obroka odnosno sveukupno 9.201,75 kuna. Međutim, navedeno društvo je u neprekidnoj blokadi tako da je realno za očekivati otvaranje stečajnog postupka, a to znači da je naplata ovog potraživanja krajnje neizvjesna. Od kratkotrajne imovine postoji novac na računu u iznosu od 5.645,00 kuna, a sada s obzirom na ovrhu jedine zaposlenice društva više nema novca na računu dužnika. Ukupne obveze dužnika iznose 533.452,00 kuna te se iste odnose na obveze prema dobavljačima. Kod dužnika su ostvarena dva stečajna razloga nelikvidnost i prezaduženost. Dužnik je nelikvidan jer kasni više od 60 dana u ispunjenju više novčanih obveza čiji iznos prelazi 20% od iznosa njegovih obveza obavljanih u godišnjem izvješću za proteklu financijsku godinu. Naime, dužnik ima nepodmirene obveze u ukupnom iznosu od 533.452,00 kuna. Dužnik je prezadužen jer njegova imovina ne pokriva postojeće obveze. Na osnovi iznijetog, ocjenjujem da imovina koja bi ušla u stečajnu masu nije dovoljna ni za namirenje troškova stečajnog postupka, pa predlaže da sud temeljem čl. 63. st. 1. SZ donese odluku o otvaranju i zaključenju stečajnog postupka nad LAVČEVIĆ-PROJEKTIRANJE d.o.o. </w:t>
      </w:r>
    </w:p>
    <w:p w:rsidRDefault="006C0096" w:rsidP="006C0096" w:rsidR="006C0096">
      <w:pPr>
        <w:jc w:val="both"/>
      </w:pPr>
    </w:p>
    <w:p w:rsidRDefault="006C0096" w:rsidP="006C0096" w:rsidR="006C0096">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6C0096" w:rsidP="006C0096" w:rsidR="006C0096">
      <w:pPr>
        <w:ind w:firstLine="708"/>
        <w:jc w:val="both"/>
      </w:pPr>
    </w:p>
    <w:p w:rsidRDefault="006C0096" w:rsidP="006C0096" w:rsidR="006C0096">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6C0096" w:rsidP="006C0096" w:rsidR="006C0096">
      <w:pPr>
        <w:ind w:firstLine="708"/>
        <w:jc w:val="both"/>
      </w:pPr>
    </w:p>
    <w:p w:rsidRDefault="006C0096" w:rsidP="006C0096" w:rsidR="006C0096">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w:t>
      </w:r>
      <w:r>
        <w:lastRenderedPageBreak/>
        <w:t>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7.000,00 kuna.</w:t>
      </w:r>
    </w:p>
    <w:p w:rsidRDefault="006C0096" w:rsidP="006C0096" w:rsidR="006C0096">
      <w:pPr>
        <w:ind w:firstLine="708"/>
        <w:jc w:val="both"/>
      </w:pPr>
    </w:p>
    <w:p w:rsidRDefault="006C0096" w:rsidP="006C0096" w:rsidR="006C0096">
      <w:pPr>
        <w:ind w:firstLine="708"/>
        <w:jc w:val="both"/>
      </w:pPr>
      <w:r>
        <w:t>Slijedom obrazloženog, valjalo je u skladu s naprijed citiranom odredbom čl.132.st.1. SZ-a pozvati vjerovnike da predujme navedeni iznos (točka 1. izreke).</w:t>
      </w:r>
    </w:p>
    <w:p w:rsidRDefault="006C0096" w:rsidP="006C0096" w:rsidR="006C0096">
      <w:pPr>
        <w:ind w:firstLine="708"/>
        <w:jc w:val="both"/>
      </w:pPr>
    </w:p>
    <w:p w:rsidRDefault="006C0096" w:rsidP="006C0096" w:rsidR="006C0096">
      <w:pPr>
        <w:ind w:firstLine="708"/>
        <w:jc w:val="both"/>
      </w:pPr>
      <w:r>
        <w:t>Vjerovnici su poučeni na posljedice ne postupanja po ovom rješenju iz točke 3. sukladno odredbi čl.132.st.1. SZ-a.</w:t>
      </w:r>
    </w:p>
    <w:p w:rsidRDefault="00D02461" w:rsidP="006C0096" w:rsidR="00D02461">
      <w:pPr>
        <w:jc w:val="both"/>
      </w:pPr>
    </w:p>
    <w:p w:rsidRDefault="005379CC" w:rsidP="0072657E" w:rsidR="00B409CE">
      <w:r w:rsidRPr="003D0178">
        <w:rPr>
          <w:b/>
          <w:i/>
        </w:rPr>
        <w:t xml:space="preserve">                                             </w:t>
      </w:r>
      <w:r w:rsidRPr="00522D8F">
        <w:t xml:space="preserve">U Splitu, </w:t>
      </w:r>
      <w:r w:rsidR="001C269B">
        <w:t>02. lipnja</w:t>
      </w:r>
      <w:r w:rsidR="006313C6">
        <w:t xml:space="preserve"> </w:t>
      </w:r>
      <w:r w:rsidR="00E5436C">
        <w:t>2017</w:t>
      </w:r>
      <w:r w:rsidRPr="00522D8F">
        <w:t xml:space="preserve">. godine                                                                                                            </w:t>
      </w:r>
    </w:p>
    <w:p w:rsidRDefault="005379CC" w:rsidP="001C269B" w:rsidR="00B74D39">
      <w:pPr>
        <w:ind w:firstLine="708" w:left="7080"/>
        <w:jc w:val="center"/>
      </w:pPr>
      <w:r w:rsidRPr="00522D8F">
        <w:t xml:space="preserve">SUDAC              </w:t>
      </w:r>
    </w:p>
    <w:p w:rsidRDefault="005379CC" w:rsidP="00D02461" w:rsidR="00F748C4">
      <w:pPr>
        <w:jc w:val="right"/>
      </w:pPr>
      <w:r w:rsidRPr="00522D8F">
        <w:t xml:space="preserve">        </w:t>
      </w:r>
    </w:p>
    <w:p w:rsidRDefault="005379CC" w:rsidP="00D02461" w:rsidR="005379CC" w:rsidRPr="00522D8F">
      <w:pPr>
        <w:jc w:val="right"/>
      </w:pPr>
      <w:r w:rsidRPr="00522D8F">
        <w:t xml:space="preserve">                          </w:t>
      </w:r>
    </w:p>
    <w:p w:rsidRDefault="005379CC" w:rsidP="006313C6" w:rsidR="00EE0F17">
      <w:pPr>
        <w:jc w:val="right"/>
      </w:pPr>
      <w:r>
        <w:t xml:space="preserve">                                                                                                                 Katarina Mikulić</w:t>
      </w:r>
    </w:p>
    <w:p w:rsidRDefault="006313C6" w:rsidP="006313C6" w:rsidR="006313C6">
      <w:pPr>
        <w:jc w:val="right"/>
      </w:pPr>
    </w:p>
    <w:p w:rsidRDefault="005379CC" w:rsidP="006313C6" w:rsidR="00B409CE">
      <w:pPr>
        <w:jc w:val="both"/>
      </w:pPr>
      <w:r w:rsidRPr="00522D8F">
        <w:t>PRAVNA POUKA:</w:t>
      </w:r>
      <w:r>
        <w:t xml:space="preserve"> Protiv ovog rješenja može izjaviti žalbu osoba koja ima pravni interes i to u roku od osam dana. Žalba se podnosi Trgovačkom sudu u Splitu u tri primjerka, a o žalbi u drugom stupnju odlučuje Visoki trgovački sud Republike Hrvatske u Zagrebu.</w:t>
      </w:r>
    </w:p>
    <w:p w:rsidRDefault="00A25CC8" w:rsidP="00722C2A" w:rsidR="00A25CC8"/>
    <w:p w:rsidRDefault="005379CC" w:rsidP="00722C2A" w:rsidR="005379CC">
      <w:r w:rsidRPr="00A31E0B">
        <w:t>DNA:</w:t>
      </w:r>
    </w:p>
    <w:p w:rsidRDefault="006313C6" w:rsidP="006313C6" w:rsidR="006313C6">
      <w:pPr>
        <w:pStyle w:val="Odlomakpopisa"/>
        <w:numPr>
          <w:ilvl w:val="0"/>
          <w:numId w:val="2"/>
        </w:numPr>
        <w:jc w:val="both"/>
      </w:pPr>
      <w:r>
        <w:t>predlagatelj</w:t>
      </w:r>
      <w:r w:rsidR="00E5436C">
        <w:t xml:space="preserve">-dužnik </w:t>
      </w:r>
    </w:p>
    <w:p w:rsidRDefault="00F748C4" w:rsidP="006313C6" w:rsidR="00F748C4" w:rsidRPr="001C269B">
      <w:pPr>
        <w:pStyle w:val="Odlomakpopisa"/>
        <w:numPr>
          <w:ilvl w:val="0"/>
          <w:numId w:val="2"/>
        </w:numPr>
        <w:jc w:val="both"/>
      </w:pPr>
      <w:r>
        <w:t xml:space="preserve">zz </w:t>
      </w:r>
      <w:r w:rsidRPr="006313C6">
        <w:rPr>
          <w:lang w:val="fr-FR"/>
        </w:rPr>
        <w:t xml:space="preserve">dužnika </w:t>
      </w:r>
    </w:p>
    <w:p w:rsidRDefault="001C269B" w:rsidP="006313C6" w:rsidR="001C269B">
      <w:pPr>
        <w:pStyle w:val="Odlomakpopisa"/>
        <w:numPr>
          <w:ilvl w:val="0"/>
          <w:numId w:val="2"/>
        </w:numPr>
        <w:jc w:val="both"/>
      </w:pPr>
      <w:r>
        <w:rPr>
          <w:lang w:val="fr-FR"/>
        </w:rPr>
        <w:t xml:space="preserve">privremeni stečajni upravitelj </w:t>
      </w:r>
    </w:p>
    <w:p w:rsidRDefault="005379CC" w:rsidP="005379CC" w:rsidR="005379CC">
      <w:pPr>
        <w:pStyle w:val="Odlomakpopisa"/>
        <w:numPr>
          <w:ilvl w:val="0"/>
          <w:numId w:val="2"/>
        </w:numPr>
        <w:jc w:val="both"/>
      </w:pPr>
      <w:r>
        <w:t>Porezna uprava u Splitu</w:t>
      </w:r>
    </w:p>
    <w:p w:rsidRDefault="005379CC" w:rsidP="005379CC" w:rsidR="005379CC">
      <w:pPr>
        <w:pStyle w:val="Odlomakpopisa"/>
        <w:numPr>
          <w:ilvl w:val="0"/>
          <w:numId w:val="2"/>
        </w:numPr>
        <w:jc w:val="both"/>
      </w:pPr>
      <w:r>
        <w:t xml:space="preserve">Županijsko državno odvjetništvo - Građansko-upravni odjel Split </w:t>
      </w:r>
    </w:p>
    <w:p w:rsidRDefault="006313C6" w:rsidP="005379CC" w:rsidR="006313C6">
      <w:pPr>
        <w:pStyle w:val="Odlomakpopisa"/>
        <w:numPr>
          <w:ilvl w:val="0"/>
          <w:numId w:val="2"/>
        </w:numPr>
        <w:jc w:val="both"/>
      </w:pPr>
      <w:r>
        <w:t>e- oglasna ploča</w:t>
      </w:r>
    </w:p>
    <w:p w:rsidRDefault="006313C6" w:rsidP="002877A5" w:rsidR="002877A5">
      <w:pPr>
        <w:pStyle w:val="Odlomakpopisa"/>
        <w:numPr>
          <w:ilvl w:val="0"/>
          <w:numId w:val="2"/>
        </w:numPr>
        <w:jc w:val="both"/>
      </w:pPr>
      <w:r>
        <w:t>spis</w:t>
      </w:r>
      <w:r w:rsidR="005379CC">
        <w:t xml:space="preserve">                                                                      </w:t>
      </w:r>
    </w:p>
    <w:p w:rsidRDefault="002877A5" w:rsidP="002877A5" w:rsidR="002877A5">
      <w:pPr>
        <w:jc w:val="both"/>
      </w:pPr>
    </w:p>
    <w:p w:rsidRDefault="002877A5" w:rsidP="002877A5" w:rsidR="002877A5"/>
    <w:p w:rsidRDefault="006557EE" w:rsidP="00CD161C" w:rsidR="006557EE">
      <w:pPr>
        <w:pStyle w:val="Odlomakpopisa"/>
        <w:ind w:left="1211"/>
        <w:jc w:val="both"/>
      </w:pPr>
    </w:p>
    <w:sectPr w:rsidSect="00EA7EDB" w:rsidR="006557EE">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178" w:rsidP="003D0178" w:rsidR="003D0178">
      <w:r>
        <w:separator/>
      </w:r>
    </w:p>
  </w:endnote>
  <w:endnote w:id="0" w:type="continuationSeparator">
    <w:p w:rsidRDefault="003D0178" w:rsidP="003D0178" w:rsidR="003D0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425171"/>
      <w:docPartObj>
        <w:docPartGallery w:val="Page Numbers (Bottom of Page)"/>
        <w:docPartUnique/>
      </w:docPartObj>
    </w:sdtPr>
    <w:sdtEndPr/>
    <w:sdtContent>
      <w:p w:rsidRDefault="00EA7EDB" w:rsidP="00EA7EDB" w:rsidR="00EA7EDB">
        <w:pPr>
          <w:pStyle w:val="Podnoje"/>
          <w:jc w:val="center"/>
        </w:pPr>
        <w:r>
          <w:fldChar w:fldCharType="begin"/>
        </w:r>
        <w:r>
          <w:instrText>PAGE   \* MERGEFORMAT</w:instrText>
        </w:r>
        <w:r>
          <w:fldChar w:fldCharType="separate"/>
        </w:r>
        <w:r w:rsidR="00B00562">
          <w:rPr>
            <w:noProof/>
          </w:rPr>
          <w:t>4</w:t>
        </w:r>
        <w:r>
          <w:fldChar w:fldCharType="end"/>
        </w:r>
      </w:p>
    </w:sdtContent>
  </w:sdt>
  <w:p w:rsidRDefault="00EA7EDB" w:rsidR="00EA7E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178" w:rsidP="003D0178" w:rsidR="003D0178">
      <w:r>
        <w:separator/>
      </w:r>
    </w:p>
  </w:footnote>
  <w:footnote w:id="0" w:type="continuationSeparator">
    <w:p w:rsidRDefault="003D0178" w:rsidP="003D0178" w:rsidR="003D0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178" w:rsidP="003D0178" w:rsidR="003D0178">
    <w:pPr>
      <w:pStyle w:val="Zaglavlje"/>
      <w:jc w:val="right"/>
    </w:pPr>
    <w:r>
      <w:t>4.St-</w:t>
    </w:r>
    <w:r w:rsidR="00790D9C">
      <w:t>128</w:t>
    </w:r>
    <w:r w:rsidR="00D02461">
      <w:t>/2015</w:t>
    </w:r>
  </w:p>
  <w:p w:rsidRDefault="003D0178" w:rsidR="003D01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3C6" w:rsidP="00EA7EDB" w:rsidR="00EA7EDB">
    <w:pPr>
      <w:pStyle w:val="Zaglavlje"/>
      <w:jc w:val="right"/>
    </w:pPr>
    <w:r>
      <w:t>4.</w:t>
    </w:r>
    <w:r w:rsidR="00EA7EDB">
      <w:t>St-</w:t>
    </w:r>
    <w:r w:rsidR="00790D9C">
      <w:t>128</w:t>
    </w:r>
    <w:r w:rsidR="00EA7EDB">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FF3AF4CC"/>
    <w:lvl w:tplc="FF4CA00C" w:ilvl="0">
      <w:start w:val="1"/>
      <w:numFmt w:val="decimal"/>
      <w:lvlText w:val="%1."/>
      <w:lvlJc w:val="left"/>
      <w:pPr>
        <w:ind w:hanging="360" w:left="1211"/>
      </w:pPr>
      <w:rPr>
        <w:rFonts w:cs="Times New Roman" w:eastAsia="Times New Roman" w:hAnsi="Times New Roman" w:ascii="Times New Roman"/>
        <w:b w:val="fals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
    <w:nsid w:val="521B18BF"/>
    <w:multiLevelType w:val="hybridMultilevel"/>
    <w:tmpl w:val="DCB243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AD3"/>
    <w:rsid w:val="0000597C"/>
    <w:rsid w:val="0002603F"/>
    <w:rsid w:val="000810CF"/>
    <w:rsid w:val="000D289B"/>
    <w:rsid w:val="00165009"/>
    <w:rsid w:val="001C269B"/>
    <w:rsid w:val="00201BEB"/>
    <w:rsid w:val="00255D37"/>
    <w:rsid w:val="002877A5"/>
    <w:rsid w:val="002B3BD6"/>
    <w:rsid w:val="002C5E5E"/>
    <w:rsid w:val="002D76A7"/>
    <w:rsid w:val="00304419"/>
    <w:rsid w:val="0036696F"/>
    <w:rsid w:val="003718BD"/>
    <w:rsid w:val="003805FE"/>
    <w:rsid w:val="003D0178"/>
    <w:rsid w:val="003E1AD3"/>
    <w:rsid w:val="003F34CF"/>
    <w:rsid w:val="004268D5"/>
    <w:rsid w:val="00442B98"/>
    <w:rsid w:val="004821E9"/>
    <w:rsid w:val="004C7EBE"/>
    <w:rsid w:val="004D07F7"/>
    <w:rsid w:val="00522D8F"/>
    <w:rsid w:val="00530032"/>
    <w:rsid w:val="005379CC"/>
    <w:rsid w:val="0057178E"/>
    <w:rsid w:val="00597BD7"/>
    <w:rsid w:val="005B71FB"/>
    <w:rsid w:val="00604B46"/>
    <w:rsid w:val="006313C6"/>
    <w:rsid w:val="006345AB"/>
    <w:rsid w:val="006557EE"/>
    <w:rsid w:val="006C0096"/>
    <w:rsid w:val="00722C2A"/>
    <w:rsid w:val="0072657E"/>
    <w:rsid w:val="0075009E"/>
    <w:rsid w:val="00790D9C"/>
    <w:rsid w:val="007A651A"/>
    <w:rsid w:val="007D197D"/>
    <w:rsid w:val="008E50CE"/>
    <w:rsid w:val="00976342"/>
    <w:rsid w:val="00981621"/>
    <w:rsid w:val="009833EF"/>
    <w:rsid w:val="00A25CC8"/>
    <w:rsid w:val="00A2792B"/>
    <w:rsid w:val="00A31E0B"/>
    <w:rsid w:val="00A37261"/>
    <w:rsid w:val="00A86DEA"/>
    <w:rsid w:val="00A96C73"/>
    <w:rsid w:val="00AA0E7C"/>
    <w:rsid w:val="00AA4809"/>
    <w:rsid w:val="00AF6E20"/>
    <w:rsid w:val="00B00562"/>
    <w:rsid w:val="00B409CE"/>
    <w:rsid w:val="00B40AFB"/>
    <w:rsid w:val="00B74D39"/>
    <w:rsid w:val="00BF5957"/>
    <w:rsid w:val="00C85885"/>
    <w:rsid w:val="00CB5EDA"/>
    <w:rsid w:val="00CB73F0"/>
    <w:rsid w:val="00CD161C"/>
    <w:rsid w:val="00CD3094"/>
    <w:rsid w:val="00CE1E99"/>
    <w:rsid w:val="00CE34B8"/>
    <w:rsid w:val="00D02461"/>
    <w:rsid w:val="00D72D1E"/>
    <w:rsid w:val="00D931D2"/>
    <w:rsid w:val="00DB01E2"/>
    <w:rsid w:val="00E4114E"/>
    <w:rsid w:val="00E5436C"/>
    <w:rsid w:val="00EA2C6E"/>
    <w:rsid w:val="00EA7EDB"/>
    <w:rsid w:val="00ED2B25"/>
    <w:rsid w:val="00ED6CEB"/>
    <w:rsid w:val="00EE0F17"/>
    <w:rsid w:val="00EE7044"/>
    <w:rsid w:val="00F022DA"/>
    <w:rsid w:val="00F36A97"/>
    <w:rsid w:val="00F6266D"/>
    <w:rsid w:val="00F65D96"/>
    <w:rsid w:val="00F70532"/>
    <w:rsid w:val="00F748C4"/>
    <w:rsid w:val="00F8073D"/>
    <w:rsid w:val="00FC231D"/>
    <w:rsid w:val="00FC2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A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B40AFB"/>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true" w:styleId="TijelotekstaChar1" w:type="character">
    <w:name w:val="Tijelo teksta Char1"/>
    <w:basedOn w:val="Zadanifontodlomka"/>
    <w:uiPriority w:val="99"/>
    <w:semiHidden/>
    <w:rsid w:val="00B40AF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true" w:styleId="ZaglavljeChar" w:type="character">
    <w:name w:val="Zaglavlje Char"/>
    <w:basedOn w:val="Zadanifontodlomka"/>
    <w:link w:val="Zaglavlje"/>
    <w:uiPriority w:val="99"/>
    <w:rsid w:val="003D01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true" w:styleId="PodnojeChar" w:type="character">
    <w:name w:val="Podnožje Char"/>
    <w:basedOn w:val="Zadanifontodlomka"/>
    <w:link w:val="Podnoje"/>
    <w:uiPriority w:val="99"/>
    <w:rsid w:val="003D017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D0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178"/>
    <w:rPr>
      <w:rFonts w:cs="Tahoma" w:eastAsia="Times New Roman" w:hAnsi="Tahoma" w:ascii="Tahoma"/>
      <w:sz w:val="16"/>
      <w:szCs w:val="16"/>
      <w:lang w:eastAsia="hr-HR"/>
    </w:rPr>
  </w:style>
  <w:style w:styleId="Bezproreda" w:type="paragraph">
    <w:name w:val="No Spacing"/>
    <w:uiPriority w:val="1"/>
    <w:qFormat/>
    <w:rsid w:val="00722C2A"/>
    <w:pPr>
      <w:spacing w:lineRule="auto" w:line="240" w:after="0"/>
    </w:pPr>
  </w:style>
  <w:style w:styleId="Tekstrezerviranogmjesta" w:type="character">
    <w:name w:val="Placeholder Text"/>
    <w:basedOn w:val="Zadanifontodlomka"/>
    <w:uiPriority w:val="99"/>
    <w:semiHidden/>
    <w:rsid w:val="00B00562"/>
    <w:rPr>
      <w:color w:val="808080"/>
      <w:bdr w:space="0" w:sz="0" w:color="auto" w:val="none"/>
      <w:shd w:fill="auto" w:color="auto" w:val="clear"/>
    </w:rPr>
  </w:style>
  <w:style w:customStyle="true" w:styleId="eSPISCCParagraphDefaultFont" w:type="character">
    <w:name w:val="eSPIS_CC_Paragraph Default Font"/>
    <w:basedOn w:val="Zadanifontodlomka"/>
    <w:rsid w:val="00B00562"/>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B00562"/>
    <w:rPr>
      <w:b/>
      <w:i/>
      <w:bdr w:space="0" w:sz="0" w:color="auto" w:val="none"/>
      <w:shd w:fill="FFFFCC" w:color="auto" w:val="clear"/>
      <w:lang w:val="hr-HR"/>
    </w:rPr>
  </w:style>
  <w:style w:customStyle="true" w:styleId="PozadinaSvijetloCrvena" w:type="character">
    <w:name w:val="Pozadina_SvijetloCrvena"/>
    <w:basedOn w:val="eSPISCCParagraphDefaultFont"/>
    <w:rsid w:val="00B00562"/>
    <w:rPr>
      <w:rFonts w:cs="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0562"/>
    <w:rPr>
      <w:rFonts w:cs="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A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B40AFB"/>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1" w:styleId="TijelotekstaChar1" w:type="character">
    <w:name w:val="Tijelo teksta Char1"/>
    <w:basedOn w:val="Zadanifontodlomka"/>
    <w:uiPriority w:val="99"/>
    <w:semiHidden/>
    <w:rsid w:val="00B40AF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1" w:styleId="ZaglavljeChar" w:type="character">
    <w:name w:val="Zaglavlje Char"/>
    <w:basedOn w:val="Zadanifontodlomka"/>
    <w:link w:val="Zaglavlje"/>
    <w:uiPriority w:val="99"/>
    <w:rsid w:val="003D01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1" w:styleId="PodnojeChar" w:type="character">
    <w:name w:val="Podnožje Char"/>
    <w:basedOn w:val="Zadanifontodlomka"/>
    <w:link w:val="Podnoje"/>
    <w:uiPriority w:val="99"/>
    <w:rsid w:val="003D017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D0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178"/>
    <w:rPr>
      <w:rFonts w:ascii="Tahoma" w:cs="Tahoma" w:eastAsia="Times New Roman" w:hAnsi="Tahoma"/>
      <w:sz w:val="16"/>
      <w:szCs w:val="16"/>
      <w:lang w:eastAsia="hr-HR"/>
    </w:rPr>
  </w:style>
  <w:style w:styleId="Bezproreda" w:type="paragraph">
    <w:name w:val="No Spacing"/>
    <w:uiPriority w:val="1"/>
    <w:qFormat/>
    <w:rsid w:val="00722C2A"/>
    <w:pPr>
      <w:spacing w:after="0" w:line="240" w:lineRule="auto"/>
    </w:pPr>
  </w:style>
  <w:style w:styleId="Tekstrezerviranogmjesta" w:type="character">
    <w:name w:val="Placeholder Text"/>
    <w:basedOn w:val="Zadanifontodlomka"/>
    <w:uiPriority w:val="99"/>
    <w:semiHidden/>
    <w:rsid w:val="00B00562"/>
    <w:rPr>
      <w:color w:val="808080"/>
      <w:bdr w:color="auto" w:space="0" w:sz="0" w:val="none"/>
      <w:shd w:color="auto" w:fill="auto" w:val="clear"/>
    </w:rPr>
  </w:style>
  <w:style w:customStyle="1" w:styleId="eSPISCCParagraphDefaultFont" w:type="character">
    <w:name w:val="eSPIS_CC_Paragraph Default Font"/>
    <w:basedOn w:val="Zadanifontodlomka"/>
    <w:rsid w:val="00B00562"/>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B00562"/>
    <w:rPr>
      <w:b/>
      <w:i/>
      <w:bdr w:color="auto" w:space="0" w:sz="0" w:val="none"/>
      <w:shd w:color="auto" w:fill="FFFFCC" w:val="clear"/>
      <w:lang w:val="hr-HR"/>
    </w:rPr>
  </w:style>
  <w:style w:customStyle="1" w:styleId="PozadinaSvijetloCrvena" w:type="character">
    <w:name w:val="Pozadina_SvijetloCrvena"/>
    <w:basedOn w:val="eSPISCCParagraphDefaultFont"/>
    <w:rsid w:val="00B00562"/>
    <w:rPr>
      <w:rFonts w:ascii="Times New Roman" w:cs="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B00562"/>
    <w:rPr>
      <w:rFonts w:ascii="Times New Roman" w:cs="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6982">
      <w:bodyDiv w:val="true"/>
      <w:marLeft w:val="0"/>
      <w:marRight w:val="0"/>
      <w:marTop w:val="0"/>
      <w:marBottom w:val="0"/>
      <w:divBdr>
        <w:top w:space="0" w:sz="0" w:color="auto" w:val="none"/>
        <w:left w:space="0" w:sz="0" w:color="auto" w:val="none"/>
        <w:bottom w:space="0" w:sz="0" w:color="auto" w:val="none"/>
        <w:right w:space="0" w:sz="0" w:color="auto" w:val="none"/>
      </w:divBdr>
    </w:div>
    <w:div w:id="453409348">
      <w:bodyDiv w:val="true"/>
      <w:marLeft w:val="0"/>
      <w:marRight w:val="0"/>
      <w:marTop w:val="0"/>
      <w:marBottom w:val="0"/>
      <w:divBdr>
        <w:top w:space="0" w:sz="0" w:color="auto" w:val="none"/>
        <w:left w:space="0" w:sz="0" w:color="auto" w:val="none"/>
        <w:bottom w:space="0" w:sz="0" w:color="auto" w:val="none"/>
        <w:right w:space="0" w:sz="0" w:color="auto" w:val="none"/>
      </w:divBdr>
    </w:div>
    <w:div w:id="505748120">
      <w:bodyDiv w:val="true"/>
      <w:marLeft w:val="0"/>
      <w:marRight w:val="0"/>
      <w:marTop w:val="0"/>
      <w:marBottom w:val="0"/>
      <w:divBdr>
        <w:top w:space="0" w:sz="0" w:color="auto" w:val="none"/>
        <w:left w:space="0" w:sz="0" w:color="auto" w:val="none"/>
        <w:bottom w:space="0" w:sz="0" w:color="auto" w:val="none"/>
        <w:right w:space="0" w:sz="0" w:color="auto" w:val="none"/>
      </w:divBdr>
    </w:div>
    <w:div w:id="837429446">
      <w:bodyDiv w:val="true"/>
      <w:marLeft w:val="0"/>
      <w:marRight w:val="0"/>
      <w:marTop w:val="0"/>
      <w:marBottom w:val="0"/>
      <w:divBdr>
        <w:top w:space="0" w:sz="0" w:color="auto" w:val="none"/>
        <w:left w:space="0" w:sz="0" w:color="auto" w:val="none"/>
        <w:bottom w:space="0" w:sz="0" w:color="auto" w:val="none"/>
        <w:right w:space="0" w:sz="0" w:color="auto" w:val="none"/>
      </w:divBdr>
    </w:div>
    <w:div w:id="1095592497">
      <w:bodyDiv w:val="true"/>
      <w:marLeft w:val="0"/>
      <w:marRight w:val="0"/>
      <w:marTop w:val="0"/>
      <w:marBottom w:val="0"/>
      <w:divBdr>
        <w:top w:space="0" w:sz="0" w:color="auto" w:val="none"/>
        <w:left w:space="0" w:sz="0" w:color="auto" w:val="none"/>
        <w:bottom w:space="0" w:sz="0" w:color="auto" w:val="none"/>
        <w:right w:space="0" w:sz="0" w:color="auto" w:val="none"/>
      </w:divBdr>
    </w:div>
    <w:div w:id="1162620486">
      <w:bodyDiv w:val="true"/>
      <w:marLeft w:val="0"/>
      <w:marRight w:val="0"/>
      <w:marTop w:val="0"/>
      <w:marBottom w:val="0"/>
      <w:divBdr>
        <w:top w:space="0" w:sz="0" w:color="auto" w:val="none"/>
        <w:left w:space="0" w:sz="0" w:color="auto" w:val="none"/>
        <w:bottom w:space="0" w:sz="0" w:color="auto" w:val="none"/>
        <w:right w:space="0" w:sz="0" w:color="auto" w:val="none"/>
      </w:divBdr>
    </w:div>
    <w:div w:id="1438330592">
      <w:bodyDiv w:val="true"/>
      <w:marLeft w:val="0"/>
      <w:marRight w:val="0"/>
      <w:marTop w:val="0"/>
      <w:marBottom w:val="0"/>
      <w:divBdr>
        <w:top w:space="0" w:sz="0" w:color="auto" w:val="none"/>
        <w:left w:space="0" w:sz="0" w:color="auto" w:val="none"/>
        <w:bottom w:space="0" w:sz="0" w:color="auto" w:val="none"/>
        <w:right w:space="0" w:sz="0" w:color="auto" w:val="none"/>
      </w:divBdr>
    </w:div>
    <w:div w:id="1495221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izvorni_sadrzaj>
    <derivirana_varijabla naziv="DomainObject.Predmet.StrankaFormated_1">  LAVČEVIĆ - PROJEKTIRANJE društvo s ograničenom odgovornošću za projektiranje, trgovinu i inženjering</derivirana_varijabla>
  </DomainObject.Predmet.StrankaFormated>
  <DomainObject.Predmet.StrankaFormatedOIB>
    <izvorni_sadrzaj>  LAVČEVIĆ - PROJEKTIRANJE društvo s ograničenom odgovornošću za projektiranje, trgovinu i inženjering, OIB 31132543573</izvorni_sadrzaj>
    <derivirana_varijabla naziv="DomainObject.Predmet.StrankaFormatedOIB_1">  LAVČEVIĆ - PROJEKTIRANJE društvo s ograničenom odgovornošću za projektiranje, trgovinu i inženjering, OIB 31132543573</derivirana_varijabla>
  </DomainObject.Predmet.StrankaFormatedOIB>
  <DomainObject.Predmet.StrankaFormatedWithAdress>
    <izvorni_sadrzaj> LAVČEVIĆ - PROJEKTIRANJE društvo s ograničenom odgovornošću za projektiranje, trgovinu i inženjering, Bihaćka 2, 21000 Split</izvorni_sadrzaj>
    <derivirana_varijabla naziv="DomainObject.Predmet.StrankaFormatedWithAdress_1"> LAVČEVIĆ - PROJEKTIRANJE društvo s ograničenom odgovornošću za projektiranje, trgovinu i inženjering, Bihaćka 2, 21000 Split</derivirana_varijabla>
  </DomainObject.Predmet.StrankaFormatedWithAdress>
  <DomainObject.Predmet.StrankaFormatedWithAdressOIB>
    <izvorni_sadrzaj> LAVČEVIĆ - PROJEKTIRANJE društvo s ograničenom odgovornošću za projektiranje, trgovinu i inženjering, OIB 31132543573, Bihaćka 2, 21000 Split</izvorni_sadrzaj>
    <derivirana_varijabla naziv="DomainObject.Predmet.StrankaFormatedWithAdressOIB_1"> LAVČEVIĆ - PROJEKTIRANJE društvo s ograničenom odgovornošću za projektiranje, trgovinu i inženjering, OIB 31132543573, Bihaćka 2, 21000 Split</derivirana_varijabla>
  </DomainObject.Predmet.StrankaFormatedWithAdressOIB>
  <DomainObject.Predmet.StrankaWithAdress>
    <izvorni_sadrzaj>LAVČEVIĆ - PROJEKTIRANJE društvo s ograničenom odgovornošću za projektiranje, trgovinu i inženjering Bihaćka 2,21000 Split</izvorni_sadrzaj>
    <derivirana_varijabla naziv="DomainObject.Predmet.StrankaWithAdress_1">LAVČEVIĆ - PROJEKTIRANJE društvo s ograničenom odgovornošću za projektiranje, trgovinu i inženjering Bihaćka 2,21000 Split</derivirana_varijabla>
  </DomainObject.Predmet.StrankaWithAdress>
  <DomainObject.Predmet.StrankaWithAdressOIB>
    <izvorni_sadrzaj>LAVČEVIĆ - PROJEKTIRANJE društvo s ograničenom odgovornošću za projektiranje, trgovinu i inženjering, OIB 31132543573, Bihaćka 2,21000 Split</izvorni_sadrzaj>
    <derivirana_varijabla naziv="DomainObject.Predmet.StrankaWithAdressOIB_1">LAVČEVIĆ - PROJEKTIRANJE društvo s ograničenom odgovornošću za projektiranje, trgovinu i inženjering, OIB 31132543573, Bihaćka 2,21000 Split</derivirana_varijabla>
  </DomainObject.Predmet.StrankaWithAdressOIB>
  <DomainObject.Predmet.StrankaNazivFormated>
    <izvorni_sadrzaj>LAVČEVIĆ - PROJEKTIRANJE društvo s ograničenom odgovornošću za projektiranje, trgovinu i inženjering</izvorni_sadrzaj>
    <derivirana_varijabla naziv="DomainObject.Predmet.StrankaNazivFormated_1">LAVČEVIĆ - PROJEKTIRANJE društvo s ograničenom odgovornošću za projektiranje, trgovinu i inženjering</derivirana_varijabla>
  </DomainObject.Predmet.StrankaNazivFormated>
  <DomainObject.Predmet.StrankaNazivFormatedOIB>
    <izvorni_sadrzaj>LAVČEVIĆ - PROJEKTIRANJE društvo s ograničenom odgovornošću za projektiranje, trgovinu i inženjering, OIB 31132543573</izvorni_sadrzaj>
    <derivirana_varijabla naziv="DomainObject.Predmet.StrankaNazivFormatedOIB_1">LAVČEVIĆ - PROJEKTIRANJE društvo s ograničenom odgovornošću za projektiranje, trgovinu i inženjering, OIB 31132543573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item>
    </izvorni_sadrzaj>
    <derivirana_varijabla naziv="DomainObject.Predmet.StrankaListFormated_1">
      <item>LAVČEVIĆ - PROJEKTIRANJE društvo s ograničenom odgovornošću za projektiranje, trgovinu i inženjering</item>
    </derivirana_varijabla>
  </DomainObject.Predmet.StrankaListFormated>
  <DomainObject.Predmet.StrankaListFormatedOIB>
    <izvorni_sadrzaj>
      <item>LAVČEVIĆ - PROJEKTIRANJE društvo s ograničenom odgovornošću za projektiranje, trgovinu i inženjering, OIB 31132543573</item>
    </izvorni_sadrzaj>
    <derivirana_varijabla naziv="DomainObject.Predmet.StrankaListFormatedOIB_1">
      <item>LAVČEVIĆ - PROJEKTIRANJE društvo s ograničenom odgovornošću za projektiranje, trgovinu i inženjering, OIB 31132543573</item>
    </derivirana_varijabla>
  </DomainObject.Predmet.StrankaListFormatedOIB>
  <DomainObject.Predmet.StrankaListFormatedWithAdress>
    <izvorni_sadrzaj>
      <item>LAVČEVIĆ - PROJEKTIRANJE društvo s ograničenom odgovornošću za projektiranje, trgovinu i inženjering, Bihaćka 2, 21000 Split</item>
    </izvorni_sadrzaj>
    <derivirana_varijabla naziv="DomainObject.Predmet.StrankaListFormatedWithAdress_1">
      <item>LAVČEVIĆ - PROJEKTIRANJE društvo s ograničenom odgovornošću za projektiranje, trgovinu i inženjering, Bihaćka 2, 21000 Split</item>
    </derivirana_varijabla>
  </DomainObject.Predmet.StrankaListFormatedWithAdress>
  <DomainObject.Predmet.StrankaListFormatedWithAdressOIB>
    <izvorni_sadrzaj>
      <item>LAVČEVIĆ - PROJEKTIRANJE društvo s ograničenom odgovornošću za projektiranje, trgovinu i inženjering, OIB 31132543573, Bihaćka 2, 21000 Split</item>
    </izvorni_sadrzaj>
    <derivirana_varijabla naziv="DomainObject.Predmet.StrankaListFormatedWithAdressOIB_1">
      <item>LAVČEVIĆ - PROJEKTIRANJE društvo s ograničenom odgovornošću za projektiranje, trgovinu i inženjering, OIB 31132543573, Bihaćka 2, 21000 Split</item>
    </derivirana_varijabla>
  </DomainObject.Predmet.StrankaListFormatedWithAdressOIB>
  <DomainObject.Predmet.StrankaListNazivFormated>
    <izvorni_sadrzaj>
      <item>LAVČEVIĆ - PROJEKTIRANJE društvo s ograničenom odgovornošću za projektiranje, trgovinu i inženjering</item>
    </izvorni_sadrzaj>
    <derivirana_varijabla naziv="DomainObject.Predmet.StrankaListNazivFormated_1">
      <item>LAVČEVIĆ - PROJEKTIRANJE društvo s ograničenom odgovornošću za projektiranje, trgovinu i inženjering</item>
    </derivirana_varijabla>
  </DomainObject.Predmet.StrankaListNazivFormated>
  <DomainObject.Predmet.StrankaListNazivFormatedOIB>
    <izvorni_sadrzaj>
      <item>LAVČEVIĆ - PROJEKTIRANJE društvo s ograničenom odgovornošću za projektiranje, trgovinu i inženjering, OIB 31132543573</item>
    </izvorni_sadrzaj>
    <derivirana_varijabla naziv="DomainObject.Predmet.StrankaListNazivFormatedOIB_1">
      <item>LAVČEVIĆ - PROJEKTIRANJE društvo s ograničenom odgovornošću za projektiranje, trgovinu i inženjering, OIB 31132543573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zvorni_sadrzaj>
    <derivirana_varijabla naziv="DomainObject.Predmet.OstaliListFormated_1">
      <item>Ivo Šatara</item>
    </derivirana_varijabla>
  </DomainObject.Predmet.OstaliListFormated>
  <DomainObject.Predmet.OstaliListFormatedOIB>
    <izvorni_sadrzaj>
      <item>Ivo Šatara, OIB 27582739730</item>
    </izvorni_sadrzaj>
    <derivirana_varijabla naziv="DomainObject.Predmet.OstaliListFormatedOIB_1">
      <item>Ivo Šatara, OIB 27582739730</item>
    </derivirana_varijabla>
  </DomainObject.Predmet.OstaliListFormatedOIB>
  <DomainObject.Predmet.OstaliListFormatedWithAdress>
    <izvorni_sadrzaj>
      <item>Ivo Šatara, Sedam Kaštela 8, 21000 Split</item>
    </izvorni_sadrzaj>
    <derivirana_varijabla naziv="DomainObject.Predmet.OstaliListFormatedWithAdress_1">
      <item>Ivo Šatara, Sedam Kaštela 8, 21000 Split</item>
    </derivirana_varijabla>
  </DomainObject.Predmet.OstaliListFormatedWithAdress>
  <DomainObject.Predmet.OstaliListFormatedWithAdressOIB>
    <izvorni_sadrzaj>
      <item>Ivo Šatara, OIB 27582739730, Sedam Kaštela 8, 21000 Split</item>
    </izvorni_sadrzaj>
    <derivirana_varijabla naziv="DomainObject.Predmet.OstaliListFormatedWithAdressOIB_1">
      <item>Ivo Šatara, OIB 27582739730, Sedam Kaštela 8, 21000 Split</item>
    </derivirana_varijabla>
  </DomainObject.Predmet.OstaliListFormatedWithAdressOIB>
  <DomainObject.Predmet.OstaliListNazivFormated>
    <izvorni_sadrzaj>
      <item>Ivo Šatara</item>
    </izvorni_sadrzaj>
    <derivirana_varijabla naziv="DomainObject.Predmet.OstaliListNazivFormated_1">
      <item>Ivo Šatara</item>
    </derivirana_varijabla>
  </DomainObject.Predmet.OstaliListNazivFormated>
  <DomainObject.Predmet.OstaliListNazivFormatedOIB>
    <izvorni_sadrzaj>
      <item>Ivo Šatara, OIB 27582739730</item>
    </izvorni_sadrzaj>
    <derivirana_varijabla naziv="DomainObject.Predmet.OstaliListNazivFormatedOIB_1">
      <item>Ivo Šatara, OIB 27582739730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izvorni_sadrzaj>
    <derivirana_varijabla naziv="DomainObject.Predmet.StrankaIDrugi_1">LAVČEVIĆ - PROJEKTIRANJE društvo s ograničenom odgovornošću za projektiranje, trgovinu i inženjering</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OIB 31132543573, Bihaćka 2, 21000 Split</izvorni_sadrzaj>
    <derivirana_varijabla naziv="DomainObject.Predmet.StrankaIDrugiAdressOIB_1">LAVČEVIĆ - PROJEKTIRANJE društvo s ograničenom odgovornošću za projektiranje, trgovinu i inženjering, OIB 31132543573, Bihaćka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item>
      <item>Ivo Šatara</item>
    </izvorni_sadrzaj>
    <derivirana_varijabla naziv="DomainObject.Predmet.SudioniciListNaziv_1">
      <item>LAVČEVIĆ - PROJEKTIRANJE društvo s ograničenom odgovornošću za projektiranje, trgovinu i inženjering</item>
      <item>Ivo Šatara</item>
    </derivirana_varijabla>
  </DomainObject.Predmet.SudioniciListNaziv>
  <DomainObject.Predmet.SudioniciListAdressOIB>
    <izvorni_sadrzaj>
      <item>LAVČEVIĆ - PROJEKTIRANJE društvo s ograničenom odgovornošću za projektiranje, trgovinu i inženjering, OIB 31132543573, Bihaćka 2,21000 Split</item>
      <item>Ivo Šatara, OIB 27582739730, Sedam Kaštela 8,21000 Split</item>
    </izvorni_sadrzaj>
    <derivirana_varijabla naziv="DomainObject.Predmet.SudioniciListAdressOIB_1">
      <item>LAVČEVIĆ - PROJEKTIRANJE društvo s ograničenom odgovornošću za projektiranje, trgovinu i inženjering, OIB 31132543573, Bihaćka 2,21000 Split</item>
      <item>Ivo Šatara, OIB 27582739730, Sedam Kaštela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zvorni_sadrzaj>
    <derivirana_varijabla naziv="DomainObject.Predmet.SudioniciListNazivOIB_1">
      <item>, OIB 31132543573</item>
      <item>, OIB 27582739730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D88B5-F35A-4DE6-BF54-27EDFD977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1661</properties:Words>
  <properties:Characters>9332</properties:Characters>
  <properties:Lines>180</properties:Lines>
  <properties:Paragraphs>39</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2014-04-28T08:37:00Z</dcterms:created>
  <dc:creator>wsadmin</dc:creator>
  <cp:lastModifiedBy>Katarina Mikulić</cp:lastModifiedBy>
  <cp:lastPrinted>2017-06-02T10:41:00Z</cp:lastPrinted>
  <dcterms:modified xmlns:xsi="http://www.w3.org/2001/XMLSchema-instance" xsi:type="dcterms:W3CDTF">2017-06-02T10:42:00Z</dcterms:modified>
  <cp:revision>37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