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3f67" w14:paraId="bb23f67" w:rsidRDefault="006E4C78" w:rsidP="006E4C78" w:rsidR="006E4C78" w:rsidRPr="005A584A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</w:r>
      <w:r w:rsidRPr="005A584A">
        <w:rPr>
          <w:color w:val="000000"/>
          <w:szCs w:val="24"/>
        </w:rPr>
        <w:tab/>
        <w:t xml:space="preserve"> </w:t>
      </w:r>
    </w:p>
    <w:p w:rsidRDefault="008E14F1" w:rsidP="008E14F1" w:rsidR="008E14F1" w:rsidRPr="005A584A">
      <w:pPr>
        <w:rPr>
          <w:color w:val="000000"/>
          <w:szCs w:val="24"/>
        </w:rPr>
      </w:pPr>
      <w:r w:rsidRPr="005A584A">
        <w:rPr>
          <w:szCs w:val="24"/>
        </w:rPr>
        <w:t xml:space="preserve">             </w:t>
      </w:r>
      <w:r w:rsidRPr="005A584A">
        <w:rPr>
          <w:noProof/>
          <w:color w:val="0000FF"/>
          <w:szCs w:val="24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szCs w:val="24"/>
        </w:rPr>
        <w:tab/>
      </w:r>
      <w:r w:rsidRPr="005A584A">
        <w:rPr>
          <w:b/>
          <w:szCs w:val="24"/>
        </w:rPr>
        <w:t xml:space="preserve"> </w:t>
      </w:r>
      <w:r w:rsidRPr="005A584A">
        <w:rPr>
          <w:b/>
          <w:color w:val="000000"/>
          <w:szCs w:val="24"/>
        </w:rPr>
        <w:t>Posl. br. 18 St-</w:t>
      </w:r>
      <w:r w:rsidR="005A584A" w:rsidRPr="005A584A">
        <w:rPr>
          <w:b/>
          <w:color w:val="000000"/>
          <w:szCs w:val="24"/>
        </w:rPr>
        <w:t>777</w:t>
      </w:r>
      <w:r w:rsidRPr="005A584A">
        <w:rPr>
          <w:b/>
          <w:color w:val="000000"/>
          <w:szCs w:val="24"/>
        </w:rPr>
        <w:t>/2016-</w:t>
      </w:r>
      <w:r w:rsidR="005A584A">
        <w:rPr>
          <w:b/>
          <w:color w:val="000000"/>
          <w:szCs w:val="24"/>
        </w:rPr>
        <w:t>68</w:t>
      </w:r>
    </w:p>
    <w:p w:rsidRDefault="008E14F1" w:rsidP="008E14F1" w:rsidR="008E14F1" w:rsidRPr="005A584A">
      <w:pPr>
        <w:rPr>
          <w:b/>
          <w:szCs w:val="24"/>
        </w:rPr>
      </w:pPr>
      <w:r w:rsidRPr="005A584A">
        <w:rPr>
          <w:b/>
          <w:szCs w:val="24"/>
        </w:rPr>
        <w:t>REPUBLIKA HRVATSKA</w:t>
      </w:r>
    </w:p>
    <w:p w:rsidRDefault="008E14F1" w:rsidP="008E14F1" w:rsidR="008E14F1" w:rsidRPr="005A584A">
      <w:pPr>
        <w:rPr>
          <w:b/>
          <w:szCs w:val="24"/>
        </w:rPr>
      </w:pPr>
      <w:r w:rsidRPr="005A584A">
        <w:rPr>
          <w:b/>
          <w:szCs w:val="24"/>
        </w:rPr>
        <w:t>TRGOVAČKI SUD U SPLITU</w:t>
      </w:r>
    </w:p>
    <w:p w:rsidRDefault="00B57716" w:rsidP="008E14F1" w:rsidR="008E14F1">
      <w:pPr>
        <w:rPr>
          <w:b/>
          <w:szCs w:val="24"/>
        </w:rPr>
      </w:pPr>
      <w:r>
        <w:rPr>
          <w:b/>
          <w:szCs w:val="24"/>
        </w:rPr>
        <w:t>STALNA SLUŽBA U DUBROVNIKU</w:t>
      </w:r>
    </w:p>
    <w:p w:rsidRDefault="00B57716" w:rsidP="008E14F1" w:rsidR="00B57716">
      <w:pPr>
        <w:rPr>
          <w:b/>
          <w:szCs w:val="24"/>
        </w:rPr>
      </w:pPr>
      <w:r>
        <w:rPr>
          <w:b/>
          <w:szCs w:val="24"/>
        </w:rPr>
        <w:t>Dubrovnik, Dr. Ante Starčevića 23</w:t>
      </w:r>
    </w:p>
    <w:p w:rsidRDefault="00B57716" w:rsidP="008E14F1" w:rsidR="00B57716" w:rsidRPr="005A584A">
      <w:pPr>
        <w:rPr>
          <w:szCs w:val="24"/>
        </w:rPr>
      </w:pPr>
    </w:p>
    <w:p w:rsidRDefault="008E14F1" w:rsidP="008E14F1" w:rsidR="008E14F1" w:rsidRPr="005A584A">
      <w:pPr>
        <w:rPr>
          <w:szCs w:val="24"/>
        </w:rPr>
      </w:pPr>
    </w:p>
    <w:p w:rsidRDefault="008E14F1" w:rsidP="008E14F1" w:rsidR="008E14F1" w:rsidRPr="005A584A">
      <w:pPr>
        <w:jc w:val="center"/>
        <w:rPr>
          <w:b/>
          <w:szCs w:val="24"/>
        </w:rPr>
      </w:pPr>
      <w:r w:rsidRPr="005A584A">
        <w:rPr>
          <w:b/>
          <w:szCs w:val="24"/>
        </w:rPr>
        <w:t>REPUBLIKA HRVATSKA</w:t>
      </w:r>
    </w:p>
    <w:p w:rsidRDefault="008E14F1" w:rsidP="008E14F1" w:rsidR="008E14F1" w:rsidRPr="005A584A">
      <w:pPr>
        <w:jc w:val="center"/>
        <w:rPr>
          <w:b/>
          <w:szCs w:val="24"/>
        </w:rPr>
      </w:pPr>
      <w:r w:rsidRPr="005A584A">
        <w:rPr>
          <w:b/>
          <w:szCs w:val="24"/>
        </w:rPr>
        <w:t>R J E Š E N J E</w:t>
      </w:r>
    </w:p>
    <w:p w:rsidRDefault="008E14F1" w:rsidP="008E14F1" w:rsidR="008E14F1" w:rsidRPr="005A584A">
      <w:pPr>
        <w:rPr>
          <w:szCs w:val="24"/>
        </w:rPr>
      </w:pPr>
    </w:p>
    <w:p w:rsidRDefault="008E14F1" w:rsidP="008E14F1" w:rsidR="008E14F1" w:rsidRPr="005A584A">
      <w:pPr>
        <w:ind w:firstLine="708"/>
        <w:jc w:val="both"/>
        <w:rPr>
          <w:szCs w:val="24"/>
        </w:rPr>
      </w:pPr>
      <w:r w:rsidRPr="005A584A">
        <w:rPr>
          <w:szCs w:val="24"/>
        </w:rPr>
        <w:t>Trgovački sud u Splitu,</w:t>
      </w:r>
      <w:r w:rsidR="00B57716">
        <w:rPr>
          <w:szCs w:val="24"/>
        </w:rPr>
        <w:t xml:space="preserve"> Stalna služba u Dubrovniku,</w:t>
      </w:r>
      <w:r w:rsidRPr="005A584A">
        <w:rPr>
          <w:szCs w:val="24"/>
        </w:rPr>
        <w:t xml:space="preserve"> po sucu tog suda Katarini Franković, kao sucu pojedincu, u stečajnom postupku nad dužnikom </w:t>
      </w:r>
      <w:r w:rsidR="005A584A" w:rsidRPr="005A584A">
        <w:rPr>
          <w:szCs w:val="24"/>
        </w:rPr>
        <w:t>SREBRO d.o.o. u stečaju, Lastovo, Biskupa Đivoje bb, MBS: 090027232, OIB: 61770712003, zastupano po stečajnom upravitelju Bože Guvo, Split, Smiljanićeva 2, OIB: 55368811100</w:t>
      </w:r>
      <w:r w:rsidRPr="005A584A">
        <w:rPr>
          <w:szCs w:val="24"/>
        </w:rPr>
        <w:t xml:space="preserve">, dana </w:t>
      </w:r>
      <w:r w:rsidR="005A584A" w:rsidRPr="005A584A">
        <w:rPr>
          <w:szCs w:val="24"/>
        </w:rPr>
        <w:t>29. listopad</w:t>
      </w:r>
      <w:r w:rsidRPr="005A584A">
        <w:rPr>
          <w:szCs w:val="24"/>
        </w:rPr>
        <w:t>a 2018. godine,</w:t>
      </w:r>
    </w:p>
    <w:p w:rsidRDefault="00922233" w:rsidR="00922233" w:rsidRPr="005A584A">
      <w:pPr>
        <w:jc w:val="both"/>
        <w:rPr>
          <w:szCs w:val="24"/>
        </w:rPr>
      </w:pPr>
    </w:p>
    <w:p w:rsidRDefault="00AA15B0" w:rsidR="00AA15B0" w:rsidRPr="005A584A">
      <w:pPr>
        <w:jc w:val="center"/>
        <w:rPr>
          <w:b/>
          <w:szCs w:val="24"/>
        </w:rPr>
      </w:pPr>
      <w:r w:rsidRPr="005A584A">
        <w:rPr>
          <w:b/>
          <w:szCs w:val="24"/>
        </w:rPr>
        <w:t>r i j e š i o     j e</w:t>
      </w:r>
    </w:p>
    <w:p w:rsidRDefault="00AA15B0" w:rsidR="00AA15B0" w:rsidRPr="005A584A">
      <w:pPr>
        <w:jc w:val="both"/>
        <w:rPr>
          <w:b/>
          <w:szCs w:val="24"/>
        </w:rPr>
      </w:pPr>
    </w:p>
    <w:p w:rsidRDefault="00D5360C" w:rsidP="005A584A" w:rsidR="001813BA" w:rsidRPr="005A584A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5A584A">
        <w:rPr>
          <w:szCs w:val="24"/>
        </w:rPr>
        <w:t>Z</w:t>
      </w:r>
      <w:r w:rsidR="00AA15B0" w:rsidRPr="005A584A">
        <w:rPr>
          <w:szCs w:val="24"/>
        </w:rPr>
        <w:t>aključuje</w:t>
      </w:r>
      <w:r w:rsidR="00C064A6" w:rsidRPr="005A584A">
        <w:rPr>
          <w:szCs w:val="24"/>
        </w:rPr>
        <w:t xml:space="preserve"> se</w:t>
      </w:r>
      <w:r w:rsidR="00AA15B0" w:rsidRPr="005A584A">
        <w:rPr>
          <w:szCs w:val="24"/>
        </w:rPr>
        <w:t xml:space="preserve"> </w:t>
      </w:r>
      <w:r w:rsidR="00554672" w:rsidRPr="005A584A">
        <w:rPr>
          <w:szCs w:val="24"/>
        </w:rPr>
        <w:t xml:space="preserve">stečajni </w:t>
      </w:r>
      <w:r w:rsidR="001906EA" w:rsidRPr="005A584A">
        <w:rPr>
          <w:szCs w:val="24"/>
        </w:rPr>
        <w:t>p</w:t>
      </w:r>
      <w:r w:rsidR="00E97616" w:rsidRPr="005A584A">
        <w:rPr>
          <w:szCs w:val="24"/>
        </w:rPr>
        <w:t>ostup</w:t>
      </w:r>
      <w:r w:rsidR="009F5C62" w:rsidRPr="005A584A">
        <w:rPr>
          <w:szCs w:val="24"/>
        </w:rPr>
        <w:t>a</w:t>
      </w:r>
      <w:r w:rsidR="00E97616" w:rsidRPr="005A584A">
        <w:rPr>
          <w:szCs w:val="24"/>
        </w:rPr>
        <w:t>k</w:t>
      </w:r>
      <w:r w:rsidR="001906EA" w:rsidRPr="005A584A">
        <w:rPr>
          <w:szCs w:val="24"/>
        </w:rPr>
        <w:t xml:space="preserve"> </w:t>
      </w:r>
      <w:r w:rsidR="00554672" w:rsidRPr="005A584A">
        <w:rPr>
          <w:szCs w:val="24"/>
        </w:rPr>
        <w:t>nad stečajnim dužnikom</w:t>
      </w:r>
      <w:r w:rsidR="00C064A6" w:rsidRPr="005A584A">
        <w:rPr>
          <w:szCs w:val="24"/>
        </w:rPr>
        <w:t xml:space="preserve"> </w:t>
      </w:r>
      <w:r w:rsidR="005A584A" w:rsidRPr="005A584A">
        <w:rPr>
          <w:szCs w:val="24"/>
        </w:rPr>
        <w:t>SREBRO d.o.o. u stečaju, Lastovo, Biskupa Đivoje bb, MBS: 090027232, OIB: 61770712003, zastupano po stečajnom upravitelju Bože Guvo, Split, Smiljanićeva 2, OIB: 55368811100</w:t>
      </w:r>
      <w:r w:rsidR="0049409E" w:rsidRPr="005A584A">
        <w:rPr>
          <w:szCs w:val="24"/>
        </w:rPr>
        <w:t xml:space="preserve">, </w:t>
      </w:r>
      <w:r w:rsidR="009821B5" w:rsidRPr="005A584A">
        <w:rPr>
          <w:szCs w:val="24"/>
        </w:rPr>
        <w:t>temeljem odredbe čl. 286. st. 1. Stečajnog zakona (Narodne novine 71/15</w:t>
      </w:r>
      <w:r w:rsidR="008E14F1" w:rsidRPr="005A584A">
        <w:rPr>
          <w:szCs w:val="24"/>
        </w:rPr>
        <w:t xml:space="preserve"> i 104/17,</w:t>
      </w:r>
      <w:r w:rsidR="009821B5" w:rsidRPr="005A584A">
        <w:rPr>
          <w:szCs w:val="24"/>
        </w:rPr>
        <w:t xml:space="preserve"> dalje u tekstu SZ).</w:t>
      </w:r>
    </w:p>
    <w:p w:rsidRDefault="00554672" w:rsidP="00554672" w:rsidR="00554672" w:rsidRPr="005A584A">
      <w:pPr>
        <w:pStyle w:val="Odlomakpopisa"/>
        <w:jc w:val="both"/>
        <w:rPr>
          <w:szCs w:val="24"/>
        </w:rPr>
      </w:pPr>
    </w:p>
    <w:p w:rsidRDefault="00554672" w:rsidP="00746B40" w:rsidR="00D5360C" w:rsidRPr="005A584A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5A584A">
        <w:rPr>
          <w:szCs w:val="24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554672" w:rsidP="00554672" w:rsidR="00554672" w:rsidRPr="005A584A">
      <w:pPr>
        <w:jc w:val="both"/>
        <w:rPr>
          <w:szCs w:val="24"/>
        </w:rPr>
      </w:pPr>
    </w:p>
    <w:p w:rsidRDefault="00D5360C" w:rsidP="00F82817" w:rsidR="00F82817" w:rsidRPr="005A584A">
      <w:pPr>
        <w:ind w:hanging="705" w:left="705"/>
        <w:jc w:val="both"/>
        <w:rPr>
          <w:szCs w:val="24"/>
        </w:rPr>
      </w:pPr>
      <w:r w:rsidRPr="005A584A">
        <w:rPr>
          <w:b/>
          <w:szCs w:val="24"/>
        </w:rPr>
        <w:t>III</w:t>
      </w:r>
      <w:r w:rsidR="00922233" w:rsidRPr="005A584A">
        <w:rPr>
          <w:b/>
          <w:szCs w:val="24"/>
        </w:rPr>
        <w:t>.</w:t>
      </w:r>
      <w:r w:rsidRPr="005A584A">
        <w:rPr>
          <w:b/>
          <w:szCs w:val="24"/>
        </w:rPr>
        <w:tab/>
      </w:r>
      <w:r w:rsidR="00F82817" w:rsidRPr="005A584A">
        <w:rPr>
          <w:szCs w:val="24"/>
        </w:rPr>
        <w:t xml:space="preserve">Ovo rješenje i osnova zaključenja stečajnog postupka objavit će se </w:t>
      </w:r>
      <w:r w:rsidR="004914E1" w:rsidRPr="005A584A">
        <w:rPr>
          <w:szCs w:val="24"/>
        </w:rPr>
        <w:t xml:space="preserve">na </w:t>
      </w:r>
      <w:r w:rsidR="009821B5" w:rsidRPr="005A584A">
        <w:rPr>
          <w:szCs w:val="24"/>
        </w:rPr>
        <w:t>mrežnoj stranici</w:t>
      </w:r>
      <w:r w:rsidR="004914E1" w:rsidRPr="005A584A">
        <w:rPr>
          <w:szCs w:val="24"/>
        </w:rPr>
        <w:t xml:space="preserve"> e-Oglasna ploča suda</w:t>
      </w:r>
      <w:r w:rsidR="009821B5" w:rsidRPr="005A584A">
        <w:rPr>
          <w:szCs w:val="24"/>
        </w:rPr>
        <w:t>, a po pravomoćnosti ovog rješenja sudski registar provest će brisanje dužnika iz registra.</w:t>
      </w:r>
    </w:p>
    <w:p w:rsidRDefault="00F82817" w:rsidP="00F82817" w:rsidR="00F82817" w:rsidRPr="005A584A">
      <w:pPr>
        <w:ind w:hanging="705" w:left="705"/>
        <w:jc w:val="both"/>
        <w:rPr>
          <w:b/>
          <w:szCs w:val="24"/>
        </w:rPr>
      </w:pPr>
    </w:p>
    <w:p w:rsidRDefault="00AA15B0" w:rsidR="00AA15B0" w:rsidRPr="005A584A">
      <w:pPr>
        <w:jc w:val="both"/>
        <w:rPr>
          <w:szCs w:val="24"/>
        </w:rPr>
      </w:pPr>
    </w:p>
    <w:p w:rsidRDefault="00AA15B0" w:rsidR="00AA15B0" w:rsidRPr="005A584A">
      <w:pPr>
        <w:jc w:val="center"/>
        <w:rPr>
          <w:b/>
          <w:szCs w:val="24"/>
        </w:rPr>
      </w:pPr>
      <w:r w:rsidRPr="005A584A">
        <w:rPr>
          <w:b/>
          <w:szCs w:val="24"/>
        </w:rPr>
        <w:t>Obrazloženje</w:t>
      </w:r>
    </w:p>
    <w:p w:rsidRDefault="00AA15B0" w:rsidR="00AA15B0" w:rsidRPr="005A584A">
      <w:pPr>
        <w:jc w:val="center"/>
        <w:rPr>
          <w:b/>
          <w:szCs w:val="24"/>
        </w:rPr>
      </w:pPr>
    </w:p>
    <w:p w:rsidRDefault="00F0033D" w:rsidP="005A584A" w:rsidR="0049409E">
      <w:pPr>
        <w:jc w:val="both"/>
        <w:rPr>
          <w:szCs w:val="24"/>
        </w:rPr>
      </w:pPr>
      <w:r w:rsidRPr="005A584A">
        <w:rPr>
          <w:szCs w:val="24"/>
        </w:rPr>
        <w:tab/>
      </w:r>
      <w:r w:rsidR="005A584A" w:rsidRPr="005A584A">
        <w:rPr>
          <w:szCs w:val="24"/>
        </w:rPr>
        <w:t>Rješenjem Trgovačkog suda u Splitu Stalna služba u Dubrovniku posl.br. St- 777/2016 od 23. svibnja  2016. godine otvoren je stečajni postupak nad SREBRO d.o.o. u stečaju, Lastovo, Biskupa Đivoje bb, MBS: 090027232, OIB: 61770712003, te su pozvani vjerovnici stečajnog dužnika prijaviti svoje tražbine i određeno je ispitno ročište i izvještajno ročište. Rješenjem naslovnog suda od 21. studenoga 2016.g. utvrđene su tražbine vjerovnika II višeg isplatnog reda u iznosu 3.545,91 kuna.</w:t>
      </w:r>
    </w:p>
    <w:p w:rsidRDefault="005A584A" w:rsidP="005A584A" w:rsidR="005A584A">
      <w:pPr>
        <w:jc w:val="both"/>
        <w:rPr>
          <w:szCs w:val="24"/>
        </w:rPr>
      </w:pPr>
    </w:p>
    <w:p w:rsidRDefault="00122821" w:rsidP="00122821" w:rsidR="00122821" w:rsidRPr="00122821">
      <w:pPr>
        <w:ind w:firstLine="708"/>
        <w:jc w:val="both"/>
        <w:rPr>
          <w:szCs w:val="24"/>
        </w:rPr>
      </w:pPr>
      <w:r w:rsidRPr="00122821">
        <w:rPr>
          <w:szCs w:val="24"/>
        </w:rPr>
        <w:t xml:space="preserve">Obzirom da je unovčena imovina kojom se mogu namiriti svi vjerovnici viših isplatnih redova za 100 %, sud je rješenjem St-777/2016 od 09. veljače 2018.g. pozvao vjerovnike nižih isplatnih redova prijaviti svoja potraživanja, te pozvao stečajnog upravitelja provjeriti </w:t>
      </w:r>
      <w:r w:rsidRPr="00122821">
        <w:rPr>
          <w:szCs w:val="24"/>
        </w:rPr>
        <w:lastRenderedPageBreak/>
        <w:t>postoje li u poslovnim knjigama dužnika evidentirani vjerovnici sa stalnim boravištem, domicilom ili sjedištem u drugoj državi članici, te ukoliko ima takvih vjerovnika se poziva utvrditi i ispitati tražbine i utvrditi o kojem isplatnom redu se radi.</w:t>
      </w:r>
    </w:p>
    <w:p w:rsidRDefault="00122821" w:rsidP="005A584A" w:rsidR="00122821" w:rsidRPr="005A584A">
      <w:pPr>
        <w:jc w:val="both"/>
        <w:rPr>
          <w:szCs w:val="24"/>
        </w:rPr>
      </w:pPr>
    </w:p>
    <w:p w:rsidRDefault="008E14F1" w:rsidP="008E14F1" w:rsidR="005A584A">
      <w:pPr>
        <w:ind w:firstLine="708"/>
        <w:jc w:val="both"/>
        <w:rPr>
          <w:szCs w:val="24"/>
        </w:rPr>
      </w:pPr>
      <w:r w:rsidRPr="005A584A">
        <w:rPr>
          <w:szCs w:val="24"/>
        </w:rPr>
        <w:t>Rješenjem ovog suda posl. br. St-</w:t>
      </w:r>
      <w:r w:rsidR="005A584A">
        <w:rPr>
          <w:szCs w:val="24"/>
        </w:rPr>
        <w:t>777</w:t>
      </w:r>
      <w:r w:rsidRPr="005A584A">
        <w:rPr>
          <w:szCs w:val="24"/>
        </w:rPr>
        <w:t>/2016-</w:t>
      </w:r>
      <w:r w:rsidR="005A584A">
        <w:rPr>
          <w:szCs w:val="24"/>
        </w:rPr>
        <w:t>58 od 21. ožujk</w:t>
      </w:r>
      <w:r w:rsidR="0049409E" w:rsidRPr="005A584A">
        <w:rPr>
          <w:szCs w:val="24"/>
        </w:rPr>
        <w:t>a 2018</w:t>
      </w:r>
      <w:r w:rsidRPr="005A584A">
        <w:rPr>
          <w:szCs w:val="24"/>
        </w:rPr>
        <w:t xml:space="preserve">. godine stečajnom upravitelju dana je suglasnost za završnu diobu unovčene stečajne mase i to iznosa </w:t>
      </w:r>
      <w:r w:rsidR="005A584A">
        <w:rPr>
          <w:szCs w:val="24"/>
        </w:rPr>
        <w:t>3.545,91</w:t>
      </w:r>
      <w:r w:rsidR="0049409E" w:rsidRPr="005A584A">
        <w:rPr>
          <w:szCs w:val="24"/>
        </w:rPr>
        <w:t xml:space="preserve"> kuna i to za utvrđene tražbine II. (drugog) </w:t>
      </w:r>
      <w:r w:rsidR="005A584A">
        <w:rPr>
          <w:szCs w:val="24"/>
        </w:rPr>
        <w:t>višeg isplatnog reda u visini 100</w:t>
      </w:r>
      <w:r w:rsidR="0049409E" w:rsidRPr="005A584A">
        <w:rPr>
          <w:szCs w:val="24"/>
        </w:rPr>
        <w:t xml:space="preserve"> % priznatih tražbina</w:t>
      </w:r>
      <w:r w:rsidRPr="005A584A">
        <w:rPr>
          <w:szCs w:val="24"/>
        </w:rPr>
        <w:t>. Istim rješenjem određeno je završno ročište, radi rasprave o završnom računu stečajnog upravitelja, podnošenja prigovora na završni popis i odlučivanju vjerovnika o pitanjima od značaja za stečajnu masu.</w:t>
      </w:r>
    </w:p>
    <w:p w:rsidRDefault="00122821" w:rsidP="00122821" w:rsidR="001D4572" w:rsidRPr="005A584A">
      <w:pPr>
        <w:jc w:val="both"/>
        <w:rPr>
          <w:szCs w:val="24"/>
        </w:rPr>
      </w:pPr>
      <w:r>
        <w:rPr>
          <w:szCs w:val="24"/>
        </w:rPr>
        <w:t xml:space="preserve"> </w:t>
      </w:r>
      <w:r w:rsidR="00F0033D" w:rsidRPr="005A584A">
        <w:rPr>
          <w:szCs w:val="24"/>
        </w:rPr>
        <w:tab/>
      </w:r>
    </w:p>
    <w:p w:rsidRDefault="00122821" w:rsidP="00122821" w:rsidR="00122821" w:rsidRPr="00122821">
      <w:pPr>
        <w:ind w:firstLine="708"/>
        <w:jc w:val="both"/>
        <w:rPr>
          <w:szCs w:val="24"/>
        </w:rPr>
      </w:pPr>
      <w:r w:rsidRPr="00122821">
        <w:rPr>
          <w:szCs w:val="24"/>
        </w:rPr>
        <w:t>Stečajni upravitelj navodi da je unovčio svu imovinu stečajnog dužnika osim nekretnine i da je unovčena imovina dostatna za namirenje vjerovnika 100% kao i troškova i obveza stečajne mase, a obzirom da nema nižih isplatnih redova</w:t>
      </w:r>
      <w:r>
        <w:rPr>
          <w:szCs w:val="24"/>
        </w:rPr>
        <w:t xml:space="preserve"> niti evidentiranih vjerovnika sa s</w:t>
      </w:r>
      <w:r w:rsidRPr="00122821">
        <w:rPr>
          <w:szCs w:val="24"/>
        </w:rPr>
        <w:t>talnim boravištem, domicilom ili sjedištem u drugoj državi članici. Navodi da će sa viškom sredstava postupiti u smislu čl. 285 SZ-a ukoliko mu se dostavi dokaz o izvoru sredstava kojima je plaćena nekretnina i dokaz o vlasništvu poslovnog udjela.</w:t>
      </w:r>
    </w:p>
    <w:p w:rsidRDefault="00122821" w:rsidP="00122821" w:rsidR="00122821">
      <w:pPr>
        <w:rPr>
          <w:szCs w:val="24"/>
        </w:rPr>
      </w:pPr>
    </w:p>
    <w:p w:rsidRDefault="00122821" w:rsidP="00122821" w:rsidR="00122821" w:rsidRPr="00122821">
      <w:pPr>
        <w:ind w:firstLine="708"/>
        <w:jc w:val="both"/>
        <w:rPr>
          <w:szCs w:val="24"/>
        </w:rPr>
      </w:pPr>
      <w:r w:rsidRPr="00122821">
        <w:rPr>
          <w:szCs w:val="24"/>
        </w:rPr>
        <w:t>Stečajni upravitelj je naveo da nije potrebno rezervirati dodatna sredstva jer prema sadašnjim saznanjima nema parnica u kojima bi stranka bila stečajni dužnik.</w:t>
      </w:r>
    </w:p>
    <w:p w:rsidRDefault="00122821" w:rsidP="00122821" w:rsidR="00122821" w:rsidRPr="00122821">
      <w:pPr>
        <w:jc w:val="both"/>
        <w:rPr>
          <w:szCs w:val="24"/>
        </w:rPr>
      </w:pPr>
    </w:p>
    <w:p w:rsidRDefault="00122821" w:rsidP="00122821" w:rsidR="00122821">
      <w:pPr>
        <w:ind w:firstLine="708"/>
        <w:jc w:val="both"/>
        <w:rPr>
          <w:szCs w:val="24"/>
        </w:rPr>
      </w:pPr>
      <w:r w:rsidRPr="00122821">
        <w:rPr>
          <w:szCs w:val="24"/>
        </w:rPr>
        <w:t xml:space="preserve">Do završetka završnog ročišta nije bilo prigovora na završni račun </w:t>
      </w:r>
      <w:r w:rsidR="00B57716">
        <w:rPr>
          <w:szCs w:val="24"/>
        </w:rPr>
        <w:t xml:space="preserve">ni </w:t>
      </w:r>
      <w:r w:rsidRPr="00122821">
        <w:rPr>
          <w:szCs w:val="24"/>
        </w:rPr>
        <w:t>na završni diobeni popis, na koji je stečajni sudac, u smislu čl. 283. SZ-a dao suglasnost.</w:t>
      </w:r>
    </w:p>
    <w:p w:rsidRDefault="00122821" w:rsidP="00122821" w:rsidR="00122821" w:rsidRPr="00122821">
      <w:pPr>
        <w:jc w:val="both"/>
        <w:rPr>
          <w:szCs w:val="24"/>
        </w:rPr>
      </w:pPr>
    </w:p>
    <w:p w:rsidRDefault="008E14F1" w:rsidP="008E14F1" w:rsidR="008E14F1" w:rsidRPr="005A584A">
      <w:pPr>
        <w:ind w:firstLine="708"/>
        <w:jc w:val="both"/>
        <w:rPr>
          <w:szCs w:val="24"/>
        </w:rPr>
      </w:pPr>
      <w:r w:rsidRPr="005A584A">
        <w:rPr>
          <w:szCs w:val="24"/>
        </w:rPr>
        <w:t>Stečaj</w:t>
      </w:r>
      <w:r w:rsidR="000553E1" w:rsidRPr="005A584A">
        <w:rPr>
          <w:szCs w:val="24"/>
        </w:rPr>
        <w:t>ni upravitelj je podneskom od 2</w:t>
      </w:r>
      <w:r w:rsidR="00122821">
        <w:rPr>
          <w:szCs w:val="24"/>
        </w:rPr>
        <w:t>5. listopad</w:t>
      </w:r>
      <w:r w:rsidRPr="005A584A">
        <w:rPr>
          <w:szCs w:val="24"/>
        </w:rPr>
        <w:t xml:space="preserve">a 2018.g. obavijestio sud da su </w:t>
      </w:r>
      <w:r w:rsidR="000553E1" w:rsidRPr="005A584A">
        <w:rPr>
          <w:szCs w:val="24"/>
        </w:rPr>
        <w:t xml:space="preserve">provedene </w:t>
      </w:r>
      <w:r w:rsidR="00122821">
        <w:rPr>
          <w:szCs w:val="24"/>
        </w:rPr>
        <w:t xml:space="preserve">sve </w:t>
      </w:r>
      <w:r w:rsidR="000553E1" w:rsidRPr="005A584A">
        <w:rPr>
          <w:szCs w:val="24"/>
        </w:rPr>
        <w:t>radnje po stečajnom upravitelju</w:t>
      </w:r>
      <w:r w:rsidR="00122821">
        <w:rPr>
          <w:szCs w:val="24"/>
        </w:rPr>
        <w:t xml:space="preserve"> u skladu sa odlukama skupštine</w:t>
      </w:r>
      <w:r w:rsidRPr="005A584A">
        <w:rPr>
          <w:szCs w:val="24"/>
        </w:rPr>
        <w:t>,</w:t>
      </w:r>
      <w:r w:rsidR="000553E1" w:rsidRPr="005A584A">
        <w:rPr>
          <w:szCs w:val="24"/>
        </w:rPr>
        <w:t xml:space="preserve"> te predlaže da se zaključi stečajni postupak.</w:t>
      </w:r>
    </w:p>
    <w:p w:rsidRDefault="001D4572" w:rsidP="00F0033D" w:rsidR="001D4572" w:rsidRPr="005A584A">
      <w:pPr>
        <w:jc w:val="both"/>
        <w:rPr>
          <w:szCs w:val="24"/>
        </w:rPr>
      </w:pPr>
    </w:p>
    <w:p w:rsidRDefault="00F4118A" w:rsidP="004D6016" w:rsidR="00F82817" w:rsidRPr="005A584A">
      <w:pPr>
        <w:jc w:val="both"/>
        <w:rPr>
          <w:szCs w:val="24"/>
        </w:rPr>
      </w:pPr>
      <w:r w:rsidRPr="005A584A">
        <w:rPr>
          <w:szCs w:val="24"/>
        </w:rPr>
        <w:tab/>
      </w:r>
      <w:r w:rsidR="00F82817" w:rsidRPr="005A584A">
        <w:rPr>
          <w:szCs w:val="24"/>
        </w:rPr>
        <w:t xml:space="preserve">U smislu čl. </w:t>
      </w:r>
      <w:r w:rsidR="00C503D4" w:rsidRPr="005A584A">
        <w:rPr>
          <w:szCs w:val="24"/>
        </w:rPr>
        <w:t>89. st. 1. točka 13</w:t>
      </w:r>
      <w:r w:rsidR="00F82817" w:rsidRPr="005A584A">
        <w:rPr>
          <w:szCs w:val="24"/>
        </w:rPr>
        <w:t>. SZ, stečajni upravitelj je dužan nakon zaključenja postupka zastupati stečajnu masu u skladu sa Stečajnim zakonom.</w:t>
      </w:r>
      <w:r w:rsidR="00B86C17" w:rsidRPr="005A584A">
        <w:rPr>
          <w:szCs w:val="24"/>
        </w:rPr>
        <w:t xml:space="preserve"> Sukladno čl. 289. SZ, ako se pronađe imovina koja ulazi u stečajnu masu na prijedlog stečajnog upravitelja ili kojeg stečajnog vjerovnika ili po službenoj dužnosti, sud će odrediti nastavak postupka radi naknadne diobe.</w:t>
      </w:r>
    </w:p>
    <w:p w:rsidRDefault="00F82817" w:rsidP="00F82817" w:rsidR="00F82817" w:rsidRPr="005A584A">
      <w:pPr>
        <w:ind w:firstLine="708"/>
        <w:jc w:val="both"/>
        <w:rPr>
          <w:szCs w:val="24"/>
        </w:rPr>
      </w:pPr>
    </w:p>
    <w:p w:rsidRDefault="00F4118A" w:rsidP="00F82817" w:rsidR="00F4118A" w:rsidRPr="005A584A">
      <w:pPr>
        <w:ind w:firstLine="708"/>
        <w:jc w:val="both"/>
        <w:rPr>
          <w:szCs w:val="24"/>
        </w:rPr>
      </w:pPr>
      <w:r w:rsidRPr="005A584A">
        <w:rPr>
          <w:szCs w:val="24"/>
        </w:rPr>
        <w:t>Zbog svega navedenog, na temelj</w:t>
      </w:r>
      <w:r w:rsidR="000146A8" w:rsidRPr="005A584A">
        <w:rPr>
          <w:szCs w:val="24"/>
        </w:rPr>
        <w:t>u spomenutih propisa i čl. 286</w:t>
      </w:r>
      <w:r w:rsidRPr="005A584A">
        <w:rPr>
          <w:szCs w:val="24"/>
        </w:rPr>
        <w:t xml:space="preserve">. st. 1. </w:t>
      </w:r>
      <w:r w:rsidR="009821B5" w:rsidRPr="005A584A">
        <w:rPr>
          <w:szCs w:val="24"/>
        </w:rPr>
        <w:t>SZ-a</w:t>
      </w:r>
      <w:r w:rsidR="00DA3DF9" w:rsidRPr="005A584A">
        <w:rPr>
          <w:szCs w:val="24"/>
        </w:rPr>
        <w:t xml:space="preserve">, </w:t>
      </w:r>
      <w:r w:rsidRPr="005A584A">
        <w:rPr>
          <w:szCs w:val="24"/>
        </w:rPr>
        <w:t>odlučeno je kao u izreci.</w:t>
      </w:r>
    </w:p>
    <w:p w:rsidRDefault="000906E4" w:rsidP="000906E4" w:rsidR="000906E4" w:rsidRPr="005A584A">
      <w:pPr>
        <w:jc w:val="center"/>
        <w:rPr>
          <w:b/>
          <w:szCs w:val="24"/>
        </w:rPr>
      </w:pPr>
    </w:p>
    <w:p w:rsidRDefault="000553E1" w:rsidP="00D13C79" w:rsidR="00AA15B0" w:rsidRPr="005A584A">
      <w:pPr>
        <w:jc w:val="center"/>
        <w:rPr>
          <w:b/>
          <w:szCs w:val="24"/>
        </w:rPr>
      </w:pPr>
      <w:r w:rsidRPr="005A584A">
        <w:rPr>
          <w:b/>
          <w:szCs w:val="24"/>
        </w:rPr>
        <w:t>U Split</w:t>
      </w:r>
      <w:r w:rsidR="00AA15B0" w:rsidRPr="005A584A">
        <w:rPr>
          <w:b/>
          <w:szCs w:val="24"/>
        </w:rPr>
        <w:t xml:space="preserve">u, </w:t>
      </w:r>
      <w:r w:rsidR="004C1BD5">
        <w:rPr>
          <w:b/>
          <w:szCs w:val="24"/>
        </w:rPr>
        <w:t>29</w:t>
      </w:r>
      <w:r w:rsidR="00285C31" w:rsidRPr="005A584A">
        <w:rPr>
          <w:b/>
          <w:szCs w:val="24"/>
        </w:rPr>
        <w:t xml:space="preserve">. </w:t>
      </w:r>
      <w:r w:rsidR="004C1BD5">
        <w:rPr>
          <w:b/>
          <w:szCs w:val="24"/>
        </w:rPr>
        <w:t>listopada</w:t>
      </w:r>
      <w:r w:rsidR="00285C31" w:rsidRPr="005A584A">
        <w:rPr>
          <w:b/>
          <w:szCs w:val="24"/>
        </w:rPr>
        <w:t xml:space="preserve"> 2018</w:t>
      </w:r>
      <w:r w:rsidR="00AA15B0" w:rsidRPr="005A584A">
        <w:rPr>
          <w:b/>
          <w:szCs w:val="24"/>
        </w:rPr>
        <w:t>. godine</w:t>
      </w:r>
    </w:p>
    <w:p w:rsidRDefault="000906E4" w:rsidR="000906E4" w:rsidRPr="005A584A">
      <w:pPr>
        <w:jc w:val="both"/>
        <w:rPr>
          <w:b/>
          <w:szCs w:val="24"/>
        </w:rPr>
      </w:pPr>
    </w:p>
    <w:p w:rsidRDefault="00AA15B0" w:rsidR="00AA15B0" w:rsidRPr="005A584A">
      <w:pPr>
        <w:jc w:val="both"/>
        <w:rPr>
          <w:b/>
          <w:szCs w:val="24"/>
        </w:rPr>
      </w:pP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="009821B5" w:rsidRPr="005A584A">
        <w:rPr>
          <w:b/>
          <w:szCs w:val="24"/>
        </w:rPr>
        <w:t>S</w:t>
      </w:r>
      <w:r w:rsidRPr="005A584A">
        <w:rPr>
          <w:b/>
          <w:szCs w:val="24"/>
        </w:rPr>
        <w:t xml:space="preserve">udac: </w:t>
      </w:r>
    </w:p>
    <w:p w:rsidRDefault="00AA15B0" w:rsidR="00AA15B0" w:rsidRPr="005A584A">
      <w:pPr>
        <w:jc w:val="both"/>
        <w:rPr>
          <w:b/>
          <w:szCs w:val="24"/>
        </w:rPr>
      </w:pPr>
    </w:p>
    <w:p w:rsidRDefault="00AA15B0" w:rsidR="00AA15B0" w:rsidRPr="005A584A">
      <w:pPr>
        <w:jc w:val="both"/>
        <w:rPr>
          <w:b/>
          <w:szCs w:val="24"/>
        </w:rPr>
      </w:pP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Pr="005A584A">
        <w:rPr>
          <w:b/>
          <w:szCs w:val="24"/>
        </w:rPr>
        <w:tab/>
      </w:r>
      <w:r w:rsidR="009821B5" w:rsidRPr="005A584A">
        <w:rPr>
          <w:b/>
          <w:szCs w:val="24"/>
        </w:rPr>
        <w:t>Katarina Franković</w:t>
      </w:r>
    </w:p>
    <w:p w:rsidRDefault="00AA15B0" w:rsidR="00AA15B0" w:rsidRPr="005A584A">
      <w:pPr>
        <w:jc w:val="both"/>
        <w:rPr>
          <w:b/>
          <w:szCs w:val="24"/>
        </w:rPr>
      </w:pPr>
    </w:p>
    <w:p w:rsidRDefault="000906E4" w:rsidR="000906E4" w:rsidRPr="005A584A">
      <w:pPr>
        <w:jc w:val="both"/>
        <w:rPr>
          <w:b/>
          <w:szCs w:val="24"/>
        </w:rPr>
      </w:pPr>
    </w:p>
    <w:p w:rsidRDefault="00AA15B0" w:rsidR="00AA15B0" w:rsidRPr="005A584A">
      <w:pPr>
        <w:jc w:val="both"/>
        <w:rPr>
          <w:b/>
          <w:szCs w:val="24"/>
        </w:rPr>
      </w:pPr>
      <w:r w:rsidRPr="005A584A">
        <w:rPr>
          <w:b/>
          <w:szCs w:val="24"/>
        </w:rPr>
        <w:t>POUKA O PRAVNOM LIJEKU</w:t>
      </w:r>
    </w:p>
    <w:p w:rsidRDefault="004A5F4E" w:rsidR="00AA15B0" w:rsidRPr="005A584A">
      <w:pPr>
        <w:jc w:val="both"/>
        <w:rPr>
          <w:szCs w:val="24"/>
        </w:rPr>
      </w:pPr>
      <w:r w:rsidRPr="005A584A">
        <w:rPr>
          <w:szCs w:val="24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803F2B" w:rsidR="00803F2B" w:rsidRPr="005A584A">
      <w:pPr>
        <w:jc w:val="both"/>
        <w:rPr>
          <w:b/>
          <w:szCs w:val="24"/>
        </w:rPr>
      </w:pPr>
    </w:p>
    <w:p w:rsidRDefault="00AA15B0" w:rsidR="00AA15B0" w:rsidRPr="005A584A">
      <w:pPr>
        <w:jc w:val="both"/>
        <w:rPr>
          <w:b/>
          <w:szCs w:val="24"/>
        </w:rPr>
      </w:pPr>
      <w:r w:rsidRPr="005A584A">
        <w:rPr>
          <w:b/>
          <w:szCs w:val="24"/>
        </w:rPr>
        <w:t xml:space="preserve">DN-a: </w:t>
      </w:r>
    </w:p>
    <w:p w:rsidRDefault="002905C8" w:rsidP="000146A8" w:rsidR="000146A8" w:rsidRPr="005A584A">
      <w:pPr>
        <w:numPr>
          <w:ilvl w:val="0"/>
          <w:numId w:val="2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Cs w:val="24"/>
        </w:rPr>
      </w:pPr>
      <w:r w:rsidRPr="005A584A">
        <w:rPr>
          <w:szCs w:val="24"/>
        </w:rPr>
        <w:t>s</w:t>
      </w:r>
      <w:r w:rsidR="009821B5" w:rsidRPr="005A584A">
        <w:rPr>
          <w:szCs w:val="24"/>
        </w:rPr>
        <w:t>tečajnom upravitelju</w:t>
      </w:r>
      <w:r w:rsidR="000146A8" w:rsidRPr="005A584A">
        <w:rPr>
          <w:szCs w:val="24"/>
        </w:rPr>
        <w:t>,</w:t>
      </w:r>
    </w:p>
    <w:p w:rsidRDefault="000146A8" w:rsidP="00047F67" w:rsidR="00285C31" w:rsidRPr="005A584A">
      <w:pPr>
        <w:tabs>
          <w:tab w:pos="284" w:val="left"/>
        </w:tabs>
        <w:jc w:val="both"/>
        <w:rPr>
          <w:szCs w:val="24"/>
        </w:rPr>
      </w:pPr>
      <w:r w:rsidRPr="005A584A">
        <w:rPr>
          <w:szCs w:val="24"/>
        </w:rPr>
        <w:t>-</w:t>
      </w:r>
      <w:r w:rsidRPr="005A584A">
        <w:rPr>
          <w:szCs w:val="24"/>
        </w:rPr>
        <w:tab/>
        <w:t xml:space="preserve">ŽDO </w:t>
      </w:r>
      <w:r w:rsidR="00B57716">
        <w:rPr>
          <w:szCs w:val="24"/>
        </w:rPr>
        <w:t>Dubrovnik</w:t>
      </w:r>
      <w:r w:rsidRPr="005A584A">
        <w:rPr>
          <w:szCs w:val="24"/>
        </w:rPr>
        <w:t xml:space="preserve">, </w:t>
      </w:r>
    </w:p>
    <w:p w:rsidRDefault="00047F67" w:rsidP="00047F67" w:rsidR="00047F67" w:rsidRPr="005A584A">
      <w:pPr>
        <w:tabs>
          <w:tab w:pos="284" w:val="left"/>
        </w:tabs>
        <w:jc w:val="both"/>
        <w:rPr>
          <w:szCs w:val="24"/>
        </w:rPr>
      </w:pPr>
      <w:r w:rsidRPr="005A584A">
        <w:rPr>
          <w:szCs w:val="24"/>
        </w:rPr>
        <w:t xml:space="preserve">- </w:t>
      </w:r>
      <w:r w:rsidRPr="005A584A">
        <w:rPr>
          <w:szCs w:val="24"/>
        </w:rPr>
        <w:tab/>
      </w:r>
      <w:r w:rsidR="000146A8" w:rsidRPr="005A584A">
        <w:rPr>
          <w:szCs w:val="24"/>
        </w:rPr>
        <w:t xml:space="preserve">Porezna uprava Ispostava </w:t>
      </w:r>
      <w:r w:rsidR="00B57716">
        <w:rPr>
          <w:szCs w:val="24"/>
        </w:rPr>
        <w:t>Dubrovnik</w:t>
      </w:r>
      <w:r w:rsidR="000146A8" w:rsidRPr="005A584A">
        <w:rPr>
          <w:szCs w:val="24"/>
        </w:rPr>
        <w:t>,</w:t>
      </w:r>
      <w:r w:rsidRPr="005A584A">
        <w:rPr>
          <w:szCs w:val="24"/>
        </w:rPr>
        <w:t xml:space="preserve"> </w:t>
      </w:r>
    </w:p>
    <w:p w:rsidRDefault="00047F67" w:rsidP="00047F67" w:rsidR="00047F67" w:rsidRPr="005A584A">
      <w:pPr>
        <w:tabs>
          <w:tab w:pos="284" w:val="left"/>
        </w:tabs>
        <w:jc w:val="both"/>
        <w:rPr>
          <w:szCs w:val="24"/>
        </w:rPr>
      </w:pPr>
      <w:r w:rsidRPr="005A584A">
        <w:rPr>
          <w:szCs w:val="24"/>
        </w:rPr>
        <w:t xml:space="preserve">- </w:t>
      </w:r>
      <w:r w:rsidRPr="005A584A">
        <w:rPr>
          <w:szCs w:val="24"/>
        </w:rPr>
        <w:tab/>
        <w:t xml:space="preserve">FINA </w:t>
      </w:r>
      <w:r w:rsidR="00285C31" w:rsidRPr="005A584A">
        <w:rPr>
          <w:szCs w:val="24"/>
        </w:rPr>
        <w:t>RC Split</w:t>
      </w:r>
      <w:r w:rsidRPr="005A584A">
        <w:rPr>
          <w:szCs w:val="24"/>
        </w:rPr>
        <w:t>,</w:t>
      </w:r>
    </w:p>
    <w:p w:rsidRDefault="000146A8" w:rsidP="000146A8" w:rsidR="000146A8" w:rsidRPr="005A584A">
      <w:pPr>
        <w:tabs>
          <w:tab w:pos="284" w:val="left"/>
        </w:tabs>
        <w:jc w:val="both"/>
        <w:rPr>
          <w:szCs w:val="24"/>
        </w:rPr>
      </w:pPr>
      <w:r w:rsidRPr="005A584A">
        <w:rPr>
          <w:szCs w:val="24"/>
        </w:rPr>
        <w:t xml:space="preserve">- </w:t>
      </w:r>
      <w:r w:rsidRPr="005A584A">
        <w:rPr>
          <w:szCs w:val="24"/>
        </w:rPr>
        <w:tab/>
        <w:t xml:space="preserve">registru ovog suda, </w:t>
      </w:r>
      <w:r w:rsidR="00047F67" w:rsidRPr="005A584A">
        <w:rPr>
          <w:szCs w:val="24"/>
        </w:rPr>
        <w:t>nakon pravomoćnosti,</w:t>
      </w:r>
    </w:p>
    <w:p w:rsidRDefault="000146A8" w:rsidP="000146A8" w:rsidR="000146A8" w:rsidRPr="005A584A">
      <w:pPr>
        <w:tabs>
          <w:tab w:pos="284" w:val="left"/>
        </w:tabs>
        <w:jc w:val="both"/>
        <w:rPr>
          <w:szCs w:val="24"/>
        </w:rPr>
      </w:pPr>
      <w:r w:rsidRPr="005A584A">
        <w:rPr>
          <w:szCs w:val="24"/>
        </w:rPr>
        <w:t>-</w:t>
      </w:r>
      <w:r w:rsidRPr="005A584A">
        <w:rPr>
          <w:szCs w:val="24"/>
        </w:rPr>
        <w:tab/>
        <w:t>mrežna stranica e-oglasna ploča suda.</w:t>
      </w:r>
    </w:p>
    <w:p w:rsidRDefault="000146A8" w:rsidR="000146A8" w:rsidRPr="005A584A">
      <w:pPr>
        <w:jc w:val="both"/>
        <w:rPr>
          <w:b/>
          <w:szCs w:val="24"/>
        </w:rPr>
      </w:pPr>
    </w:p>
    <w:sectPr w:rsidSect="00CD2C60" w:rsidR="000146A8" w:rsidRPr="005A584A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568" w:rsidR="00D06568">
      <w:r>
        <w:separator/>
      </w:r>
    </w:p>
  </w:endnote>
  <w:endnote w:id="0" w:type="continuationSeparator">
    <w:p w:rsidRDefault="00D06568" w:rsidR="00D06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568" w:rsidR="00D06568">
      <w:r>
        <w:separator/>
      </w:r>
    </w:p>
  </w:footnote>
  <w:footnote w:id="0" w:type="continuationSeparator">
    <w:p w:rsidRDefault="00D06568" w:rsidR="00D06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4AEF" w:rsidR="00CF4A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78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84A" w:rsidP="000553E1" w:rsidR="00074439" w:rsidRPr="00074439">
    <w:pPr>
      <w:jc w:val="right"/>
      <w:rPr>
        <w:b/>
        <w:sz w:val="22"/>
        <w:szCs w:val="22"/>
      </w:rPr>
    </w:pPr>
    <w:r w:rsidRPr="005A584A">
      <w:rPr>
        <w:b/>
        <w:sz w:val="22"/>
        <w:szCs w:val="22"/>
      </w:rPr>
      <w:t>Posl. br. 18 St-777/2016-68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7CE"/>
    <w:multiLevelType w:val="hybridMultilevel"/>
    <w:tmpl w:val="4CF0EDB6"/>
    <w:lvl w:tplc="092C288E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46A8"/>
    <w:rsid w:val="00036DA3"/>
    <w:rsid w:val="000403D1"/>
    <w:rsid w:val="00047F67"/>
    <w:rsid w:val="000529D5"/>
    <w:rsid w:val="000553E1"/>
    <w:rsid w:val="000626C1"/>
    <w:rsid w:val="00063E9C"/>
    <w:rsid w:val="0007417A"/>
    <w:rsid w:val="00074439"/>
    <w:rsid w:val="0008673A"/>
    <w:rsid w:val="000906E4"/>
    <w:rsid w:val="000A278C"/>
    <w:rsid w:val="000B1326"/>
    <w:rsid w:val="000B4A0E"/>
    <w:rsid w:val="000D024F"/>
    <w:rsid w:val="00104163"/>
    <w:rsid w:val="00122821"/>
    <w:rsid w:val="00127320"/>
    <w:rsid w:val="00155B78"/>
    <w:rsid w:val="001813BA"/>
    <w:rsid w:val="001878B6"/>
    <w:rsid w:val="001906EA"/>
    <w:rsid w:val="001D4572"/>
    <w:rsid w:val="001D545D"/>
    <w:rsid w:val="001E33FE"/>
    <w:rsid w:val="0021287F"/>
    <w:rsid w:val="00247AED"/>
    <w:rsid w:val="002677B6"/>
    <w:rsid w:val="00285C31"/>
    <w:rsid w:val="00286916"/>
    <w:rsid w:val="002902FD"/>
    <w:rsid w:val="002905C8"/>
    <w:rsid w:val="002918B0"/>
    <w:rsid w:val="002A4F5A"/>
    <w:rsid w:val="002B1CD3"/>
    <w:rsid w:val="002D161F"/>
    <w:rsid w:val="002D7FAC"/>
    <w:rsid w:val="002F33F5"/>
    <w:rsid w:val="002F4339"/>
    <w:rsid w:val="002F528F"/>
    <w:rsid w:val="00310420"/>
    <w:rsid w:val="00352928"/>
    <w:rsid w:val="00362AB6"/>
    <w:rsid w:val="003842B7"/>
    <w:rsid w:val="00385376"/>
    <w:rsid w:val="004623DC"/>
    <w:rsid w:val="004702B2"/>
    <w:rsid w:val="004767E4"/>
    <w:rsid w:val="004914E1"/>
    <w:rsid w:val="004934B6"/>
    <w:rsid w:val="0049409E"/>
    <w:rsid w:val="004A5F4E"/>
    <w:rsid w:val="004A6748"/>
    <w:rsid w:val="004C1BD5"/>
    <w:rsid w:val="004C7C0E"/>
    <w:rsid w:val="004D6016"/>
    <w:rsid w:val="004F38DD"/>
    <w:rsid w:val="004F75F4"/>
    <w:rsid w:val="005021C6"/>
    <w:rsid w:val="00505B09"/>
    <w:rsid w:val="0051294A"/>
    <w:rsid w:val="005236B0"/>
    <w:rsid w:val="00554672"/>
    <w:rsid w:val="00583A83"/>
    <w:rsid w:val="00595802"/>
    <w:rsid w:val="00595AA6"/>
    <w:rsid w:val="005A584A"/>
    <w:rsid w:val="005C6BA0"/>
    <w:rsid w:val="005E1A55"/>
    <w:rsid w:val="005E3AEE"/>
    <w:rsid w:val="005F213A"/>
    <w:rsid w:val="00607ADC"/>
    <w:rsid w:val="006752AE"/>
    <w:rsid w:val="006C63AA"/>
    <w:rsid w:val="006E26CA"/>
    <w:rsid w:val="006E4C78"/>
    <w:rsid w:val="006E5197"/>
    <w:rsid w:val="00735DA0"/>
    <w:rsid w:val="00736B33"/>
    <w:rsid w:val="007409D3"/>
    <w:rsid w:val="00746B40"/>
    <w:rsid w:val="00762100"/>
    <w:rsid w:val="00797932"/>
    <w:rsid w:val="007D6F54"/>
    <w:rsid w:val="007F067D"/>
    <w:rsid w:val="007F2D7A"/>
    <w:rsid w:val="00803F2B"/>
    <w:rsid w:val="008061DF"/>
    <w:rsid w:val="00841865"/>
    <w:rsid w:val="008552B2"/>
    <w:rsid w:val="008735A5"/>
    <w:rsid w:val="00884EC6"/>
    <w:rsid w:val="008B1D9E"/>
    <w:rsid w:val="008C0A35"/>
    <w:rsid w:val="008C33D0"/>
    <w:rsid w:val="008D57EA"/>
    <w:rsid w:val="008E14F1"/>
    <w:rsid w:val="00910CCD"/>
    <w:rsid w:val="00915E8E"/>
    <w:rsid w:val="00922233"/>
    <w:rsid w:val="0094027D"/>
    <w:rsid w:val="00963105"/>
    <w:rsid w:val="009821B5"/>
    <w:rsid w:val="00991A8A"/>
    <w:rsid w:val="009E3778"/>
    <w:rsid w:val="009F54D7"/>
    <w:rsid w:val="009F5C62"/>
    <w:rsid w:val="00A02C9D"/>
    <w:rsid w:val="00A074D9"/>
    <w:rsid w:val="00A12F91"/>
    <w:rsid w:val="00A65FDE"/>
    <w:rsid w:val="00AA15B0"/>
    <w:rsid w:val="00AB0A89"/>
    <w:rsid w:val="00AB17A5"/>
    <w:rsid w:val="00AD4A70"/>
    <w:rsid w:val="00AF7762"/>
    <w:rsid w:val="00B07481"/>
    <w:rsid w:val="00B11FDE"/>
    <w:rsid w:val="00B36E34"/>
    <w:rsid w:val="00B56270"/>
    <w:rsid w:val="00B57716"/>
    <w:rsid w:val="00B628FE"/>
    <w:rsid w:val="00B7199F"/>
    <w:rsid w:val="00B816F8"/>
    <w:rsid w:val="00B86C17"/>
    <w:rsid w:val="00B960C5"/>
    <w:rsid w:val="00BB7645"/>
    <w:rsid w:val="00BC0A8C"/>
    <w:rsid w:val="00BE31C7"/>
    <w:rsid w:val="00BE6325"/>
    <w:rsid w:val="00C064A6"/>
    <w:rsid w:val="00C13C6E"/>
    <w:rsid w:val="00C26438"/>
    <w:rsid w:val="00C503D4"/>
    <w:rsid w:val="00C84A10"/>
    <w:rsid w:val="00CB61F3"/>
    <w:rsid w:val="00CD2C60"/>
    <w:rsid w:val="00CF4AEF"/>
    <w:rsid w:val="00D03B49"/>
    <w:rsid w:val="00D06568"/>
    <w:rsid w:val="00D13C79"/>
    <w:rsid w:val="00D14CAD"/>
    <w:rsid w:val="00D3103D"/>
    <w:rsid w:val="00D5360C"/>
    <w:rsid w:val="00D64A19"/>
    <w:rsid w:val="00D822D4"/>
    <w:rsid w:val="00D843D8"/>
    <w:rsid w:val="00DA3588"/>
    <w:rsid w:val="00DA3DF9"/>
    <w:rsid w:val="00E11F55"/>
    <w:rsid w:val="00E245E2"/>
    <w:rsid w:val="00E26D58"/>
    <w:rsid w:val="00E2748D"/>
    <w:rsid w:val="00E97616"/>
    <w:rsid w:val="00EA57DC"/>
    <w:rsid w:val="00F0033D"/>
    <w:rsid w:val="00F34EF1"/>
    <w:rsid w:val="00F40201"/>
    <w:rsid w:val="00F4118A"/>
    <w:rsid w:val="00F50086"/>
    <w:rsid w:val="00F61FBE"/>
    <w:rsid w:val="00F82817"/>
    <w:rsid w:val="00F9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AB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AB6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AB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AB6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St-777/2016-68</izvorni_sadrzaj>
    <derivirana_varijabla naziv="DomainObject.Oznaka_1">St-777/2016-68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listopada 2018.</izvorni_sadrzaj>
    <derivirana_varijabla naziv="DomainObject.Predmet.DatumRjesavanja_1">29.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430/16</izvorni_sadrzaj>
    <derivirana_varijabla naziv="DomainObject.Predmet.Opis_1">Nastavak nakon OBUSTAVE St 430/16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SREBRO d.o.o. za usluge zastupanog po punomoćniku Bože Guvo, stečajni upravitelj</izvorni_sadrzaj>
    <derivirana_varijabla naziv="DomainObject.Predmet.ProtustrankaFormated_1">  SREBRO d.o.o. za usluge zastupanog po punomoćniku Bože Guvo, stečajni upravitelj</derivirana_varijabla>
  </DomainObject.Predmet.ProtustrankaFormated>
  <DomainObject.Predmet.ProtustrankaFormatedOIB>
    <izvorni_sadrzaj>  SREBRO d.o.o. za usluge, OIB 61770712003 zastupanog po punomoćniku Bože Guvo, stečajni upravitelj</izvorni_sadrzaj>
    <derivirana_varijabla naziv="DomainObject.Predmet.ProtustrankaFormatedOIB_1">  SREBRO d.o.o. za usluge, OIB 61770712003 zastupanog po punomoćniku Bože Guvo, stečajni upravitelj</derivirana_varijabla>
  </DomainObject.Predmet.ProtustrankaFormatedOIB>
  <DomainObject.Predmet.ProtustrankaFormatedWithAdress>
    <izvorni_sadrzaj> SREBRO d.o.o. za usluge, Biskupa Đivoje/bb, 20290 Lastovo zastupanog po punomoćniku Bože Guvo, stečajni upravitelj</izvorni_sadrzaj>
    <derivirana_varijabla naziv="DomainObject.Predmet.ProtustrankaFormatedWithAdress_1"> SREBRO d.o.o. za usluge, Biskupa Đivoje/bb, 20290 Lastovo zastupanog po punomoćniku Bože Guvo, stečajni upravitelj</derivirana_varijabla>
  </DomainObject.Predmet.ProtustrankaFormatedWithAdress>
  <DomainObject.Predmet.ProtustrankaFormatedWithAdressOIB>
    <izvorni_sadrzaj> SREBRO d.o.o. za usluge, OIB 61770712003, Biskupa Đivoje/bb, 20290 Lastovo zastupanog po punomoćniku Bože Guvo, stečajni upravitelj</izvorni_sadrzaj>
    <derivirana_varijabla naziv="DomainObject.Predmet.ProtustrankaFormatedWithAdressOIB_1"> SREBRO d.o.o. za usluge, OIB 61770712003, Biskupa Đivoje/bb, 20290 Lastovo zastupanog po punomoćniku Bože Guvo, stečajni upravitelj</derivirana_varijabla>
  </DomainObject.Predmet.ProtustrankaFormatedWithAdressOIB>
  <DomainObject.Predmet.ProtustrankaWithAdress>
    <izvorni_sadrzaj>SREBRO d.o.o. za usluge Biskupa Đivoje/bb, 20290 Lastovo</izvorni_sadrzaj>
    <derivirana_varijabla naziv="DomainObject.Predmet.ProtustrankaWithAdress_1">SREBRO d.o.o. za usluge Biskupa Đivoje/bb, 20290 Lastovo</derivirana_varijabla>
  </DomainObject.Predmet.ProtustrankaWithAdress>
  <DomainObject.Predmet.ProtustrankaWithAdressOIB>
    <izvorni_sadrzaj>SREBRO d.o.o. za usluge, OIB 61770712003, Biskupa Đivoje/bb, 20290 Lastovo</izvorni_sadrzaj>
    <derivirana_varijabla naziv="DomainObject.Predmet.ProtustrankaWithAdressOIB_1">SREBRO d.o.o. za usluge, OIB 61770712003, Biskupa Đivoje/bb, 20290 Lastovo</derivirana_varijabla>
  </DomainObject.Predmet.ProtustrankaWithAdressOIB>
  <DomainObject.Predmet.ProtustrankaNazivFormated>
    <izvorni_sadrzaj>SREBRO d.o.o. za usluge</izvorni_sadrzaj>
    <derivirana_varijabla naziv="DomainObject.Predmet.ProtustrankaNazivFormated_1">SREBRO d.o.o. za usluge</derivirana_varijabla>
  </DomainObject.Predmet.ProtustrankaNazivFormated>
  <DomainObject.Predmet.ProtustrankaNazivFormatedOIB>
    <izvorni_sadrzaj>SREBRO d.o.o. za usluge, OIB 61770712003</izvorni_sadrzaj>
    <derivirana_varijabla naziv="DomainObject.Predmet.ProtustrankaNazivFormatedOIB_1">SREBRO d.o.o. za usluge, OIB 61770712003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SREBRO d.o.o. za usluge zastupanog po punomoćniku Bože Guvo, stečajni upravitelj</item>
    </izvorni_sadrzaj>
    <derivirana_varijabla naziv="DomainObject.Predmet.ProtuStrankaListFormated_1">
      <item>SREBRO d.o.o. za usluge zastupanog po punomoćniku Bože Guvo, stečajni upravitelj</item>
    </derivirana_varijabla>
  </DomainObject.Predmet.ProtuStrankaListFormated>
  <DomainObject.Predmet.ProtuStrankaListFormatedOIB>
    <izvorni_sadrzaj>
      <item>SREBRO d.o.o. za usluge, OIB 61770712003 zastupanog po punomoćniku Bože Guvo, stečajni upravitelj</item>
    </izvorni_sadrzaj>
    <derivirana_varijabla naziv="DomainObject.Predmet.ProtuStrankaListFormatedOIB_1">
      <item>SREBRO d.o.o. za usluge, OIB 61770712003 zastupanog po punomoćniku Bože Guvo, stečajni upravitelj</item>
    </derivirana_varijabla>
  </DomainObject.Predmet.ProtuStrankaListFormatedOIB>
  <DomainObject.Predmet.ProtuStrankaListFormatedWithAdress>
    <izvorni_sadrzaj>
      <item>SREBRO d.o.o. za usluge, Biskupa Đivoje/bb, 20290 Lastovo zastupanog po punomoćniku Bože Guvo, stečajni upravitelj</item>
    </izvorni_sadrzaj>
    <derivirana_varijabla naziv="DomainObject.Predmet.ProtuStrankaListFormatedWithAdress_1">
      <item>SREBRO d.o.o. za usluge, Biskupa Đivoje/bb, 20290 Lastovo zastupanog po punomoćniku Bože Guvo, stečajni upravitelj</item>
    </derivirana_varijabla>
  </DomainObject.Predmet.ProtuStrankaListFormatedWithAdress>
  <DomainObject.Predmet.ProtuStrankaListFormatedWithAdressOIB>
    <izvorni_sadrzaj>
      <item>SREBRO d.o.o. za usluge, OIB 61770712003, Biskupa Đivoje/bb, 20290 Lastovo zastupanog po punomoćniku Bože Guvo, stečajni upravitelj</item>
    </izvorni_sadrzaj>
    <derivirana_varijabla naziv="DomainObject.Predmet.ProtuStrankaListFormatedWithAdressOIB_1">
      <item>SREBRO d.o.o. za usluge, OIB 61770712003, Biskupa Đivoje/bb, 20290 Lastovo zastupanog po punomoćniku Bože Guvo, stečajni upravitelj</item>
    </derivirana_varijabla>
  </DomainObject.Predmet.ProtuStrankaListFormatedWithAdressOIB>
  <DomainObject.Predmet.ProtuStrankaListNazivFormated>
    <izvorni_sadrzaj>
      <item>SREBRO d.o.o. za usluge</item>
    </izvorni_sadrzaj>
    <derivirana_varijabla naziv="DomainObject.Predmet.ProtuStrankaListNazivFormated_1">
      <item>SREBRO d.o.o. za usluge</item>
    </derivirana_varijabla>
  </DomainObject.Predmet.ProtuStrankaListNazivFormated>
  <DomainObject.Predmet.ProtuStrankaListNazivFormatedOIB>
    <izvorni_sadrzaj>
      <item>SREBRO d.o.o. za usluge, OIB 61770712003</item>
    </izvorni_sadrzaj>
    <derivirana_varijabla naziv="DomainObject.Predmet.ProtuStrankaListNazivFormatedOIB_1">
      <item>SREBRO d.o.o. za usluge, OIB 61770712003</item>
    </derivirana_varijabla>
  </DomainObject.Predmet.ProtuStrankaListNazivFormatedOIB>
  <DomainObject.Predmet.OstaliListFormated>
    <izvorni_sadrzaj>
      <item>zamj. ŽDO - Tihan Hilje</item>
      <item>Bože Guvo, stečajni upravitelj punomoćnik sudionika u postupku SREBRO d.o.o. za usluge</item>
      <item>Lučo Jurica</item>
    </izvorni_sadrzaj>
    <derivirana_varijabla naziv="DomainObject.Predmet.OstaliListFormated_1">
      <item>zamj. ŽDO - Tihan Hilje</item>
      <item>Bože Guvo, stečajni upravitelj punomoćnik sudionika u postupku SREBRO d.o.o. za usluge</item>
      <item>Lučo Jurica</item>
    </derivirana_varijabla>
  </DomainObject.Predmet.OstaliListFormated>
  <DomainObject.Predmet.OstaliListFormatedOIB>
    <izvorni_sadrzaj>
      <item>zamj. ŽDO - Tihan Hilje</item>
      <item>Bože Guvo, stečajni upravitelj, OIB 55368811100 punomoćnik sudionika u postupku SREBRO d.o.o. za usluge</item>
      <item>Lučo Jurica</item>
    </izvorni_sadrzaj>
    <derivirana_varijabla naziv="DomainObject.Predmet.OstaliListFormatedOIB_1">
      <item>zamj. ŽDO - Tihan Hilje</item>
      <item>Bože Guvo, stečajni upravitelj, OIB 55368811100 punomoćnik sudionika u postupku SREBRO d.o.o. za usluge</item>
      <item>Lučo Jurica</item>
    </derivirana_varijabla>
  </DomainObject.Predmet.OstaliListFormatedOIB>
  <DomainObject.Predmet.OstaliListFormatedWithAdress>
    <izvorni_sadrzaj>
      <item>zamj. ŽDO - Tihan Hilje</item>
      <item>Bože Guvo, stečajni upravitelj, Smiljanićeva 2, 21000 Split punomoćnik sudionika u postupku SREBRO d.o.o. za usluge</item>
      <item>Lučo Jurica, Biskupa Đivoje 0, 20290 Lastovo</item>
    </izvorni_sadrzaj>
    <derivirana_varijabla naziv="DomainObject.Predmet.OstaliListFormatedWithAdress_1">
      <item>zamj. ŽDO - Tihan Hilje</item>
      <item>Bože Guvo, stečajni upravitelj, Smiljanićeva 2, 21000 Split punomoćnik sudionika u postupku SREBRO d.o.o. za usluge</item>
      <item>Lučo Jurica, Biskupa Đivoje 0, 20290 Lastovo</item>
    </derivirana_varijabla>
  </DomainObject.Predmet.OstaliListFormatedWithAdress>
  <DomainObject.Predmet.OstaliListFormatedWithAdressOIB>
    <izvorni_sadrzaj>
      <item>zamj. ŽDO - Tihan Hilje</item>
      <item>Bože Guvo, stečajni upravitelj, OIB 55368811100, Smiljanićeva 2, 21000 Split punomoćnik sudionika u postupku SREBRO d.o.o. za usluge</item>
      <item>Lučo Jurica, Biskupa Đivoje 0, 20290 Lastovo</item>
    </izvorni_sadrzaj>
    <derivirana_varijabla naziv="DomainObject.Predmet.OstaliListFormatedWithAdressOIB_1">
      <item>zamj. ŽDO - Tihan Hilje</item>
      <item>Bože Guvo, stečajni upravitelj, OIB 55368811100, Smiljanićeva 2, 21000 Split punomoćnik sudionika u postupku SREBRO d.o.o. za usluge</item>
      <item>Lučo Jurica, Biskupa Đivoje 0, 20290 Lastovo</item>
    </derivirana_varijabla>
  </DomainObject.Predmet.OstaliListFormatedWithAdressOIB>
  <DomainObject.Predmet.OstaliListNazivFormated>
    <izvorni_sadrzaj>
      <item>zamj. ŽDO - Tihan Hilje</item>
      <item>Bože Guvo, stečajni upravitelj</item>
      <item>Lučo Jurica</item>
    </izvorni_sadrzaj>
    <derivirana_varijabla naziv="DomainObject.Predmet.OstaliListNazivFormated_1">
      <item>zamj. ŽDO - Tihan Hilje</item>
      <item>Bože Guvo, stečajni upravitelj</item>
      <item>Lučo Jurica</item>
    </derivirana_varijabla>
  </DomainObject.Predmet.OstaliListNazivFormated>
  <DomainObject.Predmet.OstaliListNazivFormatedOIB>
    <izvorni_sadrzaj>
      <item>zamj. ŽDO - Tihan Hilje</item>
      <item>Bože Guvo, stečajni upravitelj, OIB 55368811100</item>
      <item>Lučo Jurica</item>
    </izvorni_sadrzaj>
    <derivirana_varijabla naziv="DomainObject.Predmet.OstaliListNazivFormatedOIB_1">
      <item>zamj. ŽDO - Tihan Hilje</item>
      <item>Bože Guvo, stečajni upravitelj, OIB 55368811100</item>
      <item>Lučo Jurica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St-777/2016-68</izvorni_sadrzaj>
    <derivirana_varijabla naziv="DomainObject.PoslovniBrojDokumenta_1">St-777/2016-68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SREBRO d.o.o. za usluge</izvorni_sadrzaj>
    <derivirana_varijabla naziv="DomainObject.Predmet.ProtustrankaIDrugi_1">SREBRO d.o.o. za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SREBRO d.o.o. za usluge, OIB 61770712003, Biskupa Đivoje/bb, 20290 Lastovo</izvorni_sadrzaj>
    <derivirana_varijabla naziv="DomainObject.Predmet.ProtustrankaIDrugiAdressOIB_1">SREBRO d.o.o. za usluge, OIB 61770712003, Biskupa Đivoje/bb,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listopada 2018.</izvorni_sadrzaj>
    <derivirana_varijabla naziv="DomainObject.Predmet.OdlukaRjesenje.DatumDonosenjaOdluke_1">29.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St-777/2016-68</izvorni_sadrzaj>
    <derivirana_varijabla naziv="DomainObject.Predmet.OdlukaRjesenje.Oznaka_1">St-777/2016-68</derivirana_varijabla>
  </DomainObject.Predmet.OdlukaRjesenje.Oznaka>
  <DomainObject.Predmet.SudioniciListNaziv>
    <izvorni_sadrzaj>
      <item>FINA,RC Split,Podružnica Dubrovnik</item>
      <item>SREBRO d.o.o. za usluge</item>
      <item>zamj. ŽDO - Tihan Hilje</item>
      <item>Bože Guvo, stečajni upravitelj</item>
      <item>Lučo Jurica</item>
    </izvorni_sadrzaj>
    <derivirana_varijabla naziv="DomainObject.Predmet.SudioniciListNaziv_1">
      <item>FINA,RC Split,Podružnica Dubrovnik</item>
      <item>SREBRO d.o.o. za usluge</item>
      <item>zamj. ŽDO - Tihan Hilje</item>
      <item>Bože Guvo, stečajni upravitelj</item>
      <item>Lučo Jurica</item>
    </derivirana_varijabla>
  </DomainObject.Predmet.SudioniciListNaziv>
  <DomainObject.Predmet.SudioniciListAdressOIB>
    <izvorni_sadrzaj>
      <item>FINA,RC Split,Podružnica Dubrovnik, OIB 85821130368</item>
      <item>SREBRO d.o.o. za usluge, OIB 61770712003, Biskupa Đivoje/bb,20290 Lastovo</item>
      <item>zamj. ŽDO - Tihan Hilje</item>
      <item>Bože Guvo, stečajni upravitelj, OIB 55368811100, Smiljanićeva 2,21000 Split</item>
      <item>Lučo Jurica, Biskupa Đivoje 0,20290 Lastovo</item>
    </izvorni_sadrzaj>
    <derivirana_varijabla naziv="DomainObject.Predmet.SudioniciListAdressOIB_1">
      <item>FINA,RC Split,Podružnica Dubrovnik, OIB 85821130368</item>
      <item>SREBRO d.o.o. za usluge, OIB 61770712003, Biskupa Đivoje/bb,20290 Lastovo</item>
      <item>zamj. ŽDO - Tihan Hilje</item>
      <item>Bože Guvo, stečajni upravitelj, OIB 55368811100, Smiljanićeva 2,21000 Split</item>
      <item>Lučo Jurica, Biskupa Đivoje 0,20290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61770712003</item>
      <item>, OIB null</item>
      <item>, OIB 55368811100</item>
      <item>, OIB null</item>
    </izvorni_sadrzaj>
    <derivirana_varijabla naziv="DomainObject.Predmet.SudioniciListNazivOIB_1">
      <item>, OIB 85821130368</item>
      <item>, OIB 61770712003</item>
      <item>, OIB null</item>
      <item>, OIB 55368811100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3</properties:Pages>
  <properties:Words>770</properties:Words>
  <properties:Characters>4303</properties:Characters>
  <properties:Lines>105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5102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2018-10-29T09:57:00Z</dcterms:created>
  <dc:creator>none</dc:creator>
  <cp:lastModifiedBy>Andrijana Leto</cp:lastModifiedBy>
  <cp:lastPrinted>2018-10-29T09:58:00Z</cp:lastPrinted>
  <dcterms:modified xmlns:xsi="http://www.w3.org/2001/XMLSchema-instance" xsi:type="dcterms:W3CDTF">2018-10-29T11:29:00Z</dcterms:modified>
  <cp:revision>6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St-777/2016-68 / Odluka - Rješenje - zaključen stečajni postupak (čl. 286 SZ-a) (zaključenje_stečaja_čl_286__st_777_16.docx)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