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f5d1" w14:paraId="71cf5d1" w:rsidRDefault="00EC0C29" w:rsidP="00EC0C29" w:rsidR="00EC0C2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0C29" w:rsidP="00EC0C29" w:rsidR="00EC0C29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EC0C29" w:rsidP="00EC0C29" w:rsidR="00EC0C2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EC0C29" w:rsidP="00EC0C29" w:rsidR="00EC0C2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EC0C29" w:rsidP="00EC0C29" w:rsidR="00EC0C2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EC0C29" w:rsidP="00EC0C29" w:rsidR="00EC0C29">
      <w:pPr>
        <w:pStyle w:val="Naslov1"/>
        <w:rPr>
          <w:sz w:val="24"/>
          <w:szCs w:val="24"/>
        </w:rPr>
      </w:pPr>
    </w:p>
    <w:p w:rsidRDefault="00EC0C29" w:rsidP="00EC0C29" w:rsidR="00EC0C2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6-St.22</w:t>
      </w:r>
      <w:r w:rsidR="00D92C1E">
        <w:rPr>
          <w:b/>
          <w:sz w:val="22"/>
          <w:szCs w:val="22"/>
        </w:rPr>
        <w:t>22</w:t>
      </w:r>
      <w:r>
        <w:rPr>
          <w:b/>
          <w:sz w:val="22"/>
          <w:szCs w:val="22"/>
        </w:rPr>
        <w:t>/2015-6</w:t>
      </w:r>
    </w:p>
    <w:p w:rsidRDefault="00EC0C29" w:rsidP="00EC0C29" w:rsidR="00EC0C29">
      <w:pPr>
        <w:jc w:val="right"/>
        <w:rPr>
          <w:b/>
          <w:sz w:val="22"/>
          <w:szCs w:val="22"/>
        </w:rPr>
      </w:pPr>
    </w:p>
    <w:p w:rsidRDefault="00EC0C29" w:rsidP="00EC0C29" w:rsidR="00EC0C29">
      <w:pPr>
        <w:jc w:val="right"/>
        <w:rPr>
          <w:b/>
          <w:sz w:val="22"/>
          <w:szCs w:val="22"/>
        </w:rPr>
      </w:pPr>
    </w:p>
    <w:p w:rsidRDefault="00EC0C29" w:rsidP="00EC0C29" w:rsidR="00EC0C2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Pr="00EC0C29">
        <w:rPr>
          <w:b/>
          <w:sz w:val="22"/>
          <w:szCs w:val="22"/>
        </w:rPr>
        <w:t>ZETAESSE  d.o.o.</w:t>
      </w:r>
      <w:r>
        <w:rPr>
          <w:sz w:val="22"/>
          <w:szCs w:val="22"/>
        </w:rPr>
        <w:t>,</w:t>
      </w:r>
      <w:r w:rsidRPr="00EC0C29">
        <w:rPr>
          <w:sz w:val="22"/>
          <w:szCs w:val="22"/>
        </w:rPr>
        <w:t xml:space="preserve"> OIB:</w:t>
      </w:r>
      <w:r>
        <w:rPr>
          <w:sz w:val="22"/>
          <w:szCs w:val="22"/>
        </w:rPr>
        <w:t>41136125354, Dubrovnik</w:t>
      </w:r>
      <w:r w:rsidRPr="00EC0C29">
        <w:rPr>
          <w:sz w:val="22"/>
          <w:szCs w:val="22"/>
        </w:rPr>
        <w:t>,</w:t>
      </w:r>
      <w:r>
        <w:rPr>
          <w:sz w:val="22"/>
          <w:szCs w:val="22"/>
        </w:rPr>
        <w:t xml:space="preserve"> Šipanska 5,  temeljem čl. 430.  Stečajnog zakona (NN 71/15, dalje u tekstu SZ), dana 7. prosinca 2015. godine, objavljuje </w:t>
      </w:r>
    </w:p>
    <w:p w:rsidRDefault="00EC0C29" w:rsidP="00EC0C29" w:rsidR="00EC0C29">
      <w:pPr>
        <w:pStyle w:val="Naslov2"/>
        <w:rPr>
          <w:sz w:val="22"/>
          <w:szCs w:val="22"/>
        </w:rPr>
      </w:pPr>
    </w:p>
    <w:p w:rsidRDefault="00EC0C29" w:rsidP="00EC0C29" w:rsidR="00EC0C29">
      <w:pPr>
        <w:pStyle w:val="Naslov2"/>
        <w:rPr>
          <w:sz w:val="22"/>
          <w:szCs w:val="22"/>
        </w:rPr>
      </w:pPr>
    </w:p>
    <w:p w:rsidRDefault="00EC0C29" w:rsidP="00EC0C29" w:rsidR="00EC0C29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EC0C29" w:rsidP="00EC0C29" w:rsidR="00EC0C29">
      <w:pPr>
        <w:jc w:val="center"/>
        <w:rPr>
          <w:b/>
          <w:sz w:val="22"/>
          <w:szCs w:val="22"/>
        </w:rPr>
      </w:pPr>
    </w:p>
    <w:p w:rsidRDefault="00EC0C29" w:rsidP="00EC0C29" w:rsidR="00EC0C29">
      <w:pPr>
        <w:jc w:val="center"/>
        <w:rPr>
          <w:b/>
          <w:sz w:val="22"/>
          <w:szCs w:val="22"/>
        </w:rPr>
      </w:pPr>
    </w:p>
    <w:p w:rsidRDefault="00EC0C29" w:rsidP="00EC0C29" w:rsidR="00EC0C29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>
        <w:rPr>
          <w:b/>
          <w:sz w:val="22"/>
          <w:szCs w:val="22"/>
        </w:rPr>
        <w:t xml:space="preserve"> </w:t>
      </w:r>
      <w:r w:rsidRPr="00EC0C29">
        <w:rPr>
          <w:sz w:val="22"/>
          <w:szCs w:val="22"/>
        </w:rPr>
        <w:t>ZETAESSE  d.o.o.</w:t>
      </w:r>
      <w:r>
        <w:rPr>
          <w:sz w:val="22"/>
          <w:szCs w:val="22"/>
        </w:rPr>
        <w:t>,</w:t>
      </w:r>
      <w:r w:rsidRPr="00EC0C29">
        <w:rPr>
          <w:sz w:val="22"/>
          <w:szCs w:val="22"/>
        </w:rPr>
        <w:t xml:space="preserve"> OIB:</w:t>
      </w:r>
      <w:r>
        <w:rPr>
          <w:sz w:val="22"/>
          <w:szCs w:val="22"/>
        </w:rPr>
        <w:t>41136125354, Dubrovnik</w:t>
      </w:r>
      <w:r w:rsidRPr="00EC0C29">
        <w:rPr>
          <w:sz w:val="22"/>
          <w:szCs w:val="22"/>
        </w:rPr>
        <w:t>,</w:t>
      </w:r>
      <w:r>
        <w:rPr>
          <w:sz w:val="22"/>
          <w:szCs w:val="22"/>
        </w:rPr>
        <w:t xml:space="preserve"> Šipanska 5,</w:t>
      </w:r>
    </w:p>
    <w:p w:rsidRDefault="00EC0C29" w:rsidP="00EC0C29" w:rsidR="00EC0C2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18. studenog 2015. godine dužniku u očevidniku redoslijeda osnova za plaćanje ima evidentirane neizvršene osnove za plaćanje u ukupnom iznosu od 1.502,74 kuna, pa se </w:t>
      </w:r>
    </w:p>
    <w:p w:rsidRDefault="00EC0C29" w:rsidP="00EC0C29" w:rsidR="00EC0C2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EC0C29" w:rsidP="00EC0C29" w:rsidR="00EC0C2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EC0C29" w:rsidP="00EC0C29" w:rsidR="00EC0C29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EC0C29" w:rsidP="00EC0C29" w:rsidR="00EC0C2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EC0C29" w:rsidP="00EC0C29" w:rsidR="00EC0C29">
      <w:pPr>
        <w:pStyle w:val="Tijeloteksta"/>
        <w:rPr>
          <w:sz w:val="22"/>
          <w:szCs w:val="22"/>
        </w:rPr>
      </w:pPr>
    </w:p>
    <w:p w:rsidRDefault="00EC0C29" w:rsidP="00EC0C29" w:rsidR="00EC0C29">
      <w:pPr>
        <w:pStyle w:val="Naslov2"/>
        <w:rPr>
          <w:sz w:val="22"/>
          <w:szCs w:val="22"/>
        </w:rPr>
      </w:pPr>
      <w:r>
        <w:rPr>
          <w:sz w:val="22"/>
          <w:szCs w:val="22"/>
        </w:rPr>
        <w:t>U Dubrovniku, 7. prosinca  2015. godine</w:t>
      </w:r>
    </w:p>
    <w:p w:rsidRDefault="00EC0C29" w:rsidP="00EC0C29" w:rsidR="00EC0C29">
      <w:pPr>
        <w:jc w:val="center"/>
        <w:rPr>
          <w:b/>
          <w:sz w:val="22"/>
          <w:szCs w:val="22"/>
        </w:rPr>
      </w:pPr>
    </w:p>
    <w:p w:rsidRDefault="00EC0C29" w:rsidP="00EC0C29" w:rsidR="00EC0C29">
      <w:pPr>
        <w:jc w:val="center"/>
        <w:rPr>
          <w:b/>
          <w:sz w:val="22"/>
          <w:szCs w:val="22"/>
        </w:rPr>
      </w:pPr>
    </w:p>
    <w:p w:rsidRDefault="00EC0C29" w:rsidP="00EC0C29" w:rsidR="00EC0C2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EC0C29" w:rsidP="00EC0C29" w:rsidR="00EC0C29">
      <w:pPr>
        <w:jc w:val="both"/>
        <w:rPr>
          <w:b/>
          <w:sz w:val="22"/>
          <w:szCs w:val="22"/>
        </w:rPr>
      </w:pPr>
    </w:p>
    <w:p w:rsidRDefault="00EC0C29" w:rsidP="00EC0C29" w:rsidR="00EC0C2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EC0C29" w:rsidP="00EC0C29" w:rsidR="00EC0C29">
      <w:pPr>
        <w:jc w:val="both"/>
        <w:rPr>
          <w:b/>
          <w:sz w:val="22"/>
          <w:szCs w:val="22"/>
        </w:rPr>
      </w:pPr>
    </w:p>
    <w:p w:rsidRDefault="00EC0C29" w:rsidP="00EC0C29" w:rsidR="00EC0C29">
      <w:pPr>
        <w:jc w:val="both"/>
        <w:rPr>
          <w:b/>
          <w:sz w:val="22"/>
          <w:szCs w:val="22"/>
        </w:rPr>
      </w:pPr>
    </w:p>
    <w:p w:rsidRDefault="00EC0C29" w:rsidP="00EC0C29" w:rsidR="00EC0C2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(7.12.2015.g.):</w:t>
      </w:r>
    </w:p>
    <w:p w:rsidRDefault="00EC0C29" w:rsidP="00EC0C29" w:rsidR="00EC0C29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C0C29" w:rsidP="00EC0C29" w:rsidR="00EC0C29">
      <w:pPr>
        <w:jc w:val="right"/>
      </w:pPr>
    </w:p>
    <w:p w:rsidRDefault="00EC0C29" w:rsidP="00EC0C29" w:rsidR="00EC0C29"/>
    <w:p w:rsidRDefault="00EC0C29" w:rsidP="00EC0C29" w:rsidR="00EC0C29"/>
    <w:p w:rsidRDefault="00EC0C29" w:rsidP="00EC0C29" w:rsidR="00EC0C29"/>
    <w:p w:rsidRDefault="00EC0C29" w:rsidP="00EC0C29" w:rsidR="00EC0C29"/>
    <w:p w:rsidRDefault="00EC0C29" w:rsidP="00EC0C29" w:rsidR="00EC0C29"/>
    <w:p w:rsidRDefault="0035385F" w:rsidR="0035385F"/>
    <w:sectPr w:rsidR="003538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6CC6"/>
    <w:rsid w:val="0035385F"/>
    <w:rsid w:val="003F6217"/>
    <w:rsid w:val="003F6CC6"/>
    <w:rsid w:val="00D92C1E"/>
    <w:rsid w:val="00EC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0C2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C0C29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C0C29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C0C29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EC0C29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EC0C29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EC0C29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C0C2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0C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0C2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6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21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21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21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21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0C2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C0C29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C0C29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C0C29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EC0C29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EC0C29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EC0C29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C0C2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0C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0C2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6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21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21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21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21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338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2222</izvorni_sadrzaj>
    <derivirana_varijabla naziv="DomainObject.Predmet.Broj_1">2222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St-2222/2015</izvorni_sadrzaj>
    <derivirana_varijabla naziv="DomainObject.Predmet.OznakaBroj_1">St-2222/2015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ZETAESSE j.d.o.o. - za ugradnju namještaja i usluge</izvorni_sadrzaj>
    <derivirana_varijabla naziv="DomainObject.Predmet.ProtustrankaFormated_1">  ZETAESSE j.d.o.o. - za ugradnju namještaja i usluge</derivirana_varijabla>
  </DomainObject.Predmet.ProtustrankaFormated>
  <DomainObject.Predmet.ProtustrankaFormatedOIB>
    <izvorni_sadrzaj>  ZETAESSE j.d.o.o. - za ugradnju namještaja i usluge, OIB 41136125354</izvorni_sadrzaj>
    <derivirana_varijabla naziv="DomainObject.Predmet.ProtustrankaFormatedOIB_1">  ZETAESSE j.d.o.o. - za ugradnju namještaja i usluge, OIB 41136125354</derivirana_varijabla>
  </DomainObject.Predmet.ProtustrankaFormatedOIB>
  <DomainObject.Predmet.ProtustrankaFormatedWithAdress>
    <izvorni_sadrzaj> ZETAESSE j.d.o.o. - za ugradnju namještaja i usluge, Šipanska 5, 20000 Dubrovnik</izvorni_sadrzaj>
    <derivirana_varijabla naziv="DomainObject.Predmet.ProtustrankaFormatedWithAdress_1"> ZETAESSE j.d.o.o. - za ugradnju namještaja i usluge, Šipanska 5, 20000 Dubrovnik</derivirana_varijabla>
  </DomainObject.Predmet.ProtustrankaFormatedWithAdress>
  <DomainObject.Predmet.ProtustrankaFormatedWithAdressOIB>
    <izvorni_sadrzaj> ZETAESSE j.d.o.o. - za ugradnju namještaja i usluge, OIB 41136125354, Šipanska 5, 20000 Dubrovnik</izvorni_sadrzaj>
    <derivirana_varijabla naziv="DomainObject.Predmet.ProtustrankaFormatedWithAdressOIB_1"> ZETAESSE j.d.o.o. - za ugradnju namještaja i usluge, OIB 41136125354, Šipanska 5, 20000 Dubrovnik</derivirana_varijabla>
  </DomainObject.Predmet.ProtustrankaFormatedWithAdressOIB>
  <DomainObject.Predmet.ProtustrankaWithAdress>
    <izvorni_sadrzaj>ZETAESSE j.d.o.o. - za ugradnju namještaja i usluge Šipanska 5, 20000 Dubrovnik</izvorni_sadrzaj>
    <derivirana_varijabla naziv="DomainObject.Predmet.ProtustrankaWithAdress_1">ZETAESSE j.d.o.o. - za ugradnju namještaja i usluge Šipanska 5, 20000 Dubrovnik</derivirana_varijabla>
  </DomainObject.Predmet.ProtustrankaWithAdress>
  <DomainObject.Predmet.ProtustrankaWithAdressOIB>
    <izvorni_sadrzaj>ZETAESSE j.d.o.o. - za ugradnju namještaja i usluge, OIB 41136125354, Šipanska 5, 20000 Dubrovnik</izvorni_sadrzaj>
    <derivirana_varijabla naziv="DomainObject.Predmet.ProtustrankaWithAdressOIB_1">ZETAESSE j.d.o.o. - za ugradnju namještaja i usluge, OIB 41136125354, Šipanska 5, 20000 Dubrovnik</derivirana_varijabla>
  </DomainObject.Predmet.ProtustrankaWithAdressOIB>
  <DomainObject.Predmet.ProtustrankaNazivFormated>
    <izvorni_sadrzaj>ZETAESSE j.d.o.o. - za ugradnju namještaja i usluge</izvorni_sadrzaj>
    <derivirana_varijabla naziv="DomainObject.Predmet.ProtustrankaNazivFormated_1">ZETAESSE j.d.o.o. - za ugradnju namještaja i usluge</derivirana_varijabla>
  </DomainObject.Predmet.ProtustrankaNazivFormated>
  <DomainObject.Predmet.ProtustrankaNazivFormatedOIB>
    <izvorni_sadrzaj>ZETAESSE j.d.o.o. - za ugradnju namještaja i usluge, OIB 41136125354</izvorni_sadrzaj>
    <derivirana_varijabla naziv="DomainObject.Predmet.ProtustrankaNazivFormatedOIB_1">ZETAESSE j.d.o.o. - za ugradnju namještaja i usluge, OIB 41136125354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1502.74</izvorni_sadrzaj>
    <derivirana_varijabla naziv="DomainObject.Predmet.TrenutnaVrijednost_1">1502.74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ZETAESSE j.d.o.o. - za ugradnju namještaja i usluge</item>
    </izvorni_sadrzaj>
    <derivirana_varijabla naziv="DomainObject.Predmet.ProtuStrankaListFormated_1">
      <item>ZETAESSE j.d.o.o. - za ugradnju namještaja i usluge</item>
    </derivirana_varijabla>
  </DomainObject.Predmet.ProtuStrankaListFormated>
  <DomainObject.Predmet.ProtuStrankaListFormatedOIB>
    <izvorni_sadrzaj>
      <item>ZETAESSE j.d.o.o. - za ugradnju namještaja i usluge, OIB 41136125354</item>
    </izvorni_sadrzaj>
    <derivirana_varijabla naziv="DomainObject.Predmet.ProtuStrankaListFormatedOIB_1">
      <item>ZETAESSE j.d.o.o. - za ugradnju namještaja i usluge, OIB 41136125354</item>
    </derivirana_varijabla>
  </DomainObject.Predmet.ProtuStrankaListFormatedOIB>
  <DomainObject.Predmet.ProtuStrankaListFormatedWithAdress>
    <izvorni_sadrzaj>
      <item>ZETAESSE j.d.o.o. - za ugradnju namještaja i usluge, Šipanska 5, 20000 Dubrovnik</item>
    </izvorni_sadrzaj>
    <derivirana_varijabla naziv="DomainObject.Predmet.ProtuStrankaListFormatedWithAdress_1">
      <item>ZETAESSE j.d.o.o. - za ugradnju namještaja i usluge, Šipanska 5, 20000 Dubrovnik</item>
    </derivirana_varijabla>
  </DomainObject.Predmet.ProtuStrankaListFormatedWithAdress>
  <DomainObject.Predmet.ProtuStrankaListFormatedWithAdressOIB>
    <izvorni_sadrzaj>
      <item>ZETAESSE j.d.o.o. - za ugradnju namještaja i usluge, OIB 41136125354, Šipanska 5, 20000 Dubrovnik</item>
    </izvorni_sadrzaj>
    <derivirana_varijabla naziv="DomainObject.Predmet.ProtuStrankaListFormatedWithAdressOIB_1">
      <item>ZETAESSE j.d.o.o. - za ugradnju namještaja i usluge, OIB 41136125354, Šipanska 5, 20000 Dubrovnik</item>
    </derivirana_varijabla>
  </DomainObject.Predmet.ProtuStrankaListFormatedWithAdressOIB>
  <DomainObject.Predmet.ProtuStrankaListNazivFormated>
    <izvorni_sadrzaj>
      <item>ZETAESSE j.d.o.o. - za ugradnju namještaja i usluge</item>
    </izvorni_sadrzaj>
    <derivirana_varijabla naziv="DomainObject.Predmet.ProtuStrankaListNazivFormated_1">
      <item>ZETAESSE j.d.o.o. - za ugradnju namještaja i usluge</item>
    </derivirana_varijabla>
  </DomainObject.Predmet.ProtuStrankaListNazivFormated>
  <DomainObject.Predmet.ProtuStrankaListNazivFormatedOIB>
    <izvorni_sadrzaj>
      <item>ZETAESSE j.d.o.o. - za ugradnju namještaja i usluge, OIB 41136125354</item>
    </izvorni_sadrzaj>
    <derivirana_varijabla naziv="DomainObject.Predmet.ProtuStrankaListNazivFormatedOIB_1">
      <item>ZETAESSE j.d.o.o. - za ugradnju namještaja i usluge, OIB 41136125354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ZETAESSE j.d.o.o. - za ugradnju namještaja i usluge</izvorni_sadrzaj>
    <derivirana_varijabla naziv="DomainObject.Predmet.ProtustrankaIDrugi_1">ZETAESSE j.d.o.o. - za ugradnju namještaja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ZETAESSE j.d.o.o. - za ugradnju namještaja i usluge, OIB 41136125354, Šipanska 5, 20000 Dubrovnik</izvorni_sadrzaj>
    <derivirana_varijabla naziv="DomainObject.Predmet.ProtustrankaIDrugiAdressOIB_1">ZETAESSE j.d.o.o. - za ugradnju namještaja i usluge, OIB 41136125354, Šipanska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ZETAESSE j.d.o.o. - za ugradnju namještaja i usluge</item>
    </izvorni_sadrzaj>
    <derivirana_varijabla naziv="DomainObject.Predmet.SudioniciListNaziv_1">
      <item>FINA, RC Split, Podružnica Dubrovnik</item>
      <item>ZETAESSE j.d.o.o. - za ugradnju namještaja i usluge</item>
    </derivirana_varijabla>
  </DomainObject.Predmet.SudioniciListNaziv>
  <DomainObject.Predmet.SudioniciListAdressOIB>
    <izvorni_sadrzaj>
      <item>FINA, RC Split, Podružnica Dubrovnik, OIB 85821130368, Vukovarska 2,20000 Dubrovnik</item>
      <item>ZETAESSE j.d.o.o. - za ugradnju namještaja i usluge, OIB 41136125354, Šipanska 5,20000 Dubrovnik</item>
    </izvorni_sadrzaj>
    <derivirana_varijabla naziv="DomainObject.Predmet.SudioniciListAdressOIB_1">
      <item>FINA, RC Split, Podružnica Dubrovnik, OIB 85821130368, Vukovarska 2,20000 Dubrovnik</item>
      <item>ZETAESSE j.d.o.o. - za ugradnju namještaja i usluge, OIB 41136125354, Šipanska 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41136125354</item>
    </izvorni_sadrzaj>
    <derivirana_varijabla naziv="DomainObject.Predmet.SudioniciListNazivOIB_1">
      <item>, OIB 85821130368</item>
      <item>, OIB 41136125354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1613</properties:Characters>
  <properties:Lines>52</properties:Lines>
  <properties:Paragraphs>18</properties:Paragraphs>
  <properties:TotalTime>7</properties:TotalTime>
  <properties:ScaleCrop>false</properties:ScaleCrop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2015-12-03T12:54:00Z</dcterms:created>
  <dc:creator>Mirjana Mihović</dc:creator>
  <cp:lastModifiedBy>Mara Marčinko</cp:lastModifiedBy>
  <cp:lastPrinted>2015-12-03T12:54:00Z</cp:lastPrinted>
  <dcterms:modified xmlns:xsi="http://www.w3.org/2001/XMLSchema-instance" xsi:type="dcterms:W3CDTF">2015-12-07T07:52:00Z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