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5f1c4" w14:paraId="395f1c4" w:rsidRDefault="009B30A8" w:rsidP="009B30A8" w:rsidR="009B30A8">
      <w:pPr>
        <w:pStyle w:val="SudNaziv"/>
        <w15:collapsed w:val="false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9B30A8">
        <w:rPr>
          <w:rFonts w:cs="Times New Roman" w:eastAsia="Times New Roman"/>
          <w:lang w:eastAsia="hr-HR"/>
        </w:rPr>
        <w:tab/>
      </w:r>
      <w:r w:rsidRPr="009B30A8">
        <w:rPr>
          <w:rFonts w:cs="Times New Roman" w:eastAsia="Times New Roman"/>
          <w:lang w:eastAsia="hr-HR"/>
        </w:rPr>
        <w:tab/>
      </w:r>
      <w:r w:rsidRPr="009B30A8">
        <w:rPr>
          <w:rFonts w:cs="Times New Roman" w:eastAsia="Times New Roman"/>
          <w:lang w:eastAsia="hr-HR"/>
        </w:rPr>
        <w:tab/>
      </w:r>
      <w:r w:rsidRPr="009B30A8">
        <w:rPr>
          <w:rFonts w:cs="Times New Roman" w:eastAsia="Times New Roman"/>
          <w:lang w:eastAsia="hr-HR"/>
        </w:rPr>
        <w:tab/>
      </w:r>
      <w:r w:rsidRPr="009B30A8">
        <w:rPr>
          <w:rFonts w:cs="Times New Roman" w:eastAsia="Times New Roman"/>
          <w:lang w:eastAsia="hr-HR"/>
        </w:rPr>
        <w:tab/>
      </w:r>
      <w:r w:rsidRPr="009B30A8">
        <w:rPr>
          <w:rFonts w:cs="Times New Roman" w:eastAsia="Times New Roman"/>
          <w:lang w:eastAsia="hr-HR"/>
        </w:rPr>
        <w:tab/>
      </w:r>
      <w:r w:rsidRPr="009B30A8">
        <w:rPr>
          <w:rFonts w:cs="Times New Roman" w:eastAsia="Times New Roman"/>
          <w:lang w:eastAsia="hr-HR"/>
        </w:rPr>
        <w:tab/>
      </w:r>
      <w:r w:rsidRPr="009B30A8">
        <w:rPr>
          <w:rFonts w:cs="Times New Roman" w:eastAsia="Times New Roman"/>
          <w:lang w:eastAsia="hr-HR"/>
        </w:rPr>
        <w:tab/>
      </w:r>
      <w:r w:rsidRPr="009B30A8">
        <w:rPr>
          <w:rFonts w:cs="Times New Roman" w:eastAsia="Times New Roman"/>
          <w:lang w:eastAsia="hr-HR"/>
        </w:rPr>
        <w:tab/>
      </w:r>
      <w:r w:rsidRPr="009B30A8">
        <w:rPr>
          <w:rFonts w:cs="Times New Roman" w:eastAsia="Times New Roman"/>
          <w:lang w:eastAsia="hr-HR"/>
        </w:rPr>
        <w:tab/>
        <w:t>1 St-616/14</w:t>
      </w:r>
    </w:p>
    <w:p w:rsidRDefault="009B30A8" w:rsidP="009B30A8" w:rsidR="009B30A8" w:rsidRPr="009B30A8">
      <w:pPr>
        <w:pStyle w:val="SudNaziv"/>
        <w:rPr>
          <w:rFonts w:cs="Times New Roman" w:eastAsia="Times New Roman"/>
          <w:lang w:eastAsia="hr-HR"/>
        </w:rPr>
      </w:pPr>
    </w:p>
    <w:p w:rsidRDefault="009B30A8" w:rsidP="009B30A8" w:rsidR="009B30A8" w:rsidRPr="009B30A8">
      <w:pPr>
        <w:spacing w:after="0"/>
        <w:rPr>
          <w:rFonts w:cs="Times New Roman" w:eastAsia="Times New Roman"/>
          <w:lang w:eastAsia="hr-HR"/>
        </w:rPr>
      </w:pPr>
    </w:p>
    <w:p w:rsidRDefault="009B30A8" w:rsidP="009B30A8" w:rsidR="009B30A8" w:rsidRPr="009B30A8">
      <w:pPr>
        <w:spacing w:after="0"/>
        <w:rPr>
          <w:rFonts w:cs="Times New Roman" w:eastAsia="Times New Roman"/>
          <w:b/>
          <w:lang w:eastAsia="hr-HR"/>
        </w:rPr>
      </w:pPr>
      <w:r w:rsidRPr="009B30A8">
        <w:rPr>
          <w:rFonts w:cs="Times New Roman" w:eastAsia="Times New Roman"/>
          <w:b/>
          <w:lang w:eastAsia="hr-HR"/>
        </w:rPr>
        <w:t xml:space="preserve">      REPUBLIKA HRVATSKA</w:t>
      </w:r>
    </w:p>
    <w:p w:rsidRDefault="009B30A8" w:rsidP="009B30A8" w:rsidR="009B30A8" w:rsidRPr="009B30A8">
      <w:pPr>
        <w:spacing w:after="0"/>
        <w:rPr>
          <w:rFonts w:cs="Times New Roman" w:eastAsia="Times New Roman"/>
          <w:b/>
          <w:lang w:eastAsia="hr-HR"/>
        </w:rPr>
      </w:pPr>
    </w:p>
    <w:p w:rsidRDefault="009B30A8" w:rsidP="009B30A8" w:rsidR="009B30A8" w:rsidRPr="009B30A8">
      <w:pPr>
        <w:spacing w:after="0"/>
        <w:rPr>
          <w:rFonts w:cs="Times New Roman" w:eastAsia="Times New Roman"/>
          <w:b/>
          <w:lang w:eastAsia="hr-HR"/>
        </w:rPr>
      </w:pPr>
      <w:r w:rsidRPr="009B30A8">
        <w:rPr>
          <w:rFonts w:cs="Times New Roman" w:eastAsia="Times New Roman"/>
          <w:b/>
          <w:lang w:eastAsia="hr-HR"/>
        </w:rPr>
        <w:t xml:space="preserve"> TRGOVAČKI SUD U ZAGREBU</w:t>
      </w:r>
    </w:p>
    <w:p w:rsidRDefault="009B30A8" w:rsidP="009B30A8" w:rsidR="009B30A8" w:rsidRPr="009B30A8">
      <w:pPr>
        <w:spacing w:after="0"/>
        <w:rPr>
          <w:rFonts w:cs="Times New Roman" w:eastAsia="Times New Roman"/>
          <w:b/>
          <w:lang w:eastAsia="hr-HR"/>
        </w:rPr>
      </w:pPr>
      <w:r w:rsidRPr="009B30A8"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9B30A8" w:rsidP="009B30A8" w:rsidR="009B30A8" w:rsidRPr="009B30A8">
      <w:pPr>
        <w:spacing w:after="0"/>
        <w:rPr>
          <w:rFonts w:cs="Times New Roman" w:eastAsia="Times New Roman"/>
          <w:b/>
          <w:lang w:eastAsia="hr-HR"/>
        </w:rPr>
      </w:pPr>
      <w:r w:rsidRPr="009B30A8">
        <w:rPr>
          <w:rFonts w:cs="Times New Roman" w:eastAsia="Times New Roman"/>
          <w:b/>
          <w:lang w:eastAsia="hr-HR"/>
        </w:rPr>
        <w:t xml:space="preserve">Karlovac, Ljudevita </w:t>
      </w:r>
      <w:proofErr w:type="spellStart"/>
      <w:r w:rsidRPr="009B30A8">
        <w:rPr>
          <w:rFonts w:cs="Times New Roman" w:eastAsia="Times New Roman"/>
          <w:b/>
          <w:lang w:eastAsia="hr-HR"/>
        </w:rPr>
        <w:t>Šestića</w:t>
      </w:r>
      <w:proofErr w:type="spellEnd"/>
      <w:r w:rsidRPr="009B30A8">
        <w:rPr>
          <w:rFonts w:cs="Times New Roman" w:eastAsia="Times New Roman"/>
          <w:b/>
          <w:lang w:eastAsia="hr-HR"/>
        </w:rPr>
        <w:t xml:space="preserve"> 4</w:t>
      </w:r>
    </w:p>
    <w:p w:rsidRDefault="009B30A8" w:rsidP="009B30A8" w:rsidR="009B30A8" w:rsidRPr="009B30A8">
      <w:pPr>
        <w:spacing w:after="0"/>
        <w:rPr>
          <w:rFonts w:cs="Times New Roman" w:eastAsia="Times New Roman"/>
          <w:lang w:eastAsia="hr-HR"/>
        </w:rPr>
      </w:pPr>
    </w:p>
    <w:p w:rsidRDefault="009B30A8" w:rsidP="009B30A8" w:rsidR="009B30A8" w:rsidRPr="009B30A8">
      <w:pPr>
        <w:spacing w:after="0"/>
        <w:rPr>
          <w:rFonts w:cs="Times New Roman" w:eastAsia="Times New Roman"/>
          <w:lang w:eastAsia="hr-HR"/>
        </w:rPr>
      </w:pPr>
    </w:p>
    <w:p w:rsidRDefault="009B30A8" w:rsidP="009B30A8" w:rsidR="009B30A8" w:rsidRPr="009B30A8">
      <w:pPr>
        <w:tabs>
          <w:tab w:pos="4050" w:val="left"/>
        </w:tabs>
        <w:spacing w:after="0"/>
        <w:jc w:val="center"/>
        <w:rPr>
          <w:rFonts w:cs="Times New Roman" w:eastAsia="Times New Roman"/>
          <w:b/>
          <w:lang w:eastAsia="hr-HR"/>
        </w:rPr>
      </w:pPr>
      <w:r w:rsidRPr="009B30A8">
        <w:rPr>
          <w:rFonts w:cs="Times New Roman" w:eastAsia="Times New Roman"/>
          <w:b/>
          <w:lang w:eastAsia="hr-HR"/>
        </w:rPr>
        <w:t>O B A V I J E S T</w:t>
      </w:r>
    </w:p>
    <w:p w:rsidRDefault="009B30A8" w:rsidP="009B30A8" w:rsidR="009B30A8" w:rsidRPr="009B30A8">
      <w:pPr>
        <w:spacing w:after="0"/>
        <w:rPr>
          <w:rFonts w:cs="Times New Roman" w:eastAsia="Times New Roman"/>
          <w:lang w:eastAsia="hr-HR"/>
        </w:rPr>
      </w:pPr>
    </w:p>
    <w:p w:rsidRDefault="009B30A8" w:rsidP="009B30A8" w:rsidR="009B30A8" w:rsidRPr="009B30A8">
      <w:pPr>
        <w:spacing w:after="0"/>
        <w:rPr>
          <w:rFonts w:cs="Times New Roman" w:eastAsia="Times New Roman"/>
          <w:lang w:eastAsia="hr-HR"/>
        </w:rPr>
      </w:pPr>
    </w:p>
    <w:p w:rsidRDefault="009B30A8" w:rsidP="009B30A8" w:rsidR="009B30A8" w:rsidRPr="009B30A8">
      <w:pPr>
        <w:spacing w:after="0"/>
        <w:rPr>
          <w:rFonts w:cs="Times New Roman" w:eastAsia="Times New Roman"/>
          <w:lang w:eastAsia="hr-HR"/>
        </w:rPr>
      </w:pPr>
    </w:p>
    <w:p w:rsidRDefault="009B30A8" w:rsidP="009B30A8" w:rsidR="009B30A8" w:rsidRPr="009B30A8">
      <w:pPr>
        <w:spacing w:after="0"/>
        <w:jc w:val="both"/>
        <w:rPr>
          <w:rFonts w:cs="Times New Roman" w:eastAsia="Times New Roman"/>
          <w:lang w:eastAsia="hr-HR"/>
        </w:rPr>
      </w:pPr>
      <w:r w:rsidRPr="009B30A8">
        <w:rPr>
          <w:rFonts w:cs="Times New Roman" w:eastAsia="Times New Roman"/>
          <w:lang w:eastAsia="hr-HR"/>
        </w:rPr>
        <w:tab/>
      </w:r>
      <w:r w:rsidRPr="009B30A8">
        <w:rPr>
          <w:rFonts w:cs="Times New Roman" w:eastAsia="Times New Roman"/>
          <w:b/>
          <w:lang w:eastAsia="hr-HR"/>
        </w:rPr>
        <w:t>TRGOVAČKI SUD U ZAGREBU, Stalna služba,</w:t>
      </w:r>
      <w:r w:rsidRPr="009B30A8">
        <w:rPr>
          <w:rFonts w:cs="Times New Roman" w:eastAsia="Times New Roman"/>
          <w:lang w:eastAsia="hr-HR"/>
        </w:rPr>
        <w:t xml:space="preserve"> po sucu Jadranki Mađeruh, kao stečajnom sucu, u stečajnom postupku nad stečajnim dužnikom DIBA d.o.o. u stečaju, Zagreb, Ilica 392, OIB: 98877653565,  dana 23. listopada 2015. godine, temeljem čl. </w:t>
      </w:r>
      <w:smartTag w:element="metricconverter" w:uri="urn:schemas-microsoft-com:office:smarttags">
        <w:smartTagPr>
          <w:attr w:val="29. st" w:name="ProductID"/>
        </w:smartTagPr>
        <w:r w:rsidRPr="009B30A8">
          <w:rPr>
            <w:rFonts w:cs="Times New Roman" w:eastAsia="Times New Roman"/>
            <w:lang w:eastAsia="hr-HR"/>
          </w:rPr>
          <w:t>29. st</w:t>
        </w:r>
      </w:smartTag>
      <w:r w:rsidRPr="009B30A8">
        <w:rPr>
          <w:rFonts w:cs="Times New Roman" w:eastAsia="Times New Roman"/>
          <w:lang w:eastAsia="hr-HR"/>
        </w:rPr>
        <w:t xml:space="preserve">. 4. Stečajnog zakona (NN 44/96, 29/99, 129/00, 123/03, 82/06, 116/01, 25/12, 133/12) </w:t>
      </w:r>
    </w:p>
    <w:p w:rsidRDefault="009B30A8" w:rsidP="009B30A8" w:rsidR="009B30A8" w:rsidRPr="009B30A8">
      <w:pPr>
        <w:spacing w:after="0"/>
        <w:rPr>
          <w:rFonts w:cs="Times New Roman" w:eastAsia="Times New Roman"/>
          <w:lang w:eastAsia="hr-HR"/>
        </w:rPr>
      </w:pPr>
    </w:p>
    <w:p w:rsidRDefault="009B30A8" w:rsidP="009B30A8" w:rsidR="009B30A8" w:rsidRPr="009B30A8">
      <w:pPr>
        <w:spacing w:after="0"/>
        <w:rPr>
          <w:rFonts w:cs="Times New Roman" w:eastAsia="Times New Roman"/>
          <w:lang w:eastAsia="hr-HR"/>
        </w:rPr>
      </w:pPr>
    </w:p>
    <w:p w:rsidRDefault="009B30A8" w:rsidP="009B30A8" w:rsidR="009B30A8" w:rsidRPr="009B30A8">
      <w:pPr>
        <w:spacing w:after="0"/>
        <w:rPr>
          <w:rFonts w:cs="Times New Roman" w:eastAsia="Times New Roman"/>
          <w:lang w:eastAsia="hr-HR"/>
        </w:rPr>
      </w:pPr>
    </w:p>
    <w:p w:rsidRDefault="009B30A8" w:rsidP="009B30A8" w:rsidR="009B30A8" w:rsidRPr="009B30A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B30A8">
        <w:rPr>
          <w:rFonts w:cs="Times New Roman" w:eastAsia="Times New Roman"/>
          <w:b/>
          <w:lang w:eastAsia="hr-HR"/>
        </w:rPr>
        <w:t>o b j a v l j u j e</w:t>
      </w:r>
    </w:p>
    <w:p w:rsidRDefault="009B30A8" w:rsidP="009B30A8" w:rsidR="009B30A8" w:rsidRPr="009B30A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B30A8" w:rsidP="009B30A8" w:rsidR="009B30A8" w:rsidRPr="009B30A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B30A8" w:rsidP="009B30A8" w:rsidR="009B30A8" w:rsidRPr="009B30A8">
      <w:pPr>
        <w:spacing w:after="0"/>
        <w:rPr>
          <w:rFonts w:cs="Times New Roman" w:eastAsia="Times New Roman"/>
          <w:lang w:eastAsia="hr-HR"/>
        </w:rPr>
      </w:pPr>
    </w:p>
    <w:p w:rsidRDefault="009B30A8" w:rsidP="009B30A8" w:rsidR="009B30A8" w:rsidRPr="009B30A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B30A8">
        <w:rPr>
          <w:rFonts w:cs="Times New Roman" w:eastAsia="Times New Roman"/>
          <w:lang w:eastAsia="hr-HR"/>
        </w:rPr>
        <w:t xml:space="preserve">Stečajnom upravitelju određena je nagrada te se u pisarnici suda može izvršiti uvid u potpuni tekst rješenja. </w:t>
      </w:r>
    </w:p>
    <w:p w:rsidRDefault="009B30A8" w:rsidP="009B30A8" w:rsidR="009B30A8" w:rsidRPr="009B30A8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30A8" w:rsidP="009B30A8" w:rsidR="009B30A8" w:rsidRPr="009B30A8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30A8" w:rsidP="009B30A8" w:rsidR="009B30A8" w:rsidRPr="009B30A8">
      <w:pPr>
        <w:spacing w:after="0"/>
        <w:jc w:val="both"/>
        <w:rPr>
          <w:rFonts w:cs="Times New Roman" w:eastAsia="Times New Roman"/>
          <w:lang w:eastAsia="hr-HR"/>
        </w:rPr>
      </w:pPr>
      <w:r w:rsidRPr="009B30A8">
        <w:rPr>
          <w:rFonts w:cs="Times New Roman" w:eastAsia="Times New Roman"/>
          <w:lang w:eastAsia="hr-HR"/>
        </w:rPr>
        <w:tab/>
      </w:r>
      <w:r w:rsidRPr="009B30A8">
        <w:rPr>
          <w:rFonts w:cs="Times New Roman" w:eastAsia="Times New Roman"/>
          <w:lang w:eastAsia="hr-HR"/>
        </w:rPr>
        <w:tab/>
        <w:t xml:space="preserve">            </w:t>
      </w:r>
    </w:p>
    <w:p w:rsidRDefault="009B30A8" w:rsidP="009B30A8" w:rsidR="009B30A8" w:rsidRPr="009B30A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B30A8">
        <w:rPr>
          <w:rFonts w:cs="Times New Roman" w:eastAsia="Times New Roman"/>
          <w:b/>
          <w:lang w:eastAsia="hr-HR"/>
        </w:rPr>
        <w:t>U Karlovcu 23. listopada 2015. godine</w:t>
      </w:r>
    </w:p>
    <w:p w:rsidRDefault="009B30A8" w:rsidP="009B30A8" w:rsidR="009B30A8" w:rsidRPr="009B30A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B30A8" w:rsidP="009B30A8" w:rsidR="009B30A8" w:rsidRPr="009B30A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B30A8" w:rsidP="009B30A8" w:rsidR="009B30A8" w:rsidRPr="009B30A8">
      <w:pPr>
        <w:spacing w:after="0"/>
        <w:ind w:left="6372"/>
        <w:jc w:val="both"/>
        <w:rPr>
          <w:rFonts w:cs="Times New Roman" w:eastAsia="Times New Roman"/>
          <w:b/>
          <w:lang w:eastAsia="hr-HR"/>
        </w:rPr>
      </w:pPr>
      <w:r w:rsidRPr="009B30A8">
        <w:rPr>
          <w:rFonts w:cs="Times New Roman" w:eastAsia="Times New Roman"/>
          <w:lang w:eastAsia="hr-HR"/>
        </w:rPr>
        <w:t xml:space="preserve">    </w:t>
      </w:r>
      <w:r w:rsidRPr="009B30A8">
        <w:rPr>
          <w:rFonts w:cs="Times New Roman" w:eastAsia="Times New Roman"/>
          <w:b/>
          <w:lang w:eastAsia="hr-HR"/>
        </w:rPr>
        <w:t xml:space="preserve">Stečajni sudac:                                                                                                                 </w:t>
      </w:r>
    </w:p>
    <w:p w:rsidRDefault="009B30A8" w:rsidP="009B30A8" w:rsidR="009B30A8" w:rsidRPr="009B30A8">
      <w:pPr>
        <w:spacing w:after="0"/>
        <w:jc w:val="center"/>
        <w:rPr>
          <w:rFonts w:cs="Times New Roman" w:eastAsia="Times New Roman"/>
          <w:lang w:eastAsia="hr-HR"/>
        </w:rPr>
      </w:pPr>
      <w:r w:rsidRPr="009B30A8">
        <w:rPr>
          <w:rFonts w:cs="Times New Roman" w:eastAsia="Times New Roman"/>
          <w:b/>
          <w:lang w:eastAsia="hr-HR"/>
        </w:rPr>
        <w:t xml:space="preserve">                                                                                             Jadranka Mađeruh</w:t>
      </w:r>
    </w:p>
    <w:p w:rsidRDefault="009B30A8" w:rsidP="009B30A8" w:rsidR="009B30A8" w:rsidRPr="009B30A8">
      <w:pPr>
        <w:spacing w:after="0"/>
        <w:jc w:val="right"/>
        <w:rPr>
          <w:rFonts w:cs="Times New Roman" w:eastAsia="Times New Roman"/>
          <w:lang w:eastAsia="hr-HR"/>
        </w:rPr>
      </w:pPr>
    </w:p>
    <w:p w:rsidRDefault="009B30A8" w:rsidP="009B30A8" w:rsidR="009B30A8" w:rsidRPr="009B30A8">
      <w:pPr>
        <w:spacing w:after="0"/>
        <w:jc w:val="right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30A8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991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2015.</izvorni_sadrzaj>
    <derivirana_varijabla naziv="DomainObject.DatumDonosenjaOdluke_1">26.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St-616/2014-61</izvorni_sadrzaj>
    <derivirana_varijabla naziv="DomainObject.Oznaka_1">St-616/2014-61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</izvorni_sadrzaj>
    <derivirana_varijabla naziv="DomainObject.Predmet.Broj_1">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2014.</izvorni_sadrzaj>
    <derivirana_varijabla naziv="DomainObject.Predmet.DatumOsnivanja_1">3.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rujna 2015.</izvorni_sadrzaj>
    <derivirana_varijabla naziv="DomainObject.Predmet.DatumRjesavanja_1">23. rujna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St-616/2014</izvorni_sadrzaj>
    <derivirana_varijabla naziv="DomainObject.Predmet.OznakaBroj_1">St-616/2014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30646383306</izvorni_sadrzaj>
    <derivirana_varijabla naziv="DomainObject.Predmet.PredmetRijesio.Oib_1">30646383306</derivirana_varijabla>
  </DomainObject.Predmet.PredmetRijesio.Oib>
  <DomainObject.Predmet.PredmetRijesio.Prezime>
    <izvorni_sadrzaj>Mađeruh</izvorni_sadrzaj>
    <derivirana_varijabla naziv="DomainObject.Predmet.PredmetRijesio.Prezime_1">Mađeruh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DIBA d.o.o. za usluge zastupanog po punomoćniku Mladen Vitezić</izvorni_sadrzaj>
    <derivirana_varijabla naziv="DomainObject.Predmet.ProtustrankaFormated_1">  DIBA d.o.o. za usluge zastupanog po punomoćniku Mladen Vitezić</derivirana_varijabla>
  </DomainObject.Predmet.ProtustrankaFormated>
  <DomainObject.Predmet.ProtustrankaFormatedOIB>
    <izvorni_sadrzaj>  DIBA d.o.o. za usluge, OIB 98877653565 zastupanog po punomoćniku Mladen Vitezić</izvorni_sadrzaj>
    <derivirana_varijabla naziv="DomainObject.Predmet.ProtustrankaFormatedOIB_1">  DIBA d.o.o. za usluge, OIB 98877653565 zastupanog po punomoćniku Mladen Vitezić</derivirana_varijabla>
  </DomainObject.Predmet.ProtustrankaFormatedOIB>
  <DomainObject.Predmet.ProtustrankaFormatedWithAdress>
    <izvorni_sadrzaj> DIBA d.o.o. za usluge, Ilica 392, 10000 Zagreb zastupanog po punomoćniku Mladen Vitezić</izvorni_sadrzaj>
    <derivirana_varijabla naziv="DomainObject.Predmet.ProtustrankaFormatedWithAdress_1"> DIBA d.o.o. za usluge, Ilica 392, 10000 Zagreb zastupanog po punomoćniku Mladen Vitezić</derivirana_varijabla>
  </DomainObject.Predmet.ProtustrankaFormatedWithAdress>
  <DomainObject.Predmet.ProtustrankaFormatedWithAdressOIB>
    <izvorni_sadrzaj> DIBA d.o.o. za usluge, OIB 98877653565, Ilica 392, 10000 Zagreb zastupanog po punomoćniku Mladen Vitezić</izvorni_sadrzaj>
    <derivirana_varijabla naziv="DomainObject.Predmet.ProtustrankaFormatedWithAdressOIB_1"> DIBA d.o.o. za usluge, OIB 98877653565, Ilica 392, 10000 Zagreb zastupanog po punomoćniku Mladen Vitezić</derivirana_varijabla>
  </DomainObject.Predmet.ProtustrankaFormatedWithAdressOIB>
  <DomainObject.Predmet.ProtustrankaWithAdress>
    <izvorni_sadrzaj>DIBA d.o.o. za usluge Ilica 392, 10000 Zagreb</izvorni_sadrzaj>
    <derivirana_varijabla naziv="DomainObject.Predmet.ProtustrankaWithAdress_1">DIBA d.o.o. za usluge Ilica 392, 10000 Zagreb</derivirana_varijabla>
  </DomainObject.Predmet.ProtustrankaWithAdress>
  <DomainObject.Predmet.ProtustrankaWithAdressOIB>
    <izvorni_sadrzaj>DIBA d.o.o. za usluge, OIB 98877653565, Ilica 392, 10000 Zagreb</izvorni_sadrzaj>
    <derivirana_varijabla naziv="DomainObject.Predmet.ProtustrankaWithAdressOIB_1">DIBA d.o.o. za usluge, OIB 98877653565, Ilica 392, 10000 Zagreb</derivirana_varijabla>
  </DomainObject.Predmet.ProtustrankaWithAdressOIB>
  <DomainObject.Predmet.ProtustrankaNazivFormated>
    <izvorni_sadrzaj>DIBA d.o.o. za usluge</izvorni_sadrzaj>
    <derivirana_varijabla naziv="DomainObject.Predmet.ProtustrankaNazivFormated_1">DIBA d.o.o. za usluge</derivirana_varijabla>
  </DomainObject.Predmet.ProtustrankaNazivFormated>
  <DomainObject.Predmet.ProtustrankaNazivFormatedOIB>
    <izvorni_sadrzaj>DIBA d.o.o. za usluge, OIB 98877653565</izvorni_sadrzaj>
    <derivirana_varijabla naziv="DomainObject.Predmet.ProtustrankaNazivFormatedOIB_1">DIBA d.o.o. za usluge, OIB 98877653565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</izvorni_sadrzaj>
    <derivirana_varijabla naziv="DomainObject.Predmet.StrankaFormatedOIB_1">  FINA Regionalni centar Zagreb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Ulica grada Vukovara 70, 10000 Zagreb</izvorni_sadrzaj>
    <derivirana_varijabla naziv="DomainObject.Predmet.StrankaFormatedWithAdressOIB_1"> FINA Regionalni centar Zagreb,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Ulica grada Vukovara 70,10000 Zagreb</izvorni_sadrzaj>
    <derivirana_varijabla naziv="DomainObject.Predmet.StrankaWithAdressOIB_1">FINA Regionalni centar Zagreb,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</izvorni_sadrzaj>
    <derivirana_varijabla naziv="DomainObject.Predmet.StrankaNazivFormatedOIB_1">FINA Regionalni centar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</item>
    </izvorni_sadrzaj>
    <derivirana_varijabla naziv="DomainObject.Predmet.StrankaListFormatedOIB_1">
      <item>FINA Regionalni centar Zagreb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Ulica grada Vukovara 70, 10000 Zagreb</item>
    </izvorni_sadrzaj>
    <derivirana_varijabla naziv="DomainObject.Predmet.StrankaListFormatedWithAdressOIB_1">
      <item>FINA Regionalni centar Zagreb,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</item>
    </izvorni_sadrzaj>
    <derivirana_varijabla naziv="DomainObject.Predmet.StrankaListNazivFormatedOIB_1">
      <item>FINA Regionalni centar Zagreb</item>
    </derivirana_varijabla>
  </DomainObject.Predmet.StrankaListNazivFormatedOIB>
  <DomainObject.Predmet.ProtuStrankaListFormated>
    <izvorni_sadrzaj>
      <item>DIBA d.o.o. za usluge zastupanog po punomoćniku Mladen Vitezić</item>
    </izvorni_sadrzaj>
    <derivirana_varijabla naziv="DomainObject.Predmet.ProtuStrankaListFormated_1">
      <item>DIBA d.o.o. za usluge zastupanog po punomoćniku Mladen Vitezić</item>
    </derivirana_varijabla>
  </DomainObject.Predmet.ProtuStrankaListFormated>
  <DomainObject.Predmet.ProtuStrankaListFormatedOIB>
    <izvorni_sadrzaj>
      <item>DIBA d.o.o. za usluge, OIB 98877653565 zastupanog po punomoćniku Mladen Vitezić</item>
    </izvorni_sadrzaj>
    <derivirana_varijabla naziv="DomainObject.Predmet.ProtuStrankaListFormatedOIB_1">
      <item>DIBA d.o.o. za usluge, OIB 98877653565 zastupanog po punomoćniku Mladen Vitezić</item>
    </derivirana_varijabla>
  </DomainObject.Predmet.ProtuStrankaListFormatedOIB>
  <DomainObject.Predmet.ProtuStrankaListFormatedWithAdress>
    <izvorni_sadrzaj>
      <item>DIBA d.o.o. za usluge, Ilica 392, 10000 Zagreb zastupanog po punomoćniku Mladen Vitezić</item>
    </izvorni_sadrzaj>
    <derivirana_varijabla naziv="DomainObject.Predmet.ProtuStrankaListFormatedWithAdress_1">
      <item>DIBA d.o.o. za usluge, Ilica 392, 10000 Zagreb zastupanog po punomoćniku Mladen Vitezić</item>
    </derivirana_varijabla>
  </DomainObject.Predmet.ProtuStrankaListFormatedWithAdress>
  <DomainObject.Predmet.ProtuStrankaListFormatedWithAdressOIB>
    <izvorni_sadrzaj>
      <item>DIBA d.o.o. za usluge, OIB 98877653565, Ilica 392, 10000 Zagreb zastupanog po punomoćniku Mladen Vitezić</item>
    </izvorni_sadrzaj>
    <derivirana_varijabla naziv="DomainObject.Predmet.ProtuStrankaListFormatedWithAdressOIB_1">
      <item>DIBA d.o.o. za usluge, OIB 98877653565, Ilica 392, 10000 Zagreb zastupanog po punomoćniku Mladen Vitezić</item>
    </derivirana_varijabla>
  </DomainObject.Predmet.ProtuStrankaListFormatedWithAdressOIB>
  <DomainObject.Predmet.ProtuStrankaListNazivFormated>
    <izvorni_sadrzaj>
      <item>DIBA d.o.o. za usluge</item>
    </izvorni_sadrzaj>
    <derivirana_varijabla naziv="DomainObject.Predmet.ProtuStrankaListNazivFormated_1">
      <item>DIBA d.o.o. za usluge</item>
    </derivirana_varijabla>
  </DomainObject.Predmet.ProtuStrankaListNazivFormated>
  <DomainObject.Predmet.ProtuStrankaListNazivFormatedOIB>
    <izvorni_sadrzaj>
      <item>DIBA d.o.o. za usluge, OIB 98877653565</item>
    </izvorni_sadrzaj>
    <derivirana_varijabla naziv="DomainObject.Predmet.ProtuStrankaListNazivFormatedOIB_1">
      <item>DIBA d.o.o. za usluge, OIB 98877653565</item>
    </derivirana_varijabla>
  </DomainObject.Predmet.ProtuStrankaListNazivFormatedOIB>
  <DomainObject.Predmet.OstaliListFormated>
    <izvorni_sadrzaj>
      <item>Mladen Vitezić punomoćnik sudionika u postupku DIBA d.o.o. za usluge</item>
      <item>Maroje Stjepović</item>
    </izvorni_sadrzaj>
    <derivirana_varijabla naziv="DomainObject.Predmet.OstaliListFormated_1">
      <item>Mladen Vitezić punomoćnik sudionika u postupku DIBA d.o.o. za usluge</item>
      <item>Maroje Stjepović</item>
    </derivirana_varijabla>
  </DomainObject.Predmet.OstaliListFormated>
  <DomainObject.Predmet.OstaliListFormatedOIB>
    <izvorni_sadrzaj>
      <item>Mladen Vitezić, OIB 26642747294 punomoćnik sudionika u postupku DIBA d.o.o. za usluge</item>
      <item>Maroje Stjepović, OIB 57640555089</item>
    </izvorni_sadrzaj>
    <derivirana_varijabla naziv="DomainObject.Predmet.OstaliListFormatedOIB_1">
      <item>Mladen Vitezić, OIB 26642747294 punomoćnik sudionika u postupku DIBA d.o.o. za usluge</item>
      <item>Maroje Stjepović, OIB 57640555089</item>
    </derivirana_varijabla>
  </DomainObject.Predmet.OstaliListFormatedOIB>
  <DomainObject.Predmet.OstaliListFormatedWithAdress>
    <izvorni_sadrzaj>
      <item>Mladen Vitezić, Ulica Huga Badalića 12 B, Zagreb punomoćnik sudionika u postupku DIBA d.o.o. za usluge</item>
      <item>Maroje Stjepović, Nikole Pavića 26, 10000 Zagreb</item>
    </izvorni_sadrzaj>
    <derivirana_varijabla naziv="DomainObject.Predmet.OstaliListFormatedWithAdress_1">
      <item>Mladen Vitezić, Ulica Huga Badalića 12 B, Zagreb punomoćnik sudionika u postupku DIBA d.o.o. za usluge</item>
      <item>Maroje Stjepović, Nikole Pavića 26, 10000 Zagreb</item>
    </derivirana_varijabla>
  </DomainObject.Predmet.OstaliListFormatedWithAdress>
  <DomainObject.Predmet.OstaliListFormatedWithAdressOIB>
    <izvorni_sadrzaj>
      <item>Mladen Vitezić, OIB 26642747294, Ulica Huga Badalića 12 B, Zagreb punomoćnik sudionika u postupku DIBA d.o.o. za usluge</item>
      <item>Maroje Stjepović, OIB 57640555089, Nikole Pavića 26, 10000 Zagreb</item>
    </izvorni_sadrzaj>
    <derivirana_varijabla naziv="DomainObject.Predmet.OstaliListFormatedWithAdressOIB_1">
      <item>Mladen Vitezić, OIB 26642747294, Ulica Huga Badalića 12 B, Zagreb punomoćnik sudionika u postupku DIBA d.o.o. za usluge</item>
      <item>Maroje Stjepović, OIB 57640555089, Nikole Pavića 26, 10000 Zagreb</item>
    </derivirana_varijabla>
  </DomainObject.Predmet.OstaliListFormatedWithAdressOIB>
  <DomainObject.Predmet.OstaliListNazivFormated>
    <izvorni_sadrzaj>
      <item>Mladen Vitezić</item>
      <item>Maroje Stjepović</item>
    </izvorni_sadrzaj>
    <derivirana_varijabla naziv="DomainObject.Predmet.OstaliListNazivFormated_1">
      <item>Mladen Vitezić</item>
      <item>Maroje Stjepović</item>
    </derivirana_varijabla>
  </DomainObject.Predmet.OstaliListNazivFormated>
  <DomainObject.Predmet.OstaliListNazivFormatedOIB>
    <izvorni_sadrzaj>
      <item>Mladen Vitezić, OIB 26642747294</item>
      <item>Maroje Stjepović, OIB 57640555089</item>
    </izvorni_sadrzaj>
    <derivirana_varijabla naziv="DomainObject.Predmet.OstaliListNazivFormatedOIB_1">
      <item>Mladen Vitezić, OIB 26642747294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>St-616/2014-61</izvorni_sadrzaj>
    <derivirana_varijabla naziv="DomainObject.PoslovniBrojDokumenta_1">St-616/2014-61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DIBA d.o.o. za usluge</izvorni_sadrzaj>
    <derivirana_varijabla naziv="DomainObject.Predmet.ProtustrankaIDrugi_1">DIBA d.o.o. za usluge</derivirana_varijabla>
  </DomainObject.Predmet.ProtustrankaIDrugi>
  <DomainObject.Predmet.StrankaIDrugiAdressOIB>
    <izvorni_sadrzaj>FINA Regionalni centar Zagreb, Ulica grada Vukovara 70, 10000 Zagreb</izvorni_sadrzaj>
    <derivirana_varijabla naziv="DomainObject.Predmet.StrankaIDrugiAdressOIB_1">FINA Regionalni centar Zagreb, Ulica grada Vukovara 70, 10000 Zagreb</derivirana_varijabla>
  </DomainObject.Predmet.StrankaIDrugiAdressOIB>
  <DomainObject.Predmet.ProtustrankaIDrugiAdressOIB>
    <izvorni_sadrzaj>DIBA d.o.o. za usluge, OIB 98877653565, Ilica 392, 10000 Zagreb</izvorni_sadrzaj>
    <derivirana_varijabla naziv="DomainObject.Predmet.ProtustrankaIDrugiAdressOIB_1">DIBA d.o.o. za usluge, OIB 98877653565, Ilica 392,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rujna 2015.</izvorni_sadrzaj>
    <derivirana_varijabla naziv="DomainObject.Predmet.OdlukaRjesenje.DatumDonosenjaOdluke_1">22. rujna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St-616/2014-57</izvorni_sadrzaj>
    <derivirana_varijabla naziv="DomainObject.Predmet.OdlukaRjesenje.Oznaka_1">St-616/2014-57</derivirana_varijabla>
  </DomainObject.Predmet.OdlukaRjesenje.Oznaka>
  <DomainObject.Predmet.SudioniciListNaziv>
    <izvorni_sadrzaj>
      <item>FINA Regionalni centar Zagreb</item>
      <item>DIBA d.o.o. za usluge</item>
      <item>Mladen Vitezić</item>
      <item>Maroje Stjepović</item>
    </izvorni_sadrzaj>
    <derivirana_varijabla naziv="DomainObject.Predmet.SudioniciListNaziv_1">
      <item>FINA Regionalni centar Zagreb</item>
      <item>DIBA d.o.o. za usluge</item>
      <item>Mladen Vitezić</item>
      <item>Maroje Stjepović</item>
    </derivirana_varijabla>
  </DomainObject.Predmet.SudioniciListNaziv>
  <DomainObject.Predmet.SudioniciListAdressOIB>
    <izvorni_sadrzaj>
      <item>FINA Regionalni centar Zagreb, Ulica grada Vukovara 70,10000 Zagreb</item>
      <item>DIBA d.o.o. za usluge, OIB 98877653565, Ilica 392,10000 Zagreb</item>
      <item>Mladen Vitezić, OIB 26642747294, Ulica Huga Badalića 12 B,Zagreb</item>
      <item>Maroje Stjepović, OIB 57640555089, Nikole Pavića 26,10000 Zagreb</item>
    </izvorni_sadrzaj>
    <derivirana_varijabla naziv="DomainObject.Predmet.SudioniciListAdressOIB_1">
      <item>FINA Regionalni centar Zagreb, Ulica grada Vukovara 70,10000 Zagreb</item>
      <item>DIBA d.o.o. za usluge, OIB 98877653565, Ilica 392,10000 Zagreb</item>
      <item>Mladen Vitezić, OIB 26642747294, Ulica Huga Badalića 12 B,Zagreb</item>
      <item>Maroje Stjepović, OIB 57640555089, Nikole Pavića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355F93-0561-4606-9C04-CE47B5AB73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109</properties:Words>
  <properties:Characters>537</properties:Characters>
  <properties:Lines>40</properties:Lines>
  <properties:Paragraphs>12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dcterms:modified xmlns:xsi="http://www.w3.org/2001/XMLSchema-instance" xsi:type="dcterms:W3CDTF">2015-10-26T08:47:00Z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St-616/2014-61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