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8af4" w14:paraId="2e58af4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BA065E">
        <w:rPr>
          <w:rStyle w:val="Naglaeno"/>
          <w:b w:val="false"/>
          <w:bCs w:val="false"/>
        </w:rPr>
        <w:t>718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BA065E">
        <w:t>19</w:t>
      </w:r>
      <w:r>
        <w:t xml:space="preserve">. </w:t>
      </w:r>
      <w:r w:rsidR="006E74B4">
        <w:t>s</w:t>
      </w:r>
      <w:r w:rsidR="00BA065E">
        <w:t>tudenog</w:t>
      </w:r>
      <w:r w:rsidR="00AE76C0">
        <w:t xml:space="preserve"> </w:t>
      </w:r>
      <w:r>
        <w:t>201</w:t>
      </w:r>
      <w:r w:rsidR="00AA107E">
        <w:t>8</w:t>
      </w:r>
      <w:r>
        <w:t xml:space="preserve">. 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5D67D7" w:rsidR="005D67D7" w:rsidRPr="000244BD">
      <w:pPr>
        <w:numPr>
          <w:ilvl w:val="0"/>
          <w:numId w:val="3"/>
        </w:numPr>
        <w:jc w:val="both"/>
      </w:pPr>
      <w:r>
        <w:rPr>
          <w:bCs/>
        </w:rPr>
        <w:t xml:space="preserve">U stečajnom postupku nad dužnikom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6F750B">
        <w:rPr>
          <w:bCs/>
        </w:rPr>
        <w:t>n</w:t>
      </w:r>
      <w:r w:rsidR="00171F72">
        <w:rPr>
          <w:bCs/>
        </w:rPr>
        <w:t>in</w:t>
      </w:r>
      <w:r w:rsidR="008820E5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171F72">
        <w:rPr>
          <w:lang w:eastAsia="zh-CN"/>
        </w:rPr>
        <w:t>u zk.ul.</w:t>
      </w:r>
      <w:r w:rsidR="00171F72" w:rsidRPr="00CE110A">
        <w:rPr>
          <w:lang w:eastAsia="zh-CN"/>
        </w:rPr>
        <w:t>br</w:t>
      </w:r>
      <w:r w:rsidR="00171F72">
        <w:rPr>
          <w:lang w:eastAsia="zh-CN"/>
        </w:rPr>
        <w:t>.</w:t>
      </w:r>
      <w:r w:rsidR="00171F72" w:rsidRPr="00CE110A">
        <w:rPr>
          <w:lang w:eastAsia="zh-CN"/>
        </w:rPr>
        <w:t xml:space="preserve"> </w:t>
      </w:r>
      <w:r w:rsidR="005D67D7">
        <w:t>9916 k.o. Vukovar, kč.br. 1643/1, stambeno-poslovna zgrada br. 9 ul. K.A. Stepinca i dvorište, 969 m</w:t>
      </w:r>
      <w:r w:rsidR="005D67D7" w:rsidRPr="000244BD">
        <w:rPr>
          <w:vertAlign w:val="superscript"/>
        </w:rPr>
        <w:t>2</w:t>
      </w:r>
      <w:r w:rsidR="005D67D7">
        <w:t xml:space="preserve"> – etažno vlasništvo</w:t>
      </w:r>
      <w:r w:rsidR="005D67D7" w:rsidRPr="000244BD">
        <w:rPr>
          <w:bCs/>
        </w:rPr>
        <w:t xml:space="preserve"> </w:t>
      </w:r>
    </w:p>
    <w:p w:rsidRDefault="005D67D7" w:rsidP="005D67D7" w:rsidR="005D67D7" w:rsidRPr="000244BD">
      <w:pPr>
        <w:ind w:left="1425"/>
        <w:jc w:val="both"/>
      </w:pPr>
    </w:p>
    <w:p w:rsidRDefault="005D67D7" w:rsidP="005D67D7" w:rsidR="005D67D7">
      <w:pPr>
        <w:numPr>
          <w:ilvl w:val="0"/>
          <w:numId w:val="45"/>
        </w:numPr>
        <w:tabs>
          <w:tab w:pos="1701" w:val="left"/>
        </w:tabs>
        <w:ind w:hanging="283" w:left="1701"/>
        <w:jc w:val="both"/>
      </w:pPr>
      <w:r>
        <w:t>30. etaža 2/1000, parkirno mjesto oznake PM1 – izvan zgrade, ukupne površine 12,50 m</w:t>
      </w:r>
      <w:r w:rsidRPr="003841BF">
        <w:rPr>
          <w:vertAlign w:val="superscript"/>
        </w:rPr>
        <w:t>2</w:t>
      </w:r>
      <w:r>
        <w:t xml:space="preserve"> – poduložak 30</w:t>
      </w:r>
    </w:p>
    <w:p w:rsidRDefault="005D67D7" w:rsidP="005D67D7" w:rsidR="005D67D7">
      <w:pPr>
        <w:tabs>
          <w:tab w:pos="1701" w:val="left"/>
        </w:tabs>
        <w:ind w:hanging="283" w:left="1701"/>
        <w:jc w:val="both"/>
      </w:pPr>
      <w:r>
        <w:t>- 31. etaža 2/1000, parkirno mjesto oznake PM2 – izvan zgrade, ukupne površine 12,50 m</w:t>
      </w:r>
      <w:r w:rsidRPr="004B6BB7">
        <w:rPr>
          <w:vertAlign w:val="superscript"/>
        </w:rPr>
        <w:t>2</w:t>
      </w:r>
      <w:r>
        <w:t xml:space="preserve"> – poduložak 31</w:t>
      </w:r>
    </w:p>
    <w:p w:rsidRDefault="005D67D7" w:rsidP="005D67D7" w:rsidR="00D41AB9">
      <w:pPr>
        <w:tabs>
          <w:tab w:pos="1701" w:val="left"/>
        </w:tabs>
        <w:ind w:hanging="283" w:left="1701"/>
        <w:jc w:val="both"/>
      </w:pPr>
      <w:r>
        <w:t>- 32. etaža 2/1000, parkirno mjesto oznake PM3 – izvan zgrade, ukupne površine 12,50 m</w:t>
      </w:r>
      <w:r w:rsidRPr="003841BF">
        <w:rPr>
          <w:vertAlign w:val="superscript"/>
        </w:rPr>
        <w:t>2</w:t>
      </w:r>
      <w:r>
        <w:t xml:space="preserve"> – poduložak 32</w:t>
      </w:r>
    </w:p>
    <w:p w:rsidRDefault="00D41AB9" w:rsidP="00D41AB9" w:rsidR="00D41AB9">
      <w:pPr>
        <w:suppressAutoHyphens/>
        <w:ind w:hanging="283" w:left="1701"/>
        <w:contextualSpacing/>
        <w:jc w:val="both"/>
      </w:pPr>
      <w:r>
        <w:t>- 33. etaža 2/1000, parkirno mjesto oznake PM4 – izvan zgrade, ukupne površine 12,50 m</w:t>
      </w:r>
      <w:r w:rsidRPr="00AC2BD5">
        <w:rPr>
          <w:vertAlign w:val="superscript"/>
        </w:rPr>
        <w:t>2</w:t>
      </w:r>
      <w:r>
        <w:t xml:space="preserve"> – poduložak 33</w:t>
      </w:r>
    </w:p>
    <w:p w:rsidRDefault="00D41AB9" w:rsidP="00D41AB9" w:rsidR="00D41AB9">
      <w:pPr>
        <w:suppressAutoHyphens/>
        <w:ind w:hanging="283" w:left="1701"/>
        <w:contextualSpacing/>
        <w:jc w:val="both"/>
      </w:pPr>
      <w:r>
        <w:t>- 42. etaža 2/1000, parkirno mjesto oznake PM13 – izvan zgrade, ukupne površine 12,50 m</w:t>
      </w:r>
      <w:r w:rsidRPr="00AC2BD5">
        <w:rPr>
          <w:vertAlign w:val="superscript"/>
        </w:rPr>
        <w:t>2</w:t>
      </w:r>
      <w:r>
        <w:t xml:space="preserve"> – poduložak 42</w:t>
      </w:r>
    </w:p>
    <w:p w:rsidRDefault="00D41AB9" w:rsidP="00D41AB9" w:rsidR="00D41AB9">
      <w:pPr>
        <w:suppressAutoHyphens/>
        <w:ind w:hanging="261" w:left="1701"/>
        <w:contextualSpacing/>
        <w:jc w:val="both"/>
      </w:pPr>
      <w:r>
        <w:t>- 43. etaža 2/1000, parkirno mjesto oznake PM14 – izvan zgrade, ukupne površine 12,70 m</w:t>
      </w:r>
      <w:r w:rsidRPr="00AC2BD5">
        <w:rPr>
          <w:vertAlign w:val="superscript"/>
        </w:rPr>
        <w:t>2</w:t>
      </w:r>
      <w:r>
        <w:t xml:space="preserve"> – poduložak 43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t>35. etaža 2/1000, parkirno mjesto oznake PM6 – izvan zgrade, ukupne površine 12,50 m</w:t>
      </w:r>
      <w:r w:rsidRPr="003841BF">
        <w:rPr>
          <w:vertAlign w:val="superscript"/>
        </w:rPr>
        <w:t>2</w:t>
      </w:r>
      <w:r>
        <w:t xml:space="preserve"> – poduložak 35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t>36. etaža 2/1000, parkirno mjesto oznake PM7 – izvan zgrade, ukupne površine 12,50 m</w:t>
      </w:r>
      <w:r w:rsidRPr="003841BF">
        <w:rPr>
          <w:vertAlign w:val="superscript"/>
        </w:rPr>
        <w:t>2</w:t>
      </w:r>
      <w:r>
        <w:t xml:space="preserve"> – poduložak 36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t>37. etaža 3.5/1000, parkirno mjesto oznake PM8 – izvan zgrade, ukupne površine 16,00 m</w:t>
      </w:r>
      <w:r w:rsidRPr="003841BF">
        <w:rPr>
          <w:vertAlign w:val="superscript"/>
        </w:rPr>
        <w:t>2</w:t>
      </w:r>
      <w:r>
        <w:t xml:space="preserve"> – poduložak 37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t>38. etaža 3.5/1000, parkirno mjesto oznake PM9 – izvan zgrade, ukupne površine 16,00 m</w:t>
      </w:r>
      <w:r w:rsidRPr="003841BF">
        <w:rPr>
          <w:vertAlign w:val="superscript"/>
        </w:rPr>
        <w:t>2</w:t>
      </w:r>
      <w:r>
        <w:t xml:space="preserve"> – poduložak 38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lastRenderedPageBreak/>
        <w:t>39. etaža 2/1000, parkirno mjesto oznake PM10 – izvan zgrade, ukupne površine 12,50 m</w:t>
      </w:r>
      <w:r w:rsidRPr="003841BF">
        <w:rPr>
          <w:vertAlign w:val="superscript"/>
        </w:rPr>
        <w:t>2</w:t>
      </w:r>
      <w:r>
        <w:t xml:space="preserve"> – poduložak 39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t>40. etaža 2/1000, parkirno mjesto oznake PM11 – izvan zgrade, ukupne površine 12,50 m</w:t>
      </w:r>
      <w:r w:rsidRPr="003841BF">
        <w:rPr>
          <w:vertAlign w:val="superscript"/>
        </w:rPr>
        <w:t>2</w:t>
      </w:r>
      <w:r>
        <w:t xml:space="preserve"> – poduložak 40</w:t>
      </w:r>
    </w:p>
    <w:p w:rsidRDefault="00AC2BD5" w:rsidP="005C60F6" w:rsidR="00AC2BD5">
      <w:pPr>
        <w:numPr>
          <w:ilvl w:val="0"/>
          <w:numId w:val="48"/>
        </w:numPr>
        <w:ind w:hanging="283" w:left="1701"/>
        <w:jc w:val="both"/>
      </w:pPr>
      <w:r>
        <w:t>41. etaža 2/1000, parkirno mjesto oznake PM12 – izvan zgrade, ukupne površine 12,50 m</w:t>
      </w:r>
      <w:r w:rsidRPr="003841BF">
        <w:rPr>
          <w:vertAlign w:val="superscript"/>
        </w:rPr>
        <w:t>2</w:t>
      </w:r>
      <w:r>
        <w:t xml:space="preserve"> – poduložak 41</w:t>
      </w:r>
    </w:p>
    <w:p w:rsidRDefault="00B84408" w:rsidP="00B84408" w:rsidR="005C60F6">
      <w:pPr>
        <w:numPr>
          <w:ilvl w:val="0"/>
          <w:numId w:val="48"/>
        </w:numPr>
        <w:ind w:hanging="283" w:left="1701"/>
        <w:jc w:val="both"/>
      </w:pPr>
      <w:r w:rsidRPr="00B84408">
        <w:t>1. etaža 147/1000, skladište 1 oznake 1 – u podrumu zgrade, koji se sastoji od jednog skladišnog prostora, ukupne površine 213,74 m</w:t>
      </w:r>
      <w:r w:rsidRPr="00B84408">
        <w:rPr>
          <w:vertAlign w:val="superscript"/>
        </w:rPr>
        <w:t>2</w:t>
      </w:r>
      <w:r w:rsidRPr="00B84408">
        <w:t xml:space="preserve"> – poduložak 1</w:t>
      </w:r>
    </w:p>
    <w:p w:rsidRDefault="002953C9" w:rsidP="00E04B51" w:rsidR="002953C9" w:rsidRPr="00D87D8A">
      <w:pPr>
        <w:ind w:left="2130"/>
        <w:jc w:val="both"/>
      </w:pPr>
    </w:p>
    <w:p w:rsidRDefault="003E6543" w:rsidP="003E6543" w:rsidR="00E93865">
      <w:pPr>
        <w:ind w:left="2490"/>
        <w:jc w:val="both"/>
      </w:pPr>
      <w:r>
        <w:t>za dan</w:t>
      </w:r>
    </w:p>
    <w:p w:rsidRDefault="00706AF4" w:rsidP="003E6543" w:rsidR="00706AF4">
      <w:pPr>
        <w:ind w:left="2490"/>
        <w:jc w:val="both"/>
        <w:rPr>
          <w:bCs/>
        </w:rPr>
      </w:pPr>
    </w:p>
    <w:p w:rsidRDefault="00B84408" w:rsidP="00E35B41" w:rsidR="00656B83" w:rsidRPr="00AE76C0">
      <w:pPr>
        <w:jc w:val="center"/>
      </w:pPr>
      <w:r>
        <w:t>4</w:t>
      </w:r>
      <w:r w:rsidR="00656B83" w:rsidRPr="00AE76C0">
        <w:t xml:space="preserve">. </w:t>
      </w:r>
      <w:r>
        <w:t>prosinac</w:t>
      </w:r>
      <w:r w:rsidR="00656B83" w:rsidRPr="00AE76C0">
        <w:t xml:space="preserve"> 20</w:t>
      </w:r>
      <w:r w:rsidR="00810854" w:rsidRPr="00AE76C0">
        <w:t>1</w:t>
      </w:r>
      <w:r w:rsidR="00AA03FD">
        <w:t>8</w:t>
      </w:r>
      <w:r w:rsidR="00656B83" w:rsidRPr="00AE76C0">
        <w:t xml:space="preserve">. godine u </w:t>
      </w:r>
      <w:r>
        <w:t>10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2953C9">
        <w:t>39</w:t>
      </w:r>
      <w:r w:rsidRPr="00AE76C0">
        <w:t>/I</w:t>
      </w:r>
      <w:r w:rsidR="002953C9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FF0E77" w:rsidR="00656B83" w:rsidRPr="00FF0E77">
      <w:pPr>
        <w:pStyle w:val="Odlomakpopisa"/>
        <w:numPr>
          <w:ilvl w:val="0"/>
          <w:numId w:val="3"/>
        </w:numPr>
        <w:jc w:val="both"/>
        <w:rPr>
          <w:bCs/>
        </w:rPr>
      </w:pPr>
      <w:r w:rsidRPr="00FF0E77">
        <w:rPr>
          <w:bCs/>
        </w:rPr>
        <w:t>Na ročište se dostavom ovoga rješenja pozivaju:</w:t>
      </w:r>
    </w:p>
    <w:p w:rsidRDefault="003C1AA8" w:rsidP="00FF0E77" w:rsidR="003C1AA8">
      <w:pPr>
        <w:jc w:val="both"/>
        <w:rPr>
          <w:bCs/>
        </w:rPr>
      </w:pPr>
    </w:p>
    <w:p w:rsidRDefault="00656B83" w:rsidP="00FF0E77" w:rsidR="00656B83" w:rsidRPr="00FF0E77">
      <w:pPr>
        <w:pStyle w:val="Odlomakpopisa"/>
        <w:numPr>
          <w:ilvl w:val="0"/>
          <w:numId w:val="48"/>
        </w:numPr>
        <w:ind w:firstLine="350"/>
        <w:jc w:val="both"/>
        <w:rPr>
          <w:bCs/>
        </w:rPr>
      </w:pPr>
      <w:r w:rsidRPr="00FF0E77">
        <w:rPr>
          <w:bCs/>
        </w:rPr>
        <w:t>stečajn</w:t>
      </w:r>
      <w:r w:rsidR="00806009" w:rsidRPr="00FF0E77">
        <w:rPr>
          <w:bCs/>
        </w:rPr>
        <w:t>i</w:t>
      </w:r>
      <w:r w:rsidRPr="00FF0E77">
        <w:rPr>
          <w:bCs/>
        </w:rPr>
        <w:t xml:space="preserve"> upravitelj</w:t>
      </w:r>
    </w:p>
    <w:p w:rsidRDefault="00FF0E77" w:rsidP="00FF0E77" w:rsidR="00F61494" w:rsidRPr="00FF0E77">
      <w:pPr>
        <w:pStyle w:val="Odlomakpopisa"/>
        <w:numPr>
          <w:ilvl w:val="0"/>
          <w:numId w:val="48"/>
        </w:numPr>
        <w:ind w:firstLine="350"/>
        <w:jc w:val="both"/>
        <w:rPr>
          <w:bCs/>
        </w:rPr>
      </w:pPr>
      <w:r w:rsidRPr="00FF0E77">
        <w:rPr>
          <w:bCs/>
        </w:rPr>
        <w:t>CROATIA</w:t>
      </w:r>
      <w:r w:rsidR="008820E5" w:rsidRPr="00FF0E77">
        <w:rPr>
          <w:bCs/>
        </w:rPr>
        <w:t xml:space="preserve"> BANKA d.d. Za</w:t>
      </w:r>
      <w:r w:rsidRPr="00FF0E77">
        <w:rPr>
          <w:bCs/>
        </w:rPr>
        <w:t>greb</w:t>
      </w:r>
      <w:r w:rsidR="00AA03FD" w:rsidRPr="00FF0E77">
        <w:rPr>
          <w:bCs/>
        </w:rPr>
        <w:t>.</w:t>
      </w:r>
    </w:p>
    <w:p w:rsidRDefault="008F5CC9" w:rsidP="00FF0E77" w:rsidR="008F5CC9">
      <w:pPr>
        <w:jc w:val="both"/>
        <w:rPr>
          <w:bCs/>
        </w:rPr>
      </w:pPr>
    </w:p>
    <w:p w:rsidRDefault="00656B83" w:rsidP="00FF0E77" w:rsidR="00656B83" w:rsidRPr="00FF0E77">
      <w:pPr>
        <w:pStyle w:val="Odlomakpopisa"/>
        <w:numPr>
          <w:ilvl w:val="0"/>
          <w:numId w:val="3"/>
        </w:numPr>
        <w:jc w:val="both"/>
        <w:rPr>
          <w:bCs/>
        </w:rPr>
      </w:pPr>
      <w:r w:rsidRPr="00FF0E77">
        <w:rPr>
          <w:bCs/>
        </w:rPr>
        <w:t>Ukoliko pozvani vjerovni</w:t>
      </w:r>
      <w:r w:rsidR="00AA03FD" w:rsidRPr="00FF0E77">
        <w:rPr>
          <w:bCs/>
        </w:rPr>
        <w:t>k</w:t>
      </w:r>
      <w:r w:rsidRPr="00FF0E77">
        <w:rPr>
          <w:bCs/>
        </w:rPr>
        <w:t xml:space="preserve"> iz t. 2. </w:t>
      </w:r>
      <w:r w:rsidR="006A0C2A" w:rsidRPr="00FF0E77">
        <w:rPr>
          <w:bCs/>
        </w:rPr>
        <w:t>ovoga rješenja ne dođ</w:t>
      </w:r>
      <w:r w:rsidR="00AA03FD" w:rsidRPr="00FF0E77">
        <w:rPr>
          <w:bCs/>
        </w:rPr>
        <w:t>e</w:t>
      </w:r>
      <w:r w:rsidR="006A0C2A" w:rsidRPr="00FF0E77">
        <w:rPr>
          <w:bCs/>
        </w:rPr>
        <w:t xml:space="preserve"> na zakazano ročište, nj</w:t>
      </w:r>
      <w:r w:rsidR="00AA03FD" w:rsidRPr="00FF0E77">
        <w:rPr>
          <w:bCs/>
        </w:rPr>
        <w:t>eg</w:t>
      </w:r>
      <w:r w:rsidR="00E17DEB" w:rsidRPr="00FF0E77">
        <w:rPr>
          <w:bCs/>
        </w:rPr>
        <w:t>ova</w:t>
      </w:r>
      <w:r w:rsidR="006A0C2A" w:rsidRPr="00FF0E77">
        <w:rPr>
          <w:bCs/>
        </w:rPr>
        <w:t xml:space="preserve"> tražbin</w:t>
      </w:r>
      <w:r w:rsidR="00E17DEB" w:rsidRPr="00FF0E77">
        <w:rPr>
          <w:bCs/>
        </w:rPr>
        <w:t>a</w:t>
      </w:r>
      <w:r w:rsidR="006A0C2A" w:rsidRPr="00FF0E77">
        <w:rPr>
          <w:bCs/>
        </w:rPr>
        <w:t xml:space="preserve"> će se uzeti prema stanju koje proizlazi iz </w:t>
      </w:r>
      <w:r w:rsidR="004910B6" w:rsidRPr="00FF0E77">
        <w:rPr>
          <w:bCs/>
        </w:rPr>
        <w:t>poslovnih knjiga</w:t>
      </w:r>
      <w:r w:rsidR="006A0C2A" w:rsidRPr="00FF0E77">
        <w:rPr>
          <w:bCs/>
        </w:rPr>
        <w:t xml:space="preserve"> i spisa, a najkasnije na ročištu za diobu isti mo</w:t>
      </w:r>
      <w:r w:rsidR="005D3ED8" w:rsidRPr="00FF0E77">
        <w:rPr>
          <w:bCs/>
        </w:rPr>
        <w:t>gu</w:t>
      </w:r>
      <w:r w:rsidR="006A0C2A" w:rsidRPr="00FF0E77">
        <w:rPr>
          <w:bCs/>
        </w:rPr>
        <w:t xml:space="preserve"> drugom vjerovniku osporiti tražbinu, njezinu visinu i red namirenja.</w:t>
      </w:r>
    </w:p>
    <w:p w:rsidRDefault="00E35B41" w:rsidR="00E35B41">
      <w:pPr>
        <w:jc w:val="both"/>
      </w:pPr>
    </w:p>
    <w:p w:rsidRDefault="007975EB" w:rsidR="007975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>U stečajnom postupku nad VUKOVIĆ-COMPANY d.o.o. za proizvodnju, trgovinu i usluge, u stečaju, Vukovar, J.J. Strossmayera 21, na održan</w:t>
      </w:r>
      <w:r w:rsidR="005E56A4">
        <w:t>im</w:t>
      </w:r>
      <w:r w:rsidR="00271ABD">
        <w:t xml:space="preserve"> usmen</w:t>
      </w:r>
      <w:r w:rsidR="005E56A4">
        <w:t>im</w:t>
      </w:r>
      <w:r w:rsidR="00271ABD">
        <w:t xml:space="preserve"> javn</w:t>
      </w:r>
      <w:r w:rsidR="005E56A4">
        <w:t>im</w:t>
      </w:r>
      <w:r w:rsidR="00271ABD">
        <w:t xml:space="preserve"> dražb</w:t>
      </w:r>
      <w:r w:rsidR="005E56A4">
        <w:t>ama</w:t>
      </w:r>
      <w:r w:rsidR="00F42429">
        <w:t xml:space="preserve"> </w:t>
      </w:r>
      <w:r w:rsidR="00271ABD">
        <w:t>unovčen</w:t>
      </w:r>
      <w:r w:rsidR="005E56A4">
        <w:t>e</w:t>
      </w:r>
      <w:r w:rsidR="00271ABD">
        <w:t xml:space="preserve"> </w:t>
      </w:r>
      <w:r w:rsidR="005E56A4">
        <w:t>su</w:t>
      </w:r>
      <w:r w:rsidR="00271ABD">
        <w:t xml:space="preserve"> predmetn</w:t>
      </w:r>
      <w:r w:rsidR="005E56A4">
        <w:t>e</w:t>
      </w:r>
      <w:r w:rsidR="00271ABD">
        <w:t xml:space="preserve"> nekretnin</w:t>
      </w:r>
      <w:r w:rsidR="005E56A4">
        <w:t>e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5E56A4">
        <w:t>su</w:t>
      </w:r>
      <w:r>
        <w:t xml:space="preserve"> rješenj</w:t>
      </w:r>
      <w:r w:rsidR="005E56A4">
        <w:t>a</w:t>
      </w:r>
      <w:r>
        <w:t xml:space="preserve"> o dosudi predmetn</w:t>
      </w:r>
      <w:r w:rsidR="005E56A4">
        <w:t>ih</w:t>
      </w:r>
      <w:r>
        <w:t xml:space="preserve"> nekretnin</w:t>
      </w:r>
      <w:r w:rsidR="005E56A4">
        <w:t>a</w:t>
      </w:r>
      <w:r>
        <w:t xml:space="preserve"> kupc</w:t>
      </w:r>
      <w:r w:rsidR="005E56A4">
        <w:t>ima</w:t>
      </w:r>
      <w:r>
        <w:t xml:space="preserve"> postal</w:t>
      </w:r>
      <w:r w:rsidR="005E56A4">
        <w:t>a</w:t>
      </w:r>
      <w:r>
        <w:t xml:space="preserve"> pravomoćn</w:t>
      </w:r>
      <w:r w:rsidR="00DE4A4C">
        <w:t>a</w:t>
      </w:r>
      <w:r>
        <w:t xml:space="preserve"> i donijet</w:t>
      </w:r>
      <w:r w:rsidR="00DE4A4C">
        <w:t>i</w:t>
      </w:r>
      <w:r>
        <w:t xml:space="preserve"> zaključ</w:t>
      </w:r>
      <w:r w:rsidR="00DE4A4C">
        <w:t>ci</w:t>
      </w:r>
      <w:r>
        <w:t xml:space="preserve"> o predaji ist</w:t>
      </w:r>
      <w:r w:rsidR="00DE4A4C">
        <w:t>ih</w:t>
      </w:r>
      <w:r>
        <w:t xml:space="preserve"> kupc</w:t>
      </w:r>
      <w:r w:rsidR="00DE4A4C">
        <w:t>ima</w:t>
      </w:r>
      <w:r>
        <w:t>, temeljem čl. 124. st. 1. i 2. OZ-a zakazano je ročište za diobu, na kojem se pozvani vjerovni</w:t>
      </w:r>
      <w:r w:rsidR="00C627BE">
        <w:t>k</w:t>
      </w:r>
      <w:r>
        <w:t xml:space="preserve"> mo</w:t>
      </w:r>
      <w:r w:rsidR="00C627BE">
        <w:t>že</w:t>
      </w:r>
      <w:r>
        <w:t xml:space="preserve"> očitovati o tražbini, njezinoj visini i redu namirenja na unovčen</w:t>
      </w:r>
      <w:r w:rsidR="00DE4A4C">
        <w:t>im</w:t>
      </w:r>
      <w:r>
        <w:t xml:space="preserve"> nekretnin</w:t>
      </w:r>
      <w:r w:rsidR="00DE4A4C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BA065E" w:rsidRPr="00BA065E">
        <w:t xml:space="preserve">19. studenog </w:t>
      </w:r>
      <w:r w:rsidR="00AA107E" w:rsidRPr="00AA107E">
        <w:t>2018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  <w:r w:rsidR="00DE4A4C">
        <w:rPr>
          <w:bCs/>
        </w:rPr>
        <w:t xml:space="preserve"> Boris Ljubanović, Osijek</w:t>
      </w:r>
    </w:p>
    <w:p w:rsidRDefault="00DE4A4C" w:rsidP="00DE4A4C" w:rsidR="00DE4A4C" w:rsidRPr="00DE4A4C">
      <w:pPr>
        <w:numPr>
          <w:ilvl w:val="0"/>
          <w:numId w:val="35"/>
        </w:numPr>
        <w:jc w:val="both"/>
      </w:pPr>
      <w:r w:rsidRPr="00DE4A4C">
        <w:rPr>
          <w:bCs/>
        </w:rPr>
        <w:t xml:space="preserve">CROATIA BANKA d.d. Zagreb </w:t>
      </w:r>
    </w:p>
    <w:p w:rsidRDefault="00843682" w:rsidP="00DE4A4C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0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BA065E">
      <w:t>718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4D639A"/>
    <w:multiLevelType w:val="hybridMultilevel"/>
    <w:tmpl w:val="8BC6B14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0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5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6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8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20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5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3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5">
    <w:nsid w:val="6B5E536E"/>
    <w:multiLevelType w:val="hybridMultilevel"/>
    <w:tmpl w:val="CA42C8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8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9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2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51503DB"/>
    <w:multiLevelType w:val="hybridMultilevel"/>
    <w:tmpl w:val="F7C28D9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45"/>
  </w:num>
  <w:num w:numId="4">
    <w:abstractNumId w:val="23"/>
  </w:num>
  <w:num w:numId="5">
    <w:abstractNumId w:val="43"/>
  </w:num>
  <w:num w:numId="6">
    <w:abstractNumId w:val="30"/>
  </w:num>
  <w:num w:numId="7">
    <w:abstractNumId w:val="21"/>
  </w:num>
  <w:num w:numId="8">
    <w:abstractNumId w:val="41"/>
  </w:num>
  <w:num w:numId="9">
    <w:abstractNumId w:val="16"/>
  </w:num>
  <w:num w:numId="10">
    <w:abstractNumId w:val="22"/>
  </w:num>
  <w:num w:numId="11">
    <w:abstractNumId w:val="13"/>
  </w:num>
  <w:num w:numId="12">
    <w:abstractNumId w:val="25"/>
  </w:num>
  <w:num w:numId="13">
    <w:abstractNumId w:val="4"/>
  </w:num>
  <w:num w:numId="14">
    <w:abstractNumId w:val="12"/>
  </w:num>
  <w:num w:numId="15">
    <w:abstractNumId w:val="40"/>
  </w:num>
  <w:num w:numId="16">
    <w:abstractNumId w:val="34"/>
  </w:num>
  <w:num w:numId="17">
    <w:abstractNumId w:val="10"/>
  </w:num>
  <w:num w:numId="18">
    <w:abstractNumId w:val="32"/>
  </w:num>
  <w:num w:numId="19">
    <w:abstractNumId w:val="7"/>
  </w:num>
  <w:num w:numId="20">
    <w:abstractNumId w:val="27"/>
  </w:num>
  <w:num w:numId="21">
    <w:abstractNumId w:val="37"/>
  </w:num>
  <w:num w:numId="22">
    <w:abstractNumId w:val="47"/>
  </w:num>
  <w:num w:numId="23">
    <w:abstractNumId w:val="42"/>
  </w:num>
  <w:num w:numId="24">
    <w:abstractNumId w:val="6"/>
  </w:num>
  <w:num w:numId="25">
    <w:abstractNumId w:val="29"/>
  </w:num>
  <w:num w:numId="26">
    <w:abstractNumId w:val="46"/>
  </w:num>
  <w:num w:numId="27">
    <w:abstractNumId w:val="14"/>
  </w:num>
  <w:num w:numId="28">
    <w:abstractNumId w:val="38"/>
  </w:num>
  <w:num w:numId="29">
    <w:abstractNumId w:val="11"/>
  </w:num>
  <w:num w:numId="30">
    <w:abstractNumId w:val="33"/>
  </w:num>
  <w:num w:numId="31">
    <w:abstractNumId w:val="44"/>
  </w:num>
  <w:num w:numId="32">
    <w:abstractNumId w:val="39"/>
  </w:num>
  <w:num w:numId="33">
    <w:abstractNumId w:val="36"/>
  </w:num>
  <w:num w:numId="34">
    <w:abstractNumId w:val="8"/>
  </w:num>
  <w:num w:numId="35">
    <w:abstractNumId w:val="18"/>
  </w:num>
  <w:num w:numId="36">
    <w:abstractNumId w:val="1"/>
  </w:num>
  <w:num w:numId="37">
    <w:abstractNumId w:val="3"/>
  </w:num>
  <w:num w:numId="38">
    <w:abstractNumId w:val="5"/>
  </w:num>
  <w:num w:numId="39">
    <w:abstractNumId w:val="15"/>
  </w:num>
  <w:num w:numId="40">
    <w:abstractNumId w:val="20"/>
  </w:num>
  <w:num w:numId="41">
    <w:abstractNumId w:val="19"/>
  </w:num>
  <w:num w:numId="42">
    <w:abstractNumId w:val="9"/>
  </w:num>
  <w:num w:numId="43">
    <w:abstractNumId w:val="24"/>
  </w:num>
  <w:num w:numId="44">
    <w:abstractNumId w:val="0"/>
  </w:num>
  <w:num w:numId="45">
    <w:abstractNumId w:val="17"/>
  </w:num>
  <w:num w:numId="46">
    <w:abstractNumId w:val="35"/>
  </w:num>
  <w:num w:numId="47">
    <w:abstractNumId w:val="2"/>
  </w:num>
  <w:num w:numId="48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C612C"/>
    <w:rsid w:val="000D306D"/>
    <w:rsid w:val="00101B99"/>
    <w:rsid w:val="00141488"/>
    <w:rsid w:val="0016200E"/>
    <w:rsid w:val="001640DF"/>
    <w:rsid w:val="00171F72"/>
    <w:rsid w:val="00197B14"/>
    <w:rsid w:val="001A3DF2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953C9"/>
    <w:rsid w:val="002B036B"/>
    <w:rsid w:val="002B3CF8"/>
    <w:rsid w:val="002D4506"/>
    <w:rsid w:val="002E654A"/>
    <w:rsid w:val="002E6B79"/>
    <w:rsid w:val="00303F56"/>
    <w:rsid w:val="00326063"/>
    <w:rsid w:val="00331162"/>
    <w:rsid w:val="003319BB"/>
    <w:rsid w:val="00351BD2"/>
    <w:rsid w:val="003839D0"/>
    <w:rsid w:val="003A3DE3"/>
    <w:rsid w:val="003C1AA8"/>
    <w:rsid w:val="003E2A18"/>
    <w:rsid w:val="003E6543"/>
    <w:rsid w:val="003E66BB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C60F6"/>
    <w:rsid w:val="005D3ED8"/>
    <w:rsid w:val="005D67D7"/>
    <w:rsid w:val="005E56A4"/>
    <w:rsid w:val="005E6EEA"/>
    <w:rsid w:val="005F5811"/>
    <w:rsid w:val="006050CF"/>
    <w:rsid w:val="00612EC1"/>
    <w:rsid w:val="00637D06"/>
    <w:rsid w:val="00656B83"/>
    <w:rsid w:val="00687144"/>
    <w:rsid w:val="006A0C2A"/>
    <w:rsid w:val="006C3C6E"/>
    <w:rsid w:val="006C6F02"/>
    <w:rsid w:val="006D310F"/>
    <w:rsid w:val="006E74B4"/>
    <w:rsid w:val="006F1DC1"/>
    <w:rsid w:val="006F42F5"/>
    <w:rsid w:val="006F750B"/>
    <w:rsid w:val="0070496D"/>
    <w:rsid w:val="00706AF4"/>
    <w:rsid w:val="007112F3"/>
    <w:rsid w:val="007251E8"/>
    <w:rsid w:val="007367A7"/>
    <w:rsid w:val="00745C8E"/>
    <w:rsid w:val="007578D3"/>
    <w:rsid w:val="00773512"/>
    <w:rsid w:val="00776492"/>
    <w:rsid w:val="007975EB"/>
    <w:rsid w:val="007A1CA2"/>
    <w:rsid w:val="007A44F4"/>
    <w:rsid w:val="007B219A"/>
    <w:rsid w:val="007C25B3"/>
    <w:rsid w:val="007D4D74"/>
    <w:rsid w:val="00803127"/>
    <w:rsid w:val="00806009"/>
    <w:rsid w:val="00810854"/>
    <w:rsid w:val="00834029"/>
    <w:rsid w:val="00843682"/>
    <w:rsid w:val="00863698"/>
    <w:rsid w:val="00880CF7"/>
    <w:rsid w:val="008820E5"/>
    <w:rsid w:val="00891062"/>
    <w:rsid w:val="008B4332"/>
    <w:rsid w:val="008C3721"/>
    <w:rsid w:val="008D651C"/>
    <w:rsid w:val="008F5CC9"/>
    <w:rsid w:val="00921E71"/>
    <w:rsid w:val="0094496B"/>
    <w:rsid w:val="00953760"/>
    <w:rsid w:val="009A009C"/>
    <w:rsid w:val="009B3513"/>
    <w:rsid w:val="00A10E6E"/>
    <w:rsid w:val="00A30DA4"/>
    <w:rsid w:val="00A42CD3"/>
    <w:rsid w:val="00AA03FD"/>
    <w:rsid w:val="00AA107E"/>
    <w:rsid w:val="00AB2B0D"/>
    <w:rsid w:val="00AB6D08"/>
    <w:rsid w:val="00AC2BD5"/>
    <w:rsid w:val="00AE48DA"/>
    <w:rsid w:val="00AE57DF"/>
    <w:rsid w:val="00AE76C0"/>
    <w:rsid w:val="00AF1248"/>
    <w:rsid w:val="00B01A59"/>
    <w:rsid w:val="00B252D3"/>
    <w:rsid w:val="00B84408"/>
    <w:rsid w:val="00B9048E"/>
    <w:rsid w:val="00BA065E"/>
    <w:rsid w:val="00BA107F"/>
    <w:rsid w:val="00BA7C7B"/>
    <w:rsid w:val="00C16970"/>
    <w:rsid w:val="00C21D42"/>
    <w:rsid w:val="00C441E0"/>
    <w:rsid w:val="00C44911"/>
    <w:rsid w:val="00C44A3C"/>
    <w:rsid w:val="00C627BE"/>
    <w:rsid w:val="00C638B2"/>
    <w:rsid w:val="00C75DC0"/>
    <w:rsid w:val="00C9309C"/>
    <w:rsid w:val="00CD3ADE"/>
    <w:rsid w:val="00CE20FE"/>
    <w:rsid w:val="00D25720"/>
    <w:rsid w:val="00D41AB9"/>
    <w:rsid w:val="00D52175"/>
    <w:rsid w:val="00D53B86"/>
    <w:rsid w:val="00D55104"/>
    <w:rsid w:val="00D72A8B"/>
    <w:rsid w:val="00D87D8A"/>
    <w:rsid w:val="00D9000D"/>
    <w:rsid w:val="00D941EB"/>
    <w:rsid w:val="00DB3622"/>
    <w:rsid w:val="00DB576F"/>
    <w:rsid w:val="00DE4A4C"/>
    <w:rsid w:val="00DE7088"/>
    <w:rsid w:val="00E01036"/>
    <w:rsid w:val="00E04B51"/>
    <w:rsid w:val="00E17DEB"/>
    <w:rsid w:val="00E35B41"/>
    <w:rsid w:val="00E50025"/>
    <w:rsid w:val="00E550D7"/>
    <w:rsid w:val="00E66DB4"/>
    <w:rsid w:val="00E93865"/>
    <w:rsid w:val="00E96471"/>
    <w:rsid w:val="00EA3785"/>
    <w:rsid w:val="00EB298C"/>
    <w:rsid w:val="00EC18DA"/>
    <w:rsid w:val="00EE2A24"/>
    <w:rsid w:val="00EF61D1"/>
    <w:rsid w:val="00F35ADA"/>
    <w:rsid w:val="00F42429"/>
    <w:rsid w:val="00F54578"/>
    <w:rsid w:val="00F55B68"/>
    <w:rsid w:val="00F61494"/>
    <w:rsid w:val="00F66223"/>
    <w:rsid w:val="00F73875"/>
    <w:rsid w:val="00F8212F"/>
    <w:rsid w:val="00FC481D"/>
    <w:rsid w:val="00FC78A4"/>
    <w:rsid w:val="00FD7553"/>
    <w:rsid w:val="00FE12D7"/>
    <w:rsid w:val="00FF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Odlomakpopisa" w:type="paragraph">
    <w:name w:val="List Paragraph"/>
    <w:basedOn w:val="Normal"/>
    <w:uiPriority w:val="34"/>
    <w:qFormat/>
    <w:rsid w:val="00D41A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0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03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03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Odlomakpopisa" w:type="paragraph">
    <w:name w:val="List Paragraph"/>
    <w:basedOn w:val="Normal"/>
    <w:uiPriority w:val="34"/>
    <w:qFormat/>
    <w:rsid w:val="00D41A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0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0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0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St-114/2014-712</izvorni_sadrzaj>
    <derivirana_varijabla naziv="DomainObject.PredzadnjaOdlukaIzPredmeta.Oznaka_1">St-114/2014-712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94B6B-B89D-492E-A4B6-4BF6629F5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553</properties:Words>
  <properties:Characters>3009</properties:Characters>
  <properties:Lines>91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2018-11-19T08:06:00Z</dcterms:created>
  <dc:creator>banka</dc:creator>
  <cp:lastModifiedBy>Elizabeta Đeke</cp:lastModifiedBy>
  <cp:lastPrinted>2016-11-15T07:39:00Z</cp:lastPrinted>
  <dcterms:modified xmlns:xsi="http://www.w3.org/2001/XMLSchema-instance" xsi:type="dcterms:W3CDTF">2018-11-20T07:19:00Z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19.11.docx)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