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9a31" w14:paraId="7f49a31" w:rsidRDefault="00D020E7" w:rsidP="00D020E7" w:rsidR="00D020E7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020E7" w:rsidR="00D020E7">
        <w:tc>
          <w:tcPr>
            <w:tcW w:type="dxa" w:w="2985"/>
            <w:hideMark/>
          </w:tcPr>
          <w:p w:rsidRDefault="00D020E7" w:rsidR="00D020E7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020E7" w:rsidR="00D020E7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D020E7" w:rsidR="00D020E7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D020E7" w:rsidR="00D020E7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D020E7" w:rsidP="00D020E7" w:rsidR="00D020E7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020E7" w:rsidR="00D020E7">
        <w:trPr>
          <w:jc w:val="right"/>
        </w:trPr>
        <w:tc>
          <w:tcPr>
            <w:tcW w:type="dxa" w:w="4320"/>
            <w:hideMark/>
          </w:tcPr>
          <w:p w:rsidRDefault="00D020E7" w:rsidP="00D020E7" w:rsidR="00D020E7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St-954/2016-8</w:t>
            </w:r>
            <w:r>
              <w:rPr>
                <w:lang w:eastAsia="en-US" w:val="en-US"/>
              </w:rPr>
              <w:t>4</w:t>
            </w:r>
          </w:p>
        </w:tc>
      </w:tr>
    </w:tbl>
    <w:p w:rsidRDefault="00D020E7" w:rsidP="00D020E7" w:rsidR="00D020E7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jc w:val="both"/>
        <w:rPr>
          <w:bCs/>
          <w:sz w:val="24"/>
          <w:szCs w:val="24"/>
        </w:rPr>
      </w:pPr>
    </w:p>
    <w:p w:rsidRDefault="00D020E7" w:rsidP="00D020E7" w:rsidR="00D020E7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ALESSI d.o.o., u stečaju, OIB: 20016790772, iz Varaždina, Trg kralja Tomislava br. 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St-954/2016-34 od 8. siječnja 2018., izvan ročišta 8. svibnja 2018., donosi slijedeći</w:t>
      </w:r>
    </w:p>
    <w:p w:rsidRDefault="00D020E7" w:rsidP="00D020E7" w:rsidR="00D020E7">
      <w:pPr>
        <w:jc w:val="both"/>
        <w:rPr>
          <w:sz w:val="24"/>
          <w:szCs w:val="24"/>
        </w:rPr>
      </w:pPr>
    </w:p>
    <w:p w:rsidRDefault="00D020E7" w:rsidP="00D020E7" w:rsidR="00D020E7">
      <w:pPr>
        <w:jc w:val="both"/>
        <w:rPr>
          <w:sz w:val="24"/>
          <w:szCs w:val="24"/>
        </w:rPr>
      </w:pPr>
    </w:p>
    <w:p w:rsidRDefault="00D020E7" w:rsidP="00D020E7" w:rsidR="00D020E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 w:rsidR="00245D2D">
        <w:rPr>
          <w:sz w:val="24"/>
          <w:szCs w:val="24"/>
        </w:rPr>
        <w:t>MIROSLAVU EVIĆU</w:t>
      </w:r>
      <w:r>
        <w:rPr>
          <w:sz w:val="24"/>
          <w:szCs w:val="24"/>
        </w:rPr>
        <w:t xml:space="preserve">, OIB: </w:t>
      </w:r>
      <w:r w:rsidR="00245D2D">
        <w:rPr>
          <w:sz w:val="24"/>
          <w:szCs w:val="24"/>
        </w:rPr>
        <w:t>20555102745</w:t>
      </w:r>
      <w:r>
        <w:rPr>
          <w:sz w:val="24"/>
          <w:szCs w:val="24"/>
        </w:rPr>
        <w:t xml:space="preserve">, iz Varaždina, </w:t>
      </w:r>
      <w:r w:rsidR="00245D2D">
        <w:rPr>
          <w:sz w:val="24"/>
          <w:szCs w:val="24"/>
        </w:rPr>
        <w:t>Juraja Križanića br. 61</w:t>
      </w:r>
      <w:r>
        <w:rPr>
          <w:sz w:val="24"/>
          <w:szCs w:val="24"/>
        </w:rPr>
        <w:t>, predaje se slijedeća nekretnina :</w:t>
      </w:r>
    </w:p>
    <w:p w:rsidRDefault="00D020E7" w:rsidP="00D020E7" w:rsidR="00D020E7">
      <w:pPr>
        <w:jc w:val="both"/>
        <w:rPr>
          <w:sz w:val="24"/>
          <w:szCs w:val="24"/>
        </w:rPr>
      </w:pPr>
    </w:p>
    <w:p w:rsidRDefault="00D020E7" w:rsidP="00245D2D" w:rsidR="00245D2D" w:rsidRPr="00245D2D">
      <w:pPr>
        <w:jc w:val="both"/>
        <w:rPr>
          <w:sz w:val="24"/>
          <w:szCs w:val="24"/>
        </w:rPr>
      </w:pPr>
      <w:r w:rsidRPr="00245D2D">
        <w:rPr>
          <w:sz w:val="24"/>
          <w:szCs w:val="24"/>
        </w:rPr>
        <w:t xml:space="preserve">- </w:t>
      </w:r>
      <w:r w:rsidR="00245D2D" w:rsidRPr="00245D2D">
        <w:rPr>
          <w:sz w:val="24"/>
          <w:szCs w:val="24"/>
        </w:rPr>
        <w:t xml:space="preserve">broj kat. čestice 595/6, Ulica </w:t>
      </w:r>
      <w:proofErr w:type="spellStart"/>
      <w:r w:rsidR="00245D2D" w:rsidRPr="00245D2D">
        <w:rPr>
          <w:sz w:val="24"/>
          <w:szCs w:val="24"/>
        </w:rPr>
        <w:t>Zelengaj</w:t>
      </w:r>
      <w:proofErr w:type="spellEnd"/>
      <w:r w:rsidR="00245D2D" w:rsidRPr="00245D2D">
        <w:rPr>
          <w:sz w:val="24"/>
          <w:szCs w:val="24"/>
        </w:rPr>
        <w:t xml:space="preserve">, dvorište od 45 m2, dvorište od 53 m2, stambena zgrada, ulica </w:t>
      </w:r>
      <w:proofErr w:type="spellStart"/>
      <w:r w:rsidR="00245D2D" w:rsidRPr="00245D2D">
        <w:rPr>
          <w:sz w:val="24"/>
          <w:szCs w:val="24"/>
        </w:rPr>
        <w:t>Zelenga</w:t>
      </w:r>
      <w:r w:rsidR="00245D2D">
        <w:rPr>
          <w:sz w:val="24"/>
          <w:szCs w:val="24"/>
        </w:rPr>
        <w:t>j</w:t>
      </w:r>
      <w:proofErr w:type="spellEnd"/>
      <w:r w:rsidR="00245D2D">
        <w:rPr>
          <w:sz w:val="24"/>
          <w:szCs w:val="24"/>
        </w:rPr>
        <w:t xml:space="preserve"> 78 m2, ukupne površine 176 m2, </w:t>
      </w:r>
      <w:r w:rsidR="00245D2D" w:rsidRPr="00245D2D">
        <w:rPr>
          <w:sz w:val="24"/>
          <w:szCs w:val="24"/>
        </w:rPr>
        <w:t xml:space="preserve">upisana kod Općinskog suda u Varaždinu, zemljišno-knjižni odjel Varaždin, k.o. Donji </w:t>
      </w:r>
      <w:proofErr w:type="spellStart"/>
      <w:r w:rsidR="00245D2D" w:rsidRPr="00245D2D">
        <w:rPr>
          <w:sz w:val="24"/>
          <w:szCs w:val="24"/>
        </w:rPr>
        <w:t>Kućan</w:t>
      </w:r>
      <w:proofErr w:type="spellEnd"/>
      <w:r w:rsidR="00245D2D" w:rsidRPr="00245D2D">
        <w:rPr>
          <w:sz w:val="24"/>
          <w:szCs w:val="24"/>
        </w:rPr>
        <w:t>, z.</w:t>
      </w:r>
      <w:r w:rsidR="00245D2D">
        <w:rPr>
          <w:sz w:val="24"/>
          <w:szCs w:val="24"/>
        </w:rPr>
        <w:t xml:space="preserve"> k. ul. broj 980.</w:t>
      </w:r>
    </w:p>
    <w:p w:rsidRDefault="00D020E7" w:rsidP="00D020E7" w:rsidR="00D020E7">
      <w:pPr>
        <w:jc w:val="both"/>
        <w:rPr>
          <w:sz w:val="24"/>
          <w:szCs w:val="24"/>
        </w:rPr>
      </w:pPr>
    </w:p>
    <w:p w:rsidRDefault="00D020E7" w:rsidP="00D020E7" w:rsidR="00D020E7">
      <w:pPr>
        <w:jc w:val="both"/>
        <w:rPr>
          <w:sz w:val="24"/>
          <w:szCs w:val="24"/>
        </w:rPr>
      </w:pPr>
    </w:p>
    <w:p w:rsidRDefault="00D020E7" w:rsidP="00D020E7" w:rsidR="00D020E7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020E7" w:rsidP="00D020E7" w:rsidR="00D020E7">
      <w:pPr>
        <w:jc w:val="center"/>
        <w:rPr>
          <w:sz w:val="24"/>
          <w:szCs w:val="24"/>
        </w:rPr>
      </w:pPr>
    </w:p>
    <w:p w:rsidRDefault="00D020E7" w:rsidP="00D020E7" w:rsidR="00D020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020E7" w:rsidP="00D020E7" w:rsidR="00D020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</w:t>
      </w:r>
      <w:r w:rsidR="00245D2D">
        <w:rPr>
          <w:sz w:val="24"/>
          <w:szCs w:val="24"/>
        </w:rPr>
        <w:t>u poslovni broj 6 St-954/2016-58</w:t>
      </w:r>
      <w:r>
        <w:rPr>
          <w:sz w:val="24"/>
          <w:szCs w:val="24"/>
        </w:rPr>
        <w:t xml:space="preserve"> od 14. ožujka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D020E7" w:rsidP="00D020E7" w:rsidR="00D020E7">
      <w:pPr>
        <w:jc w:val="both"/>
        <w:rPr>
          <w:sz w:val="24"/>
          <w:szCs w:val="24"/>
        </w:rPr>
      </w:pPr>
    </w:p>
    <w:p w:rsidRDefault="00D020E7" w:rsidP="00D020E7" w:rsidR="00D020E7">
      <w:pPr>
        <w:ind w:firstLine="708"/>
        <w:jc w:val="both"/>
        <w:rPr>
          <w:sz w:val="24"/>
          <w:szCs w:val="24"/>
        </w:rPr>
      </w:pPr>
    </w:p>
    <w:p w:rsidRDefault="00D020E7" w:rsidP="00D020E7" w:rsidR="00D020E7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8. svibnja 2018.</w:t>
      </w:r>
    </w:p>
    <w:p w:rsidRDefault="00D020E7" w:rsidP="00D020E7" w:rsidR="00D020E7">
      <w:pPr>
        <w:jc w:val="right"/>
        <w:rPr>
          <w:sz w:val="24"/>
          <w:szCs w:val="24"/>
        </w:rPr>
      </w:pPr>
    </w:p>
    <w:p w:rsidRDefault="00D020E7" w:rsidP="00D020E7" w:rsidR="00D020E7">
      <w:pPr>
        <w:jc w:val="right"/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Sudac :</w:t>
      </w:r>
    </w:p>
    <w:p w:rsidRDefault="00D020E7" w:rsidP="00D020E7" w:rsidR="00D020E7">
      <w:pPr>
        <w:jc w:val="right"/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Hugo Wedemeyer, v. r.</w:t>
      </w: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D020E7" w:rsidP="00D020E7" w:rsidR="00D020E7">
      <w:pPr>
        <w:jc w:val="right"/>
        <w:rPr>
          <w:sz w:val="24"/>
          <w:szCs w:val="24"/>
        </w:rPr>
      </w:pPr>
    </w:p>
    <w:p w:rsidRDefault="00D020E7" w:rsidP="00D020E7" w:rsidR="00D020E7">
      <w:pPr>
        <w:jc w:val="right"/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D020E7" w:rsidP="00D020E7" w:rsidR="00D020E7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245D2D" w:rsidP="00D020E7" w:rsidR="00D020E7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Kupac MIROSLAV EVIĆ, iz Varaždina, Juraja Križanića br. 61,</w:t>
      </w:r>
      <w:bookmarkStart w:name="_GoBack" w:id="0"/>
      <w:bookmarkEnd w:id="0"/>
    </w:p>
    <w:p w:rsidRDefault="00D020E7" w:rsidP="00D020E7" w:rsidR="00D020E7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sud u Varaždinu, Zemljišno-knjižni odjel, </w:t>
      </w:r>
    </w:p>
    <w:p w:rsidRDefault="00D020E7" w:rsidP="00D020E7" w:rsidR="00D020E7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D020E7" w:rsidP="00D020E7" w:rsidR="00D020E7">
      <w:pPr>
        <w:rPr>
          <w:sz w:val="24"/>
          <w:szCs w:val="24"/>
        </w:rPr>
      </w:pPr>
    </w:p>
    <w:p w:rsidRDefault="00D020E7" w:rsidP="00D020E7" w:rsidR="00D020E7">
      <w:pPr>
        <w:pStyle w:val="NormaleSPIS"/>
      </w:pPr>
    </w:p>
    <w:p w:rsidRDefault="00D020E7" w:rsidP="00D020E7" w:rsidR="00D020E7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D020E7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C6B" w:rsidP="00537B78" w:rsidR="00996C6B">
      <w:r>
        <w:separator/>
      </w:r>
    </w:p>
  </w:endnote>
  <w:endnote w:id="0" w:type="continuationSeparator">
    <w:p w:rsidRDefault="00996C6B" w:rsidP="00537B78" w:rsidR="0099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0594772"/>
      <w:docPartObj>
        <w:docPartGallery w:val="Page Numbers (Bottom of Page)"/>
        <w:docPartUnique/>
      </w:docPartObj>
    </w:sdtPr>
    <w:sdtContent>
      <w:p w:rsidRDefault="00D020E7" w:rsidR="00D020E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D2D">
          <w:t>2</w:t>
        </w:r>
        <w:r>
          <w:fldChar w:fldCharType="end"/>
        </w:r>
      </w:p>
    </w:sdtContent>
  </w:sdt>
  <w:p w:rsidRDefault="00D020E7" w:rsidR="00D020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C6B" w:rsidP="00537B78" w:rsidR="00996C6B">
      <w:r>
        <w:separator/>
      </w:r>
    </w:p>
  </w:footnote>
  <w:footnote w:id="0" w:type="continuationSeparator">
    <w:p w:rsidRDefault="00996C6B" w:rsidP="00537B78" w:rsidR="00996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0E7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St-954/2016-84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D2D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6B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0E7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020E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D020E7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D020E7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020E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D020E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D020E7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9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09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nekretnine kupcu
Miroslavu Eviću</izvorni_sadrzaj>
    <derivirana_varijabla naziv="DomainObject.Primjedba_1">Zaključak o predaji nekretnine kupcu
Miroslavu Eviću</derivirana_varijabla>
  </DomainObject.Primjedba>
  <DomainObject.Oznaka>
    <izvorni_sadrzaj>St-954/2016-84</izvorni_sadrzaj>
    <derivirana_varijabla naziv="DomainObject.Oznaka_1">St-954/2016-84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St-954/2016-84</izvorni_sadrzaj>
    <derivirana_varijabla naziv="DomainObject.PoslovniBrojDokumenta_1">St-954/2016-84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A41F3-60DF-4B64-ACCD-9B5D38A65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1409</properties:Characters>
  <properties:Lines>63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2018-05-08T08:32:00Z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St-954/2016-84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