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1fc33" w14:paraId="d71fc33" w:rsidRDefault="0073085E" w:rsidP="000F20FD" w:rsidR="0073085E">
      <w:pPr>
        <w:overflowPunct w:val="false"/>
        <w:autoSpaceDE w:val="false"/>
        <w:autoSpaceDN w:val="false"/>
        <w:adjustRightInd w:val="false"/>
        <w:spacing w:lineRule="auto" w:line="240"/>
        <w15:collapsed w:val="false"/>
        <w:rPr>
          <w:rFonts w:cs="Times New Roman" w:eastAsia="Times New Roman"/>
          <w:b/>
          <w:szCs w:val="20"/>
          <w:lang w:eastAsia="hr-HR"/>
        </w:rPr>
      </w:pPr>
      <w:bookmarkStart w:name="_GoBack" w:id="0"/>
      <w:bookmarkEnd w:id="0"/>
      <w:r w:rsidRPr="0073085E">
        <w:rPr>
          <w:rFonts w:cs="Times New Roman" w:eastAsia="Times New Roman"/>
          <w:b/>
          <w:noProof/>
          <w:szCs w:val="20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085E" w:rsidP="0073085E" w:rsidR="0073085E" w:rsidRPr="009B6322">
      <w:pPr>
        <w:keepNext/>
        <w:tabs>
          <w:tab w:pos="2520" w:val="center"/>
          <w:tab w:pos="6840" w:val="left"/>
        </w:tabs>
        <w:spacing w:lineRule="auto" w:line="240"/>
        <w:outlineLvl w:val="1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REPUBLIKA HRVATSKA</w:t>
      </w:r>
    </w:p>
    <w:p w:rsidRDefault="0073085E" w:rsidP="0073085E" w:rsidR="0073085E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Trgovački sud u Zagrebu</w:t>
      </w:r>
    </w:p>
    <w:p w:rsidRDefault="0073085E" w:rsidP="000F20FD" w:rsidR="00AF01D5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>Zagreb, Amruševa 2/II</w:t>
      </w:r>
      <w:r>
        <w:rPr>
          <w:rFonts w:cs="Times New Roman" w:eastAsia="Times New Roman"/>
          <w:szCs w:val="24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  <w:t xml:space="preserve">  </w:t>
      </w:r>
      <w:r w:rsidR="000F20FD" w:rsidRPr="00AF01D5">
        <w:rPr>
          <w:rFonts w:cs="Times New Roman" w:eastAsia="Times New Roman"/>
          <w:szCs w:val="20"/>
          <w:lang w:eastAsia="hr-HR"/>
        </w:rPr>
        <w:t>81</w:t>
      </w:r>
      <w:r w:rsidR="000F20FD"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5F3B1D">
        <w:rPr>
          <w:rFonts w:cs="Times New Roman" w:eastAsia="Times New Roman"/>
          <w:szCs w:val="20"/>
          <w:lang w:eastAsia="hr-HR"/>
        </w:rPr>
        <w:t>St-</w:t>
      </w:r>
      <w:r w:rsidR="00A946CA">
        <w:rPr>
          <w:rFonts w:cs="Times New Roman" w:eastAsia="Times New Roman"/>
          <w:szCs w:val="20"/>
          <w:lang w:eastAsia="hr-HR"/>
        </w:rPr>
        <w:t>23</w:t>
      </w:r>
      <w:r w:rsidR="00B0631E">
        <w:rPr>
          <w:rFonts w:cs="Times New Roman" w:eastAsia="Times New Roman"/>
          <w:szCs w:val="20"/>
          <w:lang w:eastAsia="hr-HR"/>
        </w:rPr>
        <w:t>96</w:t>
      </w:r>
      <w:r w:rsidR="00AF01D5">
        <w:rPr>
          <w:rFonts w:cs="Times New Roman" w:eastAsia="Times New Roman"/>
          <w:szCs w:val="20"/>
          <w:lang w:eastAsia="hr-HR"/>
        </w:rPr>
        <w:t>/2015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AF01D5" w:rsidR="000F20FD">
      <w:pPr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ab/>
        <w:t>Trgovački su</w:t>
      </w:r>
      <w:r>
        <w:rPr>
          <w:rFonts w:cs="Times New Roman" w:eastAsia="Times New Roman"/>
          <w:szCs w:val="24"/>
          <w:lang w:eastAsia="hr-HR"/>
        </w:rPr>
        <w:t>d u Zagrebu, po sudskom savjetniku Mariju Žiškoviću</w:t>
      </w:r>
      <w:r w:rsidRPr="009B6322">
        <w:rPr>
          <w:rFonts w:cs="Times New Roman" w:eastAsia="Times New Roman"/>
          <w:szCs w:val="24"/>
          <w:lang w:eastAsia="hr-HR"/>
        </w:rPr>
        <w:t xml:space="preserve">, </w:t>
      </w:r>
      <w:r w:rsidRPr="009B6322">
        <w:rPr>
          <w:rFonts w:cs="Times New Roman" w:eastAsia="Times New Roman"/>
          <w:szCs w:val="24"/>
          <w:lang w:eastAsia="hr-HR" w:val="en-GB"/>
        </w:rPr>
        <w:t xml:space="preserve">u stečajnom predmetu povodom zahtjeva </w:t>
      </w:r>
      <w:r w:rsidRPr="009B6322">
        <w:rPr>
          <w:rFonts w:cs="Times New Roman" w:eastAsia="Times New Roman"/>
          <w:szCs w:val="24"/>
          <w:lang w:eastAsia="hr-HR"/>
        </w:rPr>
        <w:t>FINANCIJSKE AGENCIJE, za provedbu skraćenog stečajn</w:t>
      </w:r>
      <w:r>
        <w:rPr>
          <w:rFonts w:cs="Times New Roman" w:eastAsia="Times New Roman"/>
          <w:szCs w:val="24"/>
          <w:lang w:eastAsia="hr-HR"/>
        </w:rPr>
        <w:t>og postupka nad dužnikom</w:t>
      </w:r>
      <w:r w:rsidR="00AF01D5">
        <w:rPr>
          <w:rFonts w:cs="Times New Roman" w:eastAsia="Times New Roman"/>
          <w:szCs w:val="24"/>
          <w:lang w:eastAsia="hr-HR"/>
        </w:rPr>
        <w:t xml:space="preserve"> </w:t>
      </w:r>
      <w:r w:rsidR="00B0631E">
        <w:rPr>
          <w:rFonts w:cs="Times New Roman" w:eastAsia="Times New Roman"/>
          <w:szCs w:val="24"/>
          <w:lang w:eastAsia="hr-HR"/>
        </w:rPr>
        <w:t>WALKER d.o.o., Zagreb, Havidićeva 65, MBS:080055777, OIB:14908961464</w:t>
      </w:r>
      <w:r w:rsidR="00405D51">
        <w:rPr>
          <w:rFonts w:cs="Times New Roman" w:eastAsia="Times New Roman"/>
          <w:szCs w:val="24"/>
          <w:lang w:eastAsia="hr-HR"/>
        </w:rPr>
        <w:t>,</w:t>
      </w:r>
      <w:r w:rsidR="00370AB6">
        <w:rPr>
          <w:rFonts w:cs="Times New Roman" w:eastAsia="Times New Roman"/>
          <w:szCs w:val="24"/>
          <w:lang w:eastAsia="hr-HR"/>
        </w:rPr>
        <w:t xml:space="preserve"> </w:t>
      </w:r>
      <w:r w:rsidR="00AF01D5">
        <w:rPr>
          <w:rFonts w:cs="Times New Roman" w:eastAsia="Times New Roman"/>
          <w:szCs w:val="24"/>
          <w:lang w:eastAsia="hr-HR"/>
        </w:rPr>
        <w:t>1</w:t>
      </w:r>
      <w:r w:rsidR="00A46F99">
        <w:rPr>
          <w:rFonts w:cs="Times New Roman" w:eastAsia="Times New Roman"/>
          <w:szCs w:val="24"/>
          <w:lang w:eastAsia="hr-HR"/>
        </w:rPr>
        <w:t>8</w:t>
      </w:r>
      <w:r>
        <w:rPr>
          <w:rFonts w:cs="Times New Roman" w:eastAsia="Times New Roman"/>
          <w:szCs w:val="24"/>
          <w:lang w:eastAsia="hr-HR"/>
        </w:rPr>
        <w:t>. studenoga 2015.</w:t>
      </w:r>
      <w:r w:rsidRPr="009B6322">
        <w:rPr>
          <w:rFonts w:cs="Times New Roman" w:eastAsia="Times New Roman"/>
          <w:szCs w:val="24"/>
          <w:lang w:eastAsia="hr-HR"/>
        </w:rPr>
        <w:t xml:space="preserve">  </w:t>
      </w:r>
    </w:p>
    <w:p w:rsidRDefault="00A25070" w:rsidP="00AF01D5" w:rsidR="00A25070" w:rsidRPr="009B6322">
      <w:pPr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73085E" w:rsidR="000F20FD" w:rsidRPr="00365F43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365F43">
        <w:rPr>
          <w:rFonts w:cs="Times New Roman" w:eastAsia="Times New Roman"/>
          <w:szCs w:val="24"/>
          <w:lang w:eastAsia="hr-HR"/>
        </w:rPr>
        <w:t>z a k l j u č i o      j e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b/>
          <w:szCs w:val="24"/>
          <w:lang w:eastAsia="hr-HR"/>
        </w:rPr>
      </w:pP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Poziva se HRVATSKI ZAVOD ZA MIROVINSKO OSIGURANJE, Zagreb, Trpimirova  4, dostaviti sudu pozivom na gornji broj spisa, podatke o</w:t>
      </w:r>
      <w:r w:rsidR="00235F9A">
        <w:rPr>
          <w:rFonts w:cs="Times New Roman" w:eastAsia="Times New Roman"/>
          <w:szCs w:val="24"/>
          <w:lang w:eastAsia="hr-HR"/>
        </w:rPr>
        <w:t xml:space="preserve"> zaposlenim osobama kod </w:t>
      </w:r>
      <w:r>
        <w:rPr>
          <w:rFonts w:cs="Times New Roman" w:eastAsia="Times New Roman"/>
          <w:szCs w:val="24"/>
          <w:lang w:eastAsia="hr-HR"/>
        </w:rPr>
        <w:t>dužnika</w:t>
      </w:r>
      <w:r w:rsidR="00AF01D5" w:rsidRPr="00AF01D5">
        <w:t xml:space="preserve"> </w:t>
      </w:r>
      <w:r w:rsidR="00B0631E" w:rsidRPr="00B0631E">
        <w:t>WALKER d.o.o., Zagreb, Havidićeva 65, MBS:080055777, OIB:14908961464</w:t>
      </w:r>
      <w:r w:rsidR="006C40E9" w:rsidRPr="006C40E9"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/ podaci o djelatnicima ili potvrda da nema zaposlenih osoba / na dan pisanja potvrde.</w:t>
      </w:r>
    </w:p>
    <w:p w:rsidRDefault="00A946CA" w:rsidP="000F20FD" w:rsidR="00A946CA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Obrazloženje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</w:p>
    <w:p w:rsidRDefault="000F20FD" w:rsidP="000F20FD" w:rsidR="00370AB6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 w:val="en-GB"/>
        </w:rPr>
        <w:t>Financijska agencija podnijela je, na temelju odredbe čl. 429. st. 1. Stečajnog zakona (“Narodne novine” broj 71/15, dalje: SZ), zahtjev za provedbu skraćenog stečajnog postupka nad dužnikom</w:t>
      </w:r>
      <w:r w:rsidR="00AF01D5">
        <w:rPr>
          <w:rFonts w:cs="Times New Roman" w:eastAsia="Times New Roman"/>
          <w:szCs w:val="24"/>
          <w:lang w:eastAsia="hr-HR" w:val="en-GB"/>
        </w:rPr>
        <w:t xml:space="preserve"> </w:t>
      </w:r>
      <w:r w:rsidR="00B0631E" w:rsidRPr="00B0631E">
        <w:rPr>
          <w:rFonts w:cs="Times New Roman" w:eastAsia="Times New Roman"/>
          <w:szCs w:val="24"/>
          <w:lang w:eastAsia="hr-HR" w:val="en-GB"/>
        </w:rPr>
        <w:t>WALKER d.o.o., Zagreb, Havidićeva 65, MBS:080055777, OIB:14908961464</w:t>
      </w:r>
      <w:r w:rsidR="00370AB6">
        <w:rPr>
          <w:rFonts w:cs="Times New Roman" w:eastAsia="Times New Roman"/>
          <w:szCs w:val="24"/>
          <w:lang w:eastAsia="hr-HR" w:val="en-GB"/>
        </w:rPr>
        <w:t>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Zagrebu </w:t>
      </w:r>
      <w:r w:rsidR="00A46F99">
        <w:rPr>
          <w:rFonts w:cs="Times New Roman" w:eastAsia="Times New Roman"/>
          <w:szCs w:val="24"/>
          <w:lang w:eastAsia="hr-HR"/>
        </w:rPr>
        <w:t>18</w:t>
      </w:r>
      <w:r>
        <w:rPr>
          <w:rFonts w:cs="Times New Roman" w:eastAsia="Times New Roman"/>
          <w:szCs w:val="24"/>
          <w:lang w:eastAsia="hr-HR"/>
        </w:rPr>
        <w:t>. studenoga</w:t>
      </w:r>
      <w:r w:rsidRPr="009B6322">
        <w:rPr>
          <w:rFonts w:cs="Times New Roman" w:eastAsia="Times New Roman"/>
          <w:szCs w:val="24"/>
          <w:lang w:eastAsia="hr-HR"/>
        </w:rPr>
        <w:t xml:space="preserve"> 2015.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firstLine="3" w:left="5661"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Sudski savjetnik           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                                                                                                     Mario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Žišković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Uputa o pravnom lijeku: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9B6322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DNA:</w:t>
      </w:r>
    </w:p>
    <w:p w:rsidRDefault="000F20FD" w:rsidP="000F20FD" w:rsidR="000F20FD" w:rsidRPr="009B6322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HZMO</w:t>
      </w:r>
      <w:r w:rsidRPr="009B6322">
        <w:rPr>
          <w:rFonts w:cs="Times New Roman" w:eastAsia="Times New Roman"/>
          <w:szCs w:val="24"/>
          <w:lang w:eastAsia="hr-HR"/>
        </w:rPr>
        <w:t>, Zagreb, Trpimirova 4</w:t>
      </w:r>
    </w:p>
    <w:p w:rsidRDefault="000F20FD" w:rsidP="0073085E" w:rsidR="0042350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 w:rsidRPr="0073085E">
        <w:rPr>
          <w:rFonts w:cs="Times New Roman" w:eastAsia="Times New Roman"/>
          <w:szCs w:val="24"/>
          <w:lang w:eastAsia="hr-HR"/>
        </w:rPr>
        <w:t>e-oglasna ploča 15 dana</w:t>
      </w:r>
    </w:p>
    <w:sectPr w:rsidSect="00322435" w:rsidR="0042350A"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0FD"/>
    <w:rsid w:val="00014475"/>
    <w:rsid w:val="000236C5"/>
    <w:rsid w:val="00076568"/>
    <w:rsid w:val="000F20FD"/>
    <w:rsid w:val="00107809"/>
    <w:rsid w:val="00121F78"/>
    <w:rsid w:val="0015297F"/>
    <w:rsid w:val="00157A99"/>
    <w:rsid w:val="001F6477"/>
    <w:rsid w:val="00235F9A"/>
    <w:rsid w:val="003031C4"/>
    <w:rsid w:val="00322435"/>
    <w:rsid w:val="00365F43"/>
    <w:rsid w:val="00370AB6"/>
    <w:rsid w:val="004046C1"/>
    <w:rsid w:val="00405D51"/>
    <w:rsid w:val="0042350A"/>
    <w:rsid w:val="00555972"/>
    <w:rsid w:val="005827FD"/>
    <w:rsid w:val="005F3B1D"/>
    <w:rsid w:val="005F523B"/>
    <w:rsid w:val="005F794C"/>
    <w:rsid w:val="00615E85"/>
    <w:rsid w:val="006C40E9"/>
    <w:rsid w:val="0073085E"/>
    <w:rsid w:val="007B44C1"/>
    <w:rsid w:val="007F71FE"/>
    <w:rsid w:val="0080266B"/>
    <w:rsid w:val="00822B5E"/>
    <w:rsid w:val="008C6437"/>
    <w:rsid w:val="008F0DC4"/>
    <w:rsid w:val="00927789"/>
    <w:rsid w:val="009304A1"/>
    <w:rsid w:val="00A201F0"/>
    <w:rsid w:val="00A233AF"/>
    <w:rsid w:val="00A25070"/>
    <w:rsid w:val="00A33A8E"/>
    <w:rsid w:val="00A46F99"/>
    <w:rsid w:val="00A819E1"/>
    <w:rsid w:val="00A946CA"/>
    <w:rsid w:val="00AD089B"/>
    <w:rsid w:val="00AF01D5"/>
    <w:rsid w:val="00B0631E"/>
    <w:rsid w:val="00B94E71"/>
    <w:rsid w:val="00CD264A"/>
    <w:rsid w:val="00CE5D7E"/>
    <w:rsid w:val="00DA6B11"/>
    <w:rsid w:val="00DF2C9A"/>
    <w:rsid w:val="00DF3F9D"/>
    <w:rsid w:val="00DF73BC"/>
    <w:rsid w:val="00E128F9"/>
    <w:rsid w:val="00F85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20F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F3F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3F9D"/>
    <w:rPr>
      <w:rFonts w:cs="Times New Roman" w:eastAsia="Times New Roman" w:hAnsi="Times New Roman" w:ascii="Times New Roman"/>
      <w:b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F3F9D"/>
    <w:rPr>
      <w:rFonts w:cs="Times New Roman" w:eastAsia="Times New Roman"/>
      <w:b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F3F9D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F3F9D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20F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F3F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3F9D"/>
    <w:rPr>
      <w:rFonts w:ascii="Times New Roman" w:cs="Times New Roman" w:eastAsia="Times New Roman" w:hAnsi="Times New Roman"/>
      <w:b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F3F9D"/>
    <w:rPr>
      <w:rFonts w:cs="Times New Roman" w:eastAsia="Times New Roman"/>
      <w:b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F3F9D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F3F9D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studenog 2015.</izvorni_sadrzaj>
    <derivirana_varijabla naziv="DomainObject.DatumDonosenjaOdluke_1">18.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2396</izvorni_sadrzaj>
    <derivirana_varijabla naziv="DomainObject.Predmet.Broj_1">2396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St-2396/2015</izvorni_sadrzaj>
    <derivirana_varijabla naziv="DomainObject.Predmet.OznakaBroj_1">St-2396/2015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WALKER d.o.o.</izvorni_sadrzaj>
    <derivirana_varijabla naziv="DomainObject.Predmet.ProtustrankaFormated_1">  WALKER d.o.o.</derivirana_varijabla>
  </DomainObject.Predmet.ProtustrankaFormated>
  <DomainObject.Predmet.ProtustrankaFormatedOIB>
    <izvorni_sadrzaj>  WALKER d.o.o., OIB 14908961464</izvorni_sadrzaj>
    <derivirana_varijabla naziv="DomainObject.Predmet.ProtustrankaFormatedOIB_1">  WALKER d.o.o., OIB 14908961464</derivirana_varijabla>
  </DomainObject.Predmet.ProtustrankaFormatedOIB>
  <DomainObject.Predmet.ProtustrankaFormatedWithAdress>
    <izvorni_sadrzaj> WALKER d.o.o., Havidićeva 65, Zagreb</izvorni_sadrzaj>
    <derivirana_varijabla naziv="DomainObject.Predmet.ProtustrankaFormatedWithAdress_1"> WALKER d.o.o., Havidićeva 65, Zagreb</derivirana_varijabla>
  </DomainObject.Predmet.ProtustrankaFormatedWithAdress>
  <DomainObject.Predmet.ProtustrankaFormatedWithAdressOIB>
    <izvorni_sadrzaj> WALKER d.o.o., OIB 14908961464, Havidićeva 65, Zagreb</izvorni_sadrzaj>
    <derivirana_varijabla naziv="DomainObject.Predmet.ProtustrankaFormatedWithAdressOIB_1"> WALKER d.o.o., OIB 14908961464, Havidićeva 65, Zagreb</derivirana_varijabla>
  </DomainObject.Predmet.ProtustrankaFormatedWithAdressOIB>
  <DomainObject.Predmet.ProtustrankaWithAdress>
    <izvorni_sadrzaj>WALKER d.o.o. Havidićeva 65, Zagreb</izvorni_sadrzaj>
    <derivirana_varijabla naziv="DomainObject.Predmet.ProtustrankaWithAdress_1">WALKER d.o.o. Havidićeva 65, Zagreb</derivirana_varijabla>
  </DomainObject.Predmet.ProtustrankaWithAdress>
  <DomainObject.Predmet.ProtustrankaWithAdressOIB>
    <izvorni_sadrzaj>WALKER d.o.o., OIB 14908961464, Havidićeva 65, Zagreb</izvorni_sadrzaj>
    <derivirana_varijabla naziv="DomainObject.Predmet.ProtustrankaWithAdressOIB_1">WALKER d.o.o., OIB 14908961464, Havidićeva 65, Zagreb</derivirana_varijabla>
  </DomainObject.Predmet.ProtustrankaWithAdressOIB>
  <DomainObject.Predmet.ProtustrankaNazivFormated>
    <izvorni_sadrzaj>WALKER d.o.o.</izvorni_sadrzaj>
    <derivirana_varijabla naziv="DomainObject.Predmet.ProtustrankaNazivFormated_1">WALKER d.o.o.</derivirana_varijabla>
  </DomainObject.Predmet.ProtustrankaNazivFormated>
  <DomainObject.Predmet.ProtustrankaNazivFormatedOIB>
    <izvorni_sadrzaj>WALKER d.o.o., OIB 14908961464</izvorni_sadrzaj>
    <derivirana_varijabla naziv="DomainObject.Predmet.ProtustrankaNazivFormatedOIB_1">WALKER d.o.o., OIB 14908961464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WALKER d.o.o.</item>
    </izvorni_sadrzaj>
    <derivirana_varijabla naziv="DomainObject.Predmet.ProtuStrankaListFormated_1">
      <item>WALKER d.o.o.</item>
    </derivirana_varijabla>
  </DomainObject.Predmet.ProtuStrankaListFormated>
  <DomainObject.Predmet.ProtuStrankaListFormatedOIB>
    <izvorni_sadrzaj>
      <item>WALKER d.o.o., OIB 14908961464</item>
    </izvorni_sadrzaj>
    <derivirana_varijabla naziv="DomainObject.Predmet.ProtuStrankaListFormatedOIB_1">
      <item>WALKER d.o.o., OIB 14908961464</item>
    </derivirana_varijabla>
  </DomainObject.Predmet.ProtuStrankaListFormatedOIB>
  <DomainObject.Predmet.ProtuStrankaListFormatedWithAdress>
    <izvorni_sadrzaj>
      <item>WALKER d.o.o., Havidićeva 65, Zagreb</item>
    </izvorni_sadrzaj>
    <derivirana_varijabla naziv="DomainObject.Predmet.ProtuStrankaListFormatedWithAdress_1">
      <item>WALKER d.o.o., Havidićeva 65, Zagreb</item>
    </derivirana_varijabla>
  </DomainObject.Predmet.ProtuStrankaListFormatedWithAdress>
  <DomainObject.Predmet.ProtuStrankaListFormatedWithAdressOIB>
    <izvorni_sadrzaj>
      <item>WALKER d.o.o., OIB 14908961464, Havidićeva 65, Zagreb</item>
    </izvorni_sadrzaj>
    <derivirana_varijabla naziv="DomainObject.Predmet.ProtuStrankaListFormatedWithAdressOIB_1">
      <item>WALKER d.o.o., OIB 14908961464, Havidićeva 65, Zagreb</item>
    </derivirana_varijabla>
  </DomainObject.Predmet.ProtuStrankaListFormatedWithAdressOIB>
  <DomainObject.Predmet.ProtuStrankaListNazivFormated>
    <izvorni_sadrzaj>
      <item>WALKER d.o.o.</item>
    </izvorni_sadrzaj>
    <derivirana_varijabla naziv="DomainObject.Predmet.ProtuStrankaListNazivFormated_1">
      <item>WALKER d.o.o.</item>
    </derivirana_varijabla>
  </DomainObject.Predmet.ProtuStrankaListNazivFormated>
  <DomainObject.Predmet.ProtuStrankaListNazivFormatedOIB>
    <izvorni_sadrzaj>
      <item>WALKER d.o.o., OIB 14908961464</item>
    </izvorni_sadrzaj>
    <derivirana_varijabla naziv="DomainObject.Predmet.ProtuStrankaListNazivFormatedOIB_1">
      <item>WALKER d.o.o., OIB 14908961464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2015.</izvorni_sadrzaj>
    <derivirana_varijabla naziv="DomainObject.Datum_1">18.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WALKER d.o.o.</izvorni_sadrzaj>
    <derivirana_varijabla naziv="DomainObject.Predmet.ProtustrankaIDrugi_1">WALKER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WALKER d.o.o., OIB 14908961464, Havidićeva 65, Zagreb</izvorni_sadrzaj>
    <derivirana_varijabla naziv="DomainObject.Predmet.ProtustrankaIDrugiAdressOIB_1">WALKER d.o.o., OIB 14908961464, Havidićeva 65,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WALKER d.o.o.</item>
      <item>FINA Regionalni centar Zagreb</item>
    </izvorni_sadrzaj>
    <derivirana_varijabla naziv="DomainObject.Predmet.SudioniciListNaziv_1">
      <item>WALKER d.o.o.</item>
      <item>FINA Regionalni centar Zagreb</item>
    </derivirana_varijabla>
  </DomainObject.Predmet.SudioniciListNaziv>
  <DomainObject.Predmet.SudioniciListAdressOIB>
    <izvorni_sadrzaj>
      <item>WALKER d.o.o., OIB 14908961464, Havidićeva 65,Zagreb</item>
      <item>FINA Regionalni centar Zagreb, OIB 85821130368, Trg Svibanjskih žrtava 1995. br 1,10000 Zagreb</item>
    </izvorni_sadrzaj>
    <derivirana_varijabla naziv="DomainObject.Predmet.SudioniciListAdressOIB_1">
      <item>WALKER d.o.o., OIB 14908961464, Havidićeva 65,Zagreb</item>
      <item>FINA Regionalni centar Zagreb, OIB 85821130368, Trg Svibanjskih žrtava 1995. br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14908961464</item>
      <item>, OIB 85821130368</item>
    </izvorni_sadrzaj>
    <derivirana_varijabla naziv="DomainObject.Predmet.SudioniciListNazivOIB_1">
      <item>, OIB 14908961464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307</properties:Words>
  <properties:Characters>1785</properties:Characters>
  <properties:Lines>45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2015-11-18T10:17:00Z</dcterms:created>
  <dc:creator>Mario Žišković</dc:creator>
  <cp:lastModifiedBy>Marijan Marković</cp:lastModifiedBy>
  <cp:lastPrinted>2015-11-18T10:17:00Z</cp:lastPrinted>
  <dcterms:modified xmlns:xsi="http://www.w3.org/2001/XMLSchema-instance" xsi:type="dcterms:W3CDTF">2015-11-18T10:17:00Z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