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52f2a" w14:paraId="7852f2a" w:rsidRDefault="00954106" w:rsidP="00150F96" w:rsidR="00954106" w:rsidRPr="00D30443">
      <w:pPr>
        <w:ind w:left="567"/>
        <w15:collapsed w:val="false"/>
      </w:pPr>
      <w:bookmarkStart w:name="_GoBack" w:id="0"/>
      <w:bookmarkEnd w:id="0"/>
      <w:r w:rsidRPr="00D30443">
        <w:rPr>
          <w:noProof/>
        </w:rPr>
        <w:drawing>
          <wp:inline distR="0" distL="0" distB="0" distT="0">
            <wp:extent cy="612000" cx="458516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12000" cx="458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67113" w:rsidP="00954106" w:rsidR="00067113" w:rsidRPr="00D30443"/>
    <w:p w:rsidRDefault="00284583" w:rsidP="00954106" w:rsidR="00284583" w:rsidRPr="00D30443">
      <w:r w:rsidRPr="00D30443">
        <w:t>REPUBLIKA HRVATSKA</w:t>
      </w:r>
    </w:p>
    <w:p w:rsidRDefault="00284583" w:rsidP="00954106" w:rsidR="00284583" w:rsidRPr="00D30443">
      <w:r w:rsidRPr="00D30443">
        <w:t>TRGOVAČKI SUD U SPLITU</w:t>
      </w:r>
    </w:p>
    <w:p w:rsidRDefault="004E2CA1" w:rsidP="00954106" w:rsidR="00284583" w:rsidRPr="00D30443">
      <w:proofErr w:type="spellStart"/>
      <w:r w:rsidRPr="00D30443">
        <w:t>Sukoišanska</w:t>
      </w:r>
      <w:proofErr w:type="spellEnd"/>
      <w:r w:rsidRPr="00D30443">
        <w:t xml:space="preserve"> 6</w:t>
      </w:r>
    </w:p>
    <w:p w:rsidRDefault="004E2CA1" w:rsidP="00954106" w:rsidR="004E2CA1" w:rsidRPr="00D30443">
      <w:r w:rsidRPr="00D30443">
        <w:t xml:space="preserve">Split </w:t>
      </w:r>
    </w:p>
    <w:p w:rsidRDefault="00284583" w:rsidP="00284583" w:rsidR="00284583" w:rsidRPr="00D30443">
      <w:pPr>
        <w:jc w:val="right"/>
        <w:rPr>
          <w:sz w:val="22"/>
          <w:szCs w:val="22"/>
        </w:rPr>
      </w:pPr>
      <w:proofErr w:type="spellStart"/>
      <w:r w:rsidRPr="00D30443">
        <w:rPr>
          <w:sz w:val="22"/>
          <w:szCs w:val="22"/>
        </w:rPr>
        <w:t>Posl</w:t>
      </w:r>
      <w:proofErr w:type="spellEnd"/>
      <w:r w:rsidRPr="00D30443">
        <w:rPr>
          <w:sz w:val="22"/>
          <w:szCs w:val="22"/>
        </w:rPr>
        <w:t>. br. 6-St.</w:t>
      </w:r>
      <w:r w:rsidR="00D63F93" w:rsidRPr="00D30443">
        <w:rPr>
          <w:sz w:val="22"/>
          <w:szCs w:val="22"/>
        </w:rPr>
        <w:t>1545</w:t>
      </w:r>
      <w:r w:rsidR="00153FC9" w:rsidRPr="00D30443">
        <w:rPr>
          <w:sz w:val="22"/>
          <w:szCs w:val="22"/>
        </w:rPr>
        <w:t>/201</w:t>
      </w:r>
      <w:r w:rsidR="00D63F93" w:rsidRPr="00D30443">
        <w:rPr>
          <w:sz w:val="22"/>
          <w:szCs w:val="22"/>
        </w:rPr>
        <w:t>6</w:t>
      </w:r>
      <w:r w:rsidR="00153FC9" w:rsidRPr="00D30443">
        <w:rPr>
          <w:sz w:val="22"/>
          <w:szCs w:val="22"/>
        </w:rPr>
        <w:t>-</w:t>
      </w:r>
      <w:r w:rsidR="00D30443" w:rsidRPr="00D30443">
        <w:rPr>
          <w:sz w:val="22"/>
          <w:szCs w:val="22"/>
        </w:rPr>
        <w:t>16</w:t>
      </w:r>
    </w:p>
    <w:p w:rsidRDefault="00284583" w:rsidP="00284583" w:rsidR="00284583" w:rsidRPr="00D30443">
      <w:pPr>
        <w:jc w:val="right"/>
        <w:rPr>
          <w:sz w:val="28"/>
          <w:szCs w:val="28"/>
        </w:rPr>
      </w:pPr>
    </w:p>
    <w:p w:rsidRDefault="00284583" w:rsidP="00284583" w:rsidR="00284583" w:rsidRPr="00D30443">
      <w:pPr>
        <w:pStyle w:val="Naslov1"/>
        <w:rPr>
          <w:b w:val="false"/>
          <w:sz w:val="22"/>
          <w:szCs w:val="22"/>
        </w:rPr>
      </w:pPr>
      <w:r w:rsidRPr="00D30443">
        <w:rPr>
          <w:b w:val="false"/>
          <w:sz w:val="22"/>
          <w:szCs w:val="22"/>
        </w:rPr>
        <w:t>R E P U B L I K A   H R V A T S K A</w:t>
      </w:r>
    </w:p>
    <w:p w:rsidRDefault="00284583" w:rsidP="00284583" w:rsidR="00284583" w:rsidRPr="00D30443">
      <w:pPr>
        <w:pStyle w:val="Naslov1"/>
        <w:rPr>
          <w:b w:val="false"/>
          <w:sz w:val="16"/>
          <w:szCs w:val="16"/>
        </w:rPr>
      </w:pPr>
    </w:p>
    <w:p w:rsidRDefault="00284583" w:rsidP="00284583" w:rsidR="00284583" w:rsidRPr="00D30443">
      <w:pPr>
        <w:pStyle w:val="Naslov1"/>
        <w:rPr>
          <w:b w:val="false"/>
          <w:sz w:val="22"/>
          <w:szCs w:val="22"/>
        </w:rPr>
      </w:pPr>
      <w:r w:rsidRPr="00D30443">
        <w:rPr>
          <w:b w:val="false"/>
          <w:sz w:val="22"/>
          <w:szCs w:val="22"/>
        </w:rPr>
        <w:t>R J E Š E N J E</w:t>
      </w:r>
    </w:p>
    <w:p w:rsidRDefault="00284583" w:rsidP="00284583" w:rsidR="00284583" w:rsidRPr="00D30443">
      <w:pPr>
        <w:jc w:val="center"/>
        <w:rPr>
          <w:sz w:val="22"/>
          <w:szCs w:val="22"/>
        </w:rPr>
      </w:pPr>
    </w:p>
    <w:p w:rsidRDefault="00067113" w:rsidP="00284583" w:rsidR="00067113" w:rsidRPr="00D30443">
      <w:pPr>
        <w:jc w:val="center"/>
        <w:rPr>
          <w:sz w:val="22"/>
          <w:szCs w:val="22"/>
        </w:rPr>
      </w:pPr>
    </w:p>
    <w:p w:rsidRDefault="00284583" w:rsidP="00284583" w:rsidR="00284583" w:rsidRPr="00D30443">
      <w:pPr>
        <w:pStyle w:val="Tijeloteksta"/>
        <w:rPr>
          <w:sz w:val="22"/>
          <w:szCs w:val="22"/>
        </w:rPr>
      </w:pPr>
      <w:r w:rsidRPr="00D30443">
        <w:rPr>
          <w:sz w:val="22"/>
          <w:szCs w:val="22"/>
        </w:rPr>
        <w:tab/>
      </w:r>
      <w:r w:rsidR="00DD5744" w:rsidRPr="00D30443">
        <w:rPr>
          <w:sz w:val="22"/>
          <w:szCs w:val="22"/>
        </w:rPr>
        <w:t>Trgovački sud u Splitu</w:t>
      </w:r>
      <w:r w:rsidRPr="00D30443">
        <w:rPr>
          <w:sz w:val="22"/>
          <w:szCs w:val="22"/>
        </w:rPr>
        <w:t>, po sucu tog suda Srđanu Gavraniću, kao sucu</w:t>
      </w:r>
      <w:r w:rsidR="00A7624B" w:rsidRPr="00D30443">
        <w:rPr>
          <w:sz w:val="22"/>
          <w:szCs w:val="22"/>
        </w:rPr>
        <w:t xml:space="preserve"> pojedincu</w:t>
      </w:r>
      <w:r w:rsidRPr="00D30443">
        <w:rPr>
          <w:sz w:val="22"/>
          <w:szCs w:val="22"/>
        </w:rPr>
        <w:t xml:space="preserve">, povodom prijedloga za otvaranje stečajnog postupka nad dužnikom </w:t>
      </w:r>
      <w:r w:rsidR="00D63F93" w:rsidRPr="00D30443">
        <w:rPr>
          <w:sz w:val="22"/>
          <w:szCs w:val="22"/>
          <w:lang w:val="en-AU"/>
        </w:rPr>
        <w:t xml:space="preserve">IMMENSUS </w:t>
      </w:r>
      <w:proofErr w:type="spellStart"/>
      <w:r w:rsidR="00D63F93" w:rsidRPr="00D30443">
        <w:rPr>
          <w:sz w:val="22"/>
          <w:szCs w:val="22"/>
          <w:lang w:val="en-AU"/>
        </w:rPr>
        <w:t>d.o.o</w:t>
      </w:r>
      <w:proofErr w:type="spellEnd"/>
      <w:r w:rsidR="00D63F93" w:rsidRPr="00D30443">
        <w:rPr>
          <w:sz w:val="22"/>
          <w:szCs w:val="22"/>
          <w:lang w:val="en-AU"/>
        </w:rPr>
        <w:t xml:space="preserve">., </w:t>
      </w:r>
      <w:proofErr w:type="spellStart"/>
      <w:proofErr w:type="gramStart"/>
      <w:r w:rsidR="00D63F93" w:rsidRPr="00D30443">
        <w:rPr>
          <w:sz w:val="22"/>
          <w:szCs w:val="22"/>
          <w:lang w:val="en-AU"/>
        </w:rPr>
        <w:t>putnička</w:t>
      </w:r>
      <w:proofErr w:type="spellEnd"/>
      <w:proofErr w:type="gramEnd"/>
      <w:r w:rsidR="00D63F93" w:rsidRPr="00D30443">
        <w:rPr>
          <w:sz w:val="22"/>
          <w:szCs w:val="22"/>
          <w:lang w:val="en-AU"/>
        </w:rPr>
        <w:t xml:space="preserve"> </w:t>
      </w:r>
      <w:proofErr w:type="spellStart"/>
      <w:r w:rsidR="00D63F93" w:rsidRPr="00D30443">
        <w:rPr>
          <w:sz w:val="22"/>
          <w:szCs w:val="22"/>
          <w:lang w:val="en-AU"/>
        </w:rPr>
        <w:t>agencija</w:t>
      </w:r>
      <w:proofErr w:type="spellEnd"/>
      <w:r w:rsidR="00D63F93" w:rsidRPr="00D30443">
        <w:rPr>
          <w:sz w:val="22"/>
          <w:szCs w:val="22"/>
          <w:lang w:val="en-AU"/>
        </w:rPr>
        <w:t>, Plano 47, Plano, MBS: 060222362, OIB: 81730504148</w:t>
      </w:r>
      <w:r w:rsidR="007A4860" w:rsidRPr="00D30443">
        <w:rPr>
          <w:sz w:val="22"/>
          <w:szCs w:val="22"/>
        </w:rPr>
        <w:t xml:space="preserve">, </w:t>
      </w:r>
      <w:r w:rsidRPr="00D30443">
        <w:rPr>
          <w:sz w:val="22"/>
          <w:szCs w:val="22"/>
        </w:rPr>
        <w:t xml:space="preserve">izvan ročišta, </w:t>
      </w:r>
      <w:r w:rsidR="00D63F93" w:rsidRPr="00D30443">
        <w:rPr>
          <w:sz w:val="22"/>
          <w:szCs w:val="22"/>
        </w:rPr>
        <w:t>1</w:t>
      </w:r>
      <w:r w:rsidR="00153FC9" w:rsidRPr="00D30443">
        <w:rPr>
          <w:sz w:val="22"/>
          <w:szCs w:val="22"/>
        </w:rPr>
        <w:t xml:space="preserve">. </w:t>
      </w:r>
      <w:r w:rsidR="00D63F93" w:rsidRPr="00D30443">
        <w:rPr>
          <w:sz w:val="22"/>
          <w:szCs w:val="22"/>
        </w:rPr>
        <w:t>listopada</w:t>
      </w:r>
      <w:r w:rsidR="00326FE2" w:rsidRPr="00D30443">
        <w:rPr>
          <w:sz w:val="22"/>
          <w:szCs w:val="22"/>
        </w:rPr>
        <w:t xml:space="preserve"> 201</w:t>
      </w:r>
      <w:r w:rsidR="00334005" w:rsidRPr="00D30443">
        <w:rPr>
          <w:sz w:val="22"/>
          <w:szCs w:val="22"/>
        </w:rPr>
        <w:t>8</w:t>
      </w:r>
      <w:r w:rsidR="00326FE2" w:rsidRPr="00D30443">
        <w:rPr>
          <w:sz w:val="22"/>
          <w:szCs w:val="22"/>
        </w:rPr>
        <w:t>.</w:t>
      </w:r>
      <w:r w:rsidR="0071113E" w:rsidRPr="00D30443">
        <w:rPr>
          <w:sz w:val="22"/>
          <w:szCs w:val="22"/>
        </w:rPr>
        <w:t xml:space="preserve"> </w:t>
      </w:r>
    </w:p>
    <w:p w:rsidRDefault="00284583" w:rsidP="00284583" w:rsidR="00284583" w:rsidRPr="00D30443">
      <w:pPr>
        <w:pStyle w:val="Tijeloteksta"/>
        <w:rPr>
          <w:sz w:val="22"/>
          <w:szCs w:val="22"/>
        </w:rPr>
      </w:pPr>
    </w:p>
    <w:p w:rsidRDefault="00067113" w:rsidP="00284583" w:rsidR="00067113" w:rsidRPr="00D30443">
      <w:pPr>
        <w:pStyle w:val="Tijeloteksta"/>
        <w:jc w:val="center"/>
        <w:rPr>
          <w:sz w:val="22"/>
          <w:szCs w:val="22"/>
        </w:rPr>
      </w:pPr>
    </w:p>
    <w:p w:rsidRDefault="00284583" w:rsidP="00284583" w:rsidR="00284583" w:rsidRPr="00D30443">
      <w:pPr>
        <w:pStyle w:val="Tijeloteksta"/>
        <w:jc w:val="center"/>
        <w:rPr>
          <w:sz w:val="22"/>
          <w:szCs w:val="22"/>
        </w:rPr>
      </w:pPr>
      <w:r w:rsidRPr="00D30443">
        <w:rPr>
          <w:sz w:val="22"/>
          <w:szCs w:val="22"/>
        </w:rPr>
        <w:t>r i j e š i o    j e</w:t>
      </w:r>
    </w:p>
    <w:p w:rsidRDefault="00067113" w:rsidP="00284583" w:rsidR="00067113" w:rsidRPr="00D30443">
      <w:pPr>
        <w:pStyle w:val="Tijeloteksta"/>
        <w:jc w:val="center"/>
        <w:rPr>
          <w:sz w:val="22"/>
          <w:szCs w:val="22"/>
        </w:rPr>
      </w:pPr>
    </w:p>
    <w:p w:rsidRDefault="00284583" w:rsidP="00284583" w:rsidR="00284583" w:rsidRPr="00D30443">
      <w:pPr>
        <w:pStyle w:val="Tijeloteksta"/>
        <w:jc w:val="center"/>
        <w:rPr>
          <w:sz w:val="22"/>
          <w:szCs w:val="22"/>
        </w:rPr>
      </w:pPr>
    </w:p>
    <w:p w:rsidRDefault="00284583" w:rsidP="00284583" w:rsidR="00284583" w:rsidRPr="00D30443">
      <w:pPr>
        <w:jc w:val="both"/>
        <w:rPr>
          <w:color w:val="000000"/>
          <w:sz w:val="22"/>
          <w:szCs w:val="22"/>
        </w:rPr>
      </w:pPr>
      <w:r w:rsidRPr="00D30443">
        <w:rPr>
          <w:sz w:val="22"/>
          <w:szCs w:val="22"/>
        </w:rPr>
        <w:t>I.</w:t>
      </w:r>
      <w:r w:rsidRPr="00D30443">
        <w:rPr>
          <w:sz w:val="22"/>
          <w:szCs w:val="22"/>
        </w:rPr>
        <w:tab/>
      </w:r>
      <w:r w:rsidRPr="00D30443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D63F93" w:rsidRPr="00D30443">
        <w:rPr>
          <w:sz w:val="22"/>
          <w:szCs w:val="22"/>
          <w:lang w:val="en-AU"/>
        </w:rPr>
        <w:t xml:space="preserve">IMMENSUS </w:t>
      </w:r>
      <w:proofErr w:type="spellStart"/>
      <w:r w:rsidR="00D63F93" w:rsidRPr="00D30443">
        <w:rPr>
          <w:sz w:val="22"/>
          <w:szCs w:val="22"/>
          <w:lang w:val="en-AU"/>
        </w:rPr>
        <w:t>d.o.o</w:t>
      </w:r>
      <w:proofErr w:type="spellEnd"/>
      <w:r w:rsidR="00D63F93" w:rsidRPr="00D30443">
        <w:rPr>
          <w:sz w:val="22"/>
          <w:szCs w:val="22"/>
          <w:lang w:val="en-AU"/>
        </w:rPr>
        <w:t xml:space="preserve">., </w:t>
      </w:r>
      <w:proofErr w:type="spellStart"/>
      <w:r w:rsidR="00D63F93" w:rsidRPr="00D30443">
        <w:rPr>
          <w:sz w:val="22"/>
          <w:szCs w:val="22"/>
          <w:lang w:val="en-AU"/>
        </w:rPr>
        <w:t>putnička</w:t>
      </w:r>
      <w:proofErr w:type="spellEnd"/>
      <w:r w:rsidR="00D63F93" w:rsidRPr="00D30443">
        <w:rPr>
          <w:sz w:val="22"/>
          <w:szCs w:val="22"/>
          <w:lang w:val="en-AU"/>
        </w:rPr>
        <w:t xml:space="preserve"> </w:t>
      </w:r>
      <w:proofErr w:type="spellStart"/>
      <w:r w:rsidR="00D63F93" w:rsidRPr="00D30443">
        <w:rPr>
          <w:sz w:val="22"/>
          <w:szCs w:val="22"/>
          <w:lang w:val="en-AU"/>
        </w:rPr>
        <w:t>agencija</w:t>
      </w:r>
      <w:proofErr w:type="spellEnd"/>
      <w:r w:rsidR="00D63F93" w:rsidRPr="00D30443">
        <w:rPr>
          <w:sz w:val="22"/>
          <w:szCs w:val="22"/>
          <w:lang w:val="en-AU"/>
        </w:rPr>
        <w:t>, Plano 47, Plano, MBS: 060222362, OIB: 81730504148</w:t>
      </w:r>
      <w:r w:rsidRPr="00D30443">
        <w:rPr>
          <w:color w:val="000000"/>
          <w:sz w:val="22"/>
          <w:szCs w:val="22"/>
        </w:rPr>
        <w:t>, u roku petnaest (15) dana na ime predujma za pokriće troškova prethodnog i otvorenog stečajnog postupka, solidarno uplatiti u korist računa ovog suda br. HR1623900011300000664 otvorenog kod Hrvatske poštanske banke d. d., Zagreb, pozivom na broj 10-</w:t>
      </w:r>
      <w:r w:rsidR="00D63F93" w:rsidRPr="00D30443">
        <w:rPr>
          <w:color w:val="000000"/>
          <w:sz w:val="22"/>
          <w:szCs w:val="22"/>
        </w:rPr>
        <w:t>1545</w:t>
      </w:r>
      <w:r w:rsidR="007A4860" w:rsidRPr="00D30443">
        <w:rPr>
          <w:color w:val="000000"/>
          <w:sz w:val="22"/>
          <w:szCs w:val="22"/>
        </w:rPr>
        <w:t>-201</w:t>
      </w:r>
      <w:r w:rsidR="00D63F93" w:rsidRPr="00D30443">
        <w:rPr>
          <w:color w:val="000000"/>
          <w:sz w:val="22"/>
          <w:szCs w:val="22"/>
        </w:rPr>
        <w:t>6</w:t>
      </w:r>
      <w:r w:rsidRPr="00D30443">
        <w:rPr>
          <w:color w:val="000000"/>
          <w:sz w:val="22"/>
          <w:szCs w:val="22"/>
        </w:rPr>
        <w:t xml:space="preserve">, iznos </w:t>
      </w:r>
      <w:r w:rsidR="007A01A3" w:rsidRPr="00D30443">
        <w:rPr>
          <w:color w:val="000000"/>
          <w:sz w:val="22"/>
          <w:szCs w:val="22"/>
        </w:rPr>
        <w:t>od 1</w:t>
      </w:r>
      <w:r w:rsidR="00D63F93" w:rsidRPr="00D30443">
        <w:rPr>
          <w:color w:val="000000"/>
          <w:sz w:val="22"/>
          <w:szCs w:val="22"/>
        </w:rPr>
        <w:t>5</w:t>
      </w:r>
      <w:r w:rsidRPr="00D30443">
        <w:rPr>
          <w:color w:val="000000"/>
          <w:sz w:val="22"/>
          <w:szCs w:val="22"/>
        </w:rPr>
        <w:t xml:space="preserve">.000,00 kuna, te u istom roku potvrdu o uplati dostaviti u sudski spis pozivom na posl.br. St. </w:t>
      </w:r>
      <w:r w:rsidR="00D63F93" w:rsidRPr="00D30443">
        <w:rPr>
          <w:color w:val="000000"/>
          <w:sz w:val="22"/>
          <w:szCs w:val="22"/>
        </w:rPr>
        <w:t>1545</w:t>
      </w:r>
      <w:r w:rsidR="007A4860" w:rsidRPr="00D30443">
        <w:rPr>
          <w:color w:val="000000"/>
          <w:sz w:val="22"/>
          <w:szCs w:val="22"/>
        </w:rPr>
        <w:t>/201</w:t>
      </w:r>
      <w:r w:rsidR="00D63F93" w:rsidRPr="00D30443">
        <w:rPr>
          <w:color w:val="000000"/>
          <w:sz w:val="22"/>
          <w:szCs w:val="22"/>
        </w:rPr>
        <w:t>6</w:t>
      </w:r>
      <w:r w:rsidR="007A4860" w:rsidRPr="00D30443">
        <w:rPr>
          <w:color w:val="000000"/>
          <w:sz w:val="22"/>
          <w:szCs w:val="22"/>
        </w:rPr>
        <w:t>.</w:t>
      </w:r>
      <w:r w:rsidRPr="00D30443">
        <w:rPr>
          <w:color w:val="000000"/>
          <w:sz w:val="22"/>
          <w:szCs w:val="22"/>
        </w:rPr>
        <w:t xml:space="preserve"> </w:t>
      </w:r>
    </w:p>
    <w:p w:rsidRDefault="00284583" w:rsidP="00284583" w:rsidR="00284583" w:rsidRPr="00D3044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 w:rsidRPr="00D3044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30443">
        <w:rPr>
          <w:color w:val="000000"/>
          <w:sz w:val="22"/>
          <w:szCs w:val="22"/>
        </w:rPr>
        <w:t>II.</w:t>
      </w:r>
      <w:r w:rsidRPr="00D30443">
        <w:rPr>
          <w:color w:val="000000"/>
          <w:sz w:val="22"/>
          <w:szCs w:val="22"/>
        </w:rPr>
        <w:tab/>
        <w:t>Rješenje će se objaviti na oglasnoj ploči suda.</w:t>
      </w:r>
    </w:p>
    <w:p w:rsidRDefault="00284583" w:rsidP="00284583" w:rsidR="00284583" w:rsidRPr="00D3044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 w:rsidRPr="00D3044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30443">
        <w:rPr>
          <w:color w:val="000000"/>
          <w:sz w:val="22"/>
          <w:szCs w:val="22"/>
        </w:rPr>
        <w:t>III.</w:t>
      </w:r>
      <w:r w:rsidRPr="00D30443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284583" w:rsidP="00284583" w:rsidR="00284583" w:rsidRPr="00D3044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BC31B4" w:rsidR="00284583" w:rsidRPr="00D3044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30443">
        <w:rPr>
          <w:color w:val="000000"/>
          <w:sz w:val="22"/>
          <w:szCs w:val="22"/>
        </w:rPr>
        <w:t>IV.</w:t>
      </w:r>
      <w:r w:rsidRPr="00D30443">
        <w:rPr>
          <w:color w:val="000000"/>
          <w:sz w:val="22"/>
          <w:szCs w:val="22"/>
        </w:rPr>
        <w:tab/>
        <w:t>Ako se stečajni postupak zaključi prema čl. 132. Stečajnog zakona, a dužnik nema sredstava za pokriće najnužnijih troškova, sredstva će se isplatiti na teret Fonda za namirenje troškova stečajnog postupka.</w:t>
      </w:r>
    </w:p>
    <w:p w:rsidRDefault="00284583" w:rsidP="00284583" w:rsidR="00284583" w:rsidRPr="00D30443">
      <w:pPr>
        <w:ind w:hanging="705" w:left="705"/>
        <w:jc w:val="both"/>
        <w:rPr>
          <w:sz w:val="16"/>
          <w:szCs w:val="16"/>
        </w:rPr>
      </w:pPr>
    </w:p>
    <w:p w:rsidRDefault="00067113" w:rsidP="00284583" w:rsidR="00067113" w:rsidRPr="00D30443">
      <w:pPr>
        <w:jc w:val="center"/>
        <w:rPr>
          <w:sz w:val="22"/>
          <w:szCs w:val="22"/>
        </w:rPr>
      </w:pPr>
    </w:p>
    <w:p w:rsidRDefault="00284583" w:rsidP="00284583" w:rsidR="00284583" w:rsidRPr="00D30443">
      <w:pPr>
        <w:jc w:val="center"/>
        <w:rPr>
          <w:sz w:val="22"/>
          <w:szCs w:val="22"/>
        </w:rPr>
      </w:pPr>
      <w:r w:rsidRPr="00D30443">
        <w:rPr>
          <w:sz w:val="22"/>
          <w:szCs w:val="22"/>
        </w:rPr>
        <w:t>Obrazloženje</w:t>
      </w:r>
    </w:p>
    <w:p w:rsidRDefault="00284583" w:rsidP="00284583" w:rsidR="00284583" w:rsidRPr="00D30443">
      <w:pPr>
        <w:ind w:hanging="705" w:left="705"/>
        <w:jc w:val="both"/>
        <w:rPr>
          <w:sz w:val="22"/>
          <w:szCs w:val="22"/>
        </w:rPr>
      </w:pPr>
    </w:p>
    <w:p w:rsidRDefault="00D63F93" w:rsidP="00D63F93" w:rsidR="00D63F93" w:rsidRPr="00D30443">
      <w:pPr>
        <w:ind w:firstLine="708"/>
        <w:jc w:val="both"/>
        <w:rPr>
          <w:sz w:val="22"/>
          <w:szCs w:val="22"/>
        </w:rPr>
      </w:pPr>
      <w:r w:rsidRPr="00D30443">
        <w:rPr>
          <w:sz w:val="22"/>
          <w:szCs w:val="22"/>
        </w:rPr>
        <w:t>Financijska agencija RC Split, Podružnica Split je podnijela ovom sudu preko pošte preporučeno 27. lipnja 2016. prijedlog za otvaranje stečajnog postupka nad dužnikom. U prijedlogu se u bitnome navodi da na dan 1. rujna 2015. dužnik u Očevidniku redoslijeda osnova za plaćanje ima evidentirane neizvršene osnove za plaćanje u neprekinutom razdoblju od 386 dana u ukupnom iznosu od 974.667,71 kuna, da ima 2 zaposlena, da ima otvoren račun kod Erste&amp;</w:t>
      </w:r>
      <w:proofErr w:type="spellStart"/>
      <w:r w:rsidRPr="00D30443">
        <w:rPr>
          <w:sz w:val="22"/>
          <w:szCs w:val="22"/>
        </w:rPr>
        <w:t>Steiermarkische</w:t>
      </w:r>
      <w:proofErr w:type="spellEnd"/>
      <w:r w:rsidRPr="00D30443">
        <w:rPr>
          <w:sz w:val="22"/>
          <w:szCs w:val="22"/>
        </w:rPr>
        <w:t xml:space="preserve"> </w:t>
      </w:r>
      <w:proofErr w:type="spellStart"/>
      <w:r w:rsidRPr="00D30443">
        <w:rPr>
          <w:sz w:val="22"/>
          <w:szCs w:val="22"/>
        </w:rPr>
        <w:t>bank</w:t>
      </w:r>
      <w:proofErr w:type="spellEnd"/>
      <w:r w:rsidRPr="00D30443">
        <w:rPr>
          <w:sz w:val="22"/>
          <w:szCs w:val="22"/>
        </w:rPr>
        <w:t xml:space="preserve"> d.d., da ne raspolaže drugim podacima o imovini, te da nema zaplijenjenih sredstava na ime predujma za namirenje troškova stečajnog postupka.</w:t>
      </w:r>
    </w:p>
    <w:p w:rsidRDefault="00BC31B4" w:rsidP="00BC31B4" w:rsidR="00BC31B4" w:rsidRPr="00D30443">
      <w:pPr>
        <w:jc w:val="both"/>
        <w:rPr>
          <w:sz w:val="16"/>
          <w:szCs w:val="16"/>
        </w:rPr>
      </w:pPr>
    </w:p>
    <w:p w:rsidRDefault="00284583" w:rsidP="00284583" w:rsidR="00284583" w:rsidRPr="00D3044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30443">
        <w:rPr>
          <w:sz w:val="22"/>
          <w:szCs w:val="22"/>
        </w:rPr>
        <w:t xml:space="preserve">Rješenjem ovog suda posl.br. St. </w:t>
      </w:r>
      <w:r w:rsidR="00915405" w:rsidRPr="00D30443">
        <w:rPr>
          <w:sz w:val="22"/>
          <w:szCs w:val="22"/>
        </w:rPr>
        <w:t xml:space="preserve">1545/2016-6 od 19. srpnja 2018. </w:t>
      </w:r>
      <w:r w:rsidRPr="00D30443">
        <w:rPr>
          <w:sz w:val="22"/>
          <w:szCs w:val="22"/>
        </w:rPr>
        <w:t>pokrenut je postupak radi utvrđenja uvjeta za otvaranje stečajnog postupka (prethodni postupak) nad dužnikom.</w:t>
      </w:r>
    </w:p>
    <w:p w:rsidRDefault="00284583" w:rsidP="00284583" w:rsidR="00284583" w:rsidRPr="00D30443">
      <w:pPr>
        <w:ind w:firstLine="708"/>
        <w:jc w:val="both"/>
        <w:rPr>
          <w:sz w:val="16"/>
          <w:szCs w:val="16"/>
        </w:rPr>
      </w:pPr>
    </w:p>
    <w:p w:rsidRDefault="00284583" w:rsidP="00BC31B4" w:rsidR="00D16D05" w:rsidRPr="00D30443">
      <w:pPr>
        <w:ind w:firstLine="708"/>
        <w:jc w:val="both"/>
        <w:rPr>
          <w:sz w:val="22"/>
          <w:szCs w:val="22"/>
        </w:rPr>
      </w:pPr>
      <w:r w:rsidRPr="00D30443">
        <w:rPr>
          <w:sz w:val="22"/>
          <w:szCs w:val="22"/>
        </w:rPr>
        <w:t xml:space="preserve">U prethodnom postupku o prijedlogu za otvaranje stečajnog postupka dužnik </w:t>
      </w:r>
      <w:r w:rsidR="00264BEB" w:rsidRPr="00D30443">
        <w:rPr>
          <w:sz w:val="22"/>
          <w:szCs w:val="22"/>
        </w:rPr>
        <w:t>se</w:t>
      </w:r>
      <w:r w:rsidR="00153FC9" w:rsidRPr="00D30443">
        <w:rPr>
          <w:sz w:val="22"/>
          <w:szCs w:val="22"/>
        </w:rPr>
        <w:t xml:space="preserve"> nije</w:t>
      </w:r>
      <w:r w:rsidR="007A4860" w:rsidRPr="00D30443">
        <w:rPr>
          <w:sz w:val="22"/>
          <w:szCs w:val="22"/>
        </w:rPr>
        <w:t xml:space="preserve"> </w:t>
      </w:r>
      <w:r w:rsidRPr="00D30443">
        <w:rPr>
          <w:sz w:val="22"/>
          <w:szCs w:val="22"/>
        </w:rPr>
        <w:t>izjasnio</w:t>
      </w:r>
      <w:r w:rsidR="00153FC9" w:rsidRPr="00D30443">
        <w:rPr>
          <w:sz w:val="22"/>
          <w:szCs w:val="22"/>
        </w:rPr>
        <w:t>.</w:t>
      </w:r>
    </w:p>
    <w:p w:rsidRDefault="00284583" w:rsidP="00284583" w:rsidR="00284583" w:rsidRPr="00D30443">
      <w:pPr>
        <w:ind w:firstLine="708"/>
        <w:jc w:val="both"/>
        <w:rPr>
          <w:sz w:val="16"/>
          <w:szCs w:val="16"/>
        </w:rPr>
      </w:pPr>
    </w:p>
    <w:p w:rsidRDefault="00915405" w:rsidP="00915405" w:rsidR="00915405" w:rsidRPr="00D30443">
      <w:pPr>
        <w:ind w:firstLine="709"/>
        <w:jc w:val="both"/>
        <w:rPr>
          <w:sz w:val="22"/>
          <w:szCs w:val="22"/>
        </w:rPr>
      </w:pPr>
      <w:r w:rsidRPr="00D30443">
        <w:rPr>
          <w:sz w:val="22"/>
          <w:szCs w:val="22"/>
        </w:rPr>
        <w:lastRenderedPageBreak/>
        <w:t>Prema dopisu ,Općinski sud u Splitu, zemljišnoknjižni odjel Trogir od 24. srpnja 2018. (list spisa 18) i Centra za vozila Hrvat</w:t>
      </w:r>
      <w:r w:rsidR="00D30443">
        <w:rPr>
          <w:sz w:val="22"/>
          <w:szCs w:val="22"/>
        </w:rPr>
        <w:t>ska d.d. od  8. kolovoza 2018.</w:t>
      </w:r>
      <w:r w:rsidRPr="00D30443">
        <w:rPr>
          <w:sz w:val="22"/>
          <w:szCs w:val="22"/>
        </w:rPr>
        <w:t xml:space="preserve"> (list spisa 21) proizlazi da dužnik nema imovine. </w:t>
      </w:r>
    </w:p>
    <w:p w:rsidRDefault="00915405" w:rsidP="00915405" w:rsidR="00915405" w:rsidRPr="00D30443">
      <w:pPr>
        <w:ind w:firstLine="709"/>
        <w:jc w:val="both"/>
        <w:rPr>
          <w:sz w:val="16"/>
          <w:szCs w:val="16"/>
        </w:rPr>
      </w:pPr>
    </w:p>
    <w:p w:rsidRDefault="00915405" w:rsidP="00915405" w:rsidR="00915405" w:rsidRPr="00D30443">
      <w:pPr>
        <w:ind w:firstLine="709"/>
        <w:jc w:val="both"/>
        <w:rPr>
          <w:sz w:val="22"/>
          <w:szCs w:val="22"/>
        </w:rPr>
      </w:pPr>
      <w:r w:rsidRPr="00D30443">
        <w:rPr>
          <w:sz w:val="22"/>
          <w:szCs w:val="22"/>
        </w:rPr>
        <w:t>Prema dopisu Porezne uprave Split, Ispostava Trogir od 31. kolovoza 2018. (list spisa 19) proizlazi da prema bilanci 2012. proizlazi da ima alata, pogonskog inventara i transportna imovina 381.678,00 kuna.</w:t>
      </w:r>
    </w:p>
    <w:p w:rsidRDefault="00295963" w:rsidP="00216DFB" w:rsidR="00295963" w:rsidRPr="00D30443">
      <w:pPr>
        <w:ind w:firstLine="709"/>
        <w:jc w:val="both"/>
        <w:rPr>
          <w:sz w:val="16"/>
          <w:szCs w:val="16"/>
        </w:rPr>
      </w:pPr>
    </w:p>
    <w:p w:rsidRDefault="002D6A43" w:rsidP="002D6A43" w:rsidR="002D6A43" w:rsidRPr="00D30443">
      <w:pPr>
        <w:ind w:firstLine="708"/>
        <w:jc w:val="both"/>
        <w:rPr>
          <w:sz w:val="22"/>
          <w:szCs w:val="22"/>
        </w:rPr>
      </w:pPr>
      <w:r w:rsidRPr="00D30443">
        <w:rPr>
          <w:sz w:val="22"/>
          <w:szCs w:val="22"/>
        </w:rPr>
        <w:t xml:space="preserve">Prema potvrdi FINE od </w:t>
      </w:r>
      <w:r w:rsidR="00153FC9" w:rsidRPr="00D30443">
        <w:rPr>
          <w:sz w:val="22"/>
          <w:szCs w:val="22"/>
        </w:rPr>
        <w:t xml:space="preserve">28. </w:t>
      </w:r>
      <w:r w:rsidR="00D30443" w:rsidRPr="00D30443">
        <w:rPr>
          <w:sz w:val="22"/>
          <w:szCs w:val="22"/>
        </w:rPr>
        <w:t>rujna</w:t>
      </w:r>
      <w:r w:rsidR="00093C85" w:rsidRPr="00D30443">
        <w:rPr>
          <w:sz w:val="22"/>
          <w:szCs w:val="22"/>
        </w:rPr>
        <w:t xml:space="preserve"> 2018</w:t>
      </w:r>
      <w:r w:rsidRPr="00D30443">
        <w:rPr>
          <w:sz w:val="22"/>
          <w:szCs w:val="22"/>
        </w:rPr>
        <w:t xml:space="preserve">. </w:t>
      </w:r>
      <w:r w:rsidR="00DE1218" w:rsidRPr="00D30443">
        <w:rPr>
          <w:sz w:val="22"/>
          <w:szCs w:val="22"/>
        </w:rPr>
        <w:t xml:space="preserve">(list spisa </w:t>
      </w:r>
      <w:r w:rsidR="00D30443" w:rsidRPr="00D30443">
        <w:rPr>
          <w:sz w:val="22"/>
          <w:szCs w:val="22"/>
        </w:rPr>
        <w:t>22-24</w:t>
      </w:r>
      <w:r w:rsidR="00DE1218" w:rsidRPr="00D30443">
        <w:rPr>
          <w:sz w:val="22"/>
          <w:szCs w:val="22"/>
        </w:rPr>
        <w:t xml:space="preserve">) </w:t>
      </w:r>
      <w:r w:rsidRPr="00D30443">
        <w:rPr>
          <w:sz w:val="22"/>
          <w:szCs w:val="22"/>
        </w:rPr>
        <w:t xml:space="preserve">proizlazi da dužnik </w:t>
      </w:r>
      <w:r w:rsidR="00DE1218" w:rsidRPr="00D30443">
        <w:rPr>
          <w:sz w:val="22"/>
          <w:szCs w:val="22"/>
        </w:rPr>
        <w:t xml:space="preserve">na </w:t>
      </w:r>
      <w:r w:rsidRPr="00D30443">
        <w:rPr>
          <w:sz w:val="22"/>
          <w:szCs w:val="22"/>
        </w:rPr>
        <w:t>dan izdavanja</w:t>
      </w:r>
      <w:r w:rsidR="00DE1218" w:rsidRPr="00D30443">
        <w:rPr>
          <w:sz w:val="22"/>
          <w:szCs w:val="22"/>
        </w:rPr>
        <w:t xml:space="preserve"> potvrde </w:t>
      </w:r>
      <w:r w:rsidRPr="00D30443">
        <w:rPr>
          <w:sz w:val="22"/>
          <w:szCs w:val="22"/>
        </w:rPr>
        <w:t xml:space="preserve">u Očevidniku redoslijeda za plaćanje </w:t>
      </w:r>
      <w:r w:rsidR="00216DFB" w:rsidRPr="00D30443">
        <w:rPr>
          <w:sz w:val="22"/>
          <w:szCs w:val="22"/>
        </w:rPr>
        <w:t xml:space="preserve">ima </w:t>
      </w:r>
      <w:r w:rsidRPr="00D30443">
        <w:rPr>
          <w:sz w:val="22"/>
          <w:szCs w:val="22"/>
        </w:rPr>
        <w:t xml:space="preserve">evidentirane neizvršene osnove za plaćanje u neprekinutom razdoblju od </w:t>
      </w:r>
      <w:r w:rsidR="00D30443" w:rsidRPr="00D30443">
        <w:rPr>
          <w:sz w:val="22"/>
          <w:szCs w:val="22"/>
        </w:rPr>
        <w:t>1508</w:t>
      </w:r>
      <w:r w:rsidR="00153FC9" w:rsidRPr="00D30443">
        <w:rPr>
          <w:sz w:val="22"/>
          <w:szCs w:val="22"/>
        </w:rPr>
        <w:t xml:space="preserve"> dana za iznos od </w:t>
      </w:r>
      <w:r w:rsidR="00D30443" w:rsidRPr="00D30443">
        <w:rPr>
          <w:sz w:val="22"/>
          <w:szCs w:val="22"/>
        </w:rPr>
        <w:t>1.372.921,79</w:t>
      </w:r>
      <w:r w:rsidR="00153FC9" w:rsidRPr="00D30443">
        <w:rPr>
          <w:sz w:val="22"/>
          <w:szCs w:val="22"/>
        </w:rPr>
        <w:t xml:space="preserve"> kunu.</w:t>
      </w:r>
    </w:p>
    <w:p w:rsidRDefault="00284583" w:rsidP="00002FFA" w:rsidR="00284583" w:rsidRPr="00D3044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 w:rsidRPr="00D3044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30443">
        <w:rPr>
          <w:color w:val="000000"/>
          <w:sz w:val="22"/>
          <w:szCs w:val="22"/>
        </w:rPr>
        <w:t>Prema</w:t>
      </w:r>
      <w:r w:rsidR="00D30443">
        <w:rPr>
          <w:color w:val="000000"/>
          <w:sz w:val="22"/>
          <w:szCs w:val="22"/>
        </w:rPr>
        <w:t xml:space="preserve"> članku</w:t>
      </w:r>
      <w:r w:rsidRPr="00D30443">
        <w:rPr>
          <w:color w:val="000000"/>
          <w:sz w:val="22"/>
          <w:szCs w:val="22"/>
        </w:rPr>
        <w:t xml:space="preserve"> 132. </w:t>
      </w:r>
      <w:r w:rsidR="00EA6F34" w:rsidRPr="00D30443">
        <w:rPr>
          <w:sz w:val="22"/>
          <w:szCs w:val="22"/>
        </w:rPr>
        <w:t>Stečajnog zakona (</w:t>
      </w:r>
      <w:r w:rsidR="00D30443">
        <w:rPr>
          <w:sz w:val="22"/>
          <w:szCs w:val="22"/>
        </w:rPr>
        <w:t>Narodne novine</w:t>
      </w:r>
      <w:r w:rsidR="00EA6F34" w:rsidRPr="00D30443">
        <w:rPr>
          <w:sz w:val="22"/>
          <w:szCs w:val="22"/>
        </w:rPr>
        <w:t xml:space="preserve"> 71/15, 104/17, dalje u tekstu SZ) </w:t>
      </w:r>
      <w:r w:rsidRPr="00D3044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1963B7" w:rsidP="00153FC9" w:rsidR="001963B7" w:rsidRPr="00D30443">
      <w:pPr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B5448E" w:rsidP="00B5448E" w:rsidR="00B5448E" w:rsidRPr="00D30443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D30443">
        <w:rPr>
          <w:sz w:val="22"/>
          <w:szCs w:val="22"/>
        </w:rPr>
        <w:t>Prema rezultatima provedenog postupka</w:t>
      </w:r>
      <w:r w:rsidR="00284583" w:rsidRPr="00D30443">
        <w:rPr>
          <w:sz w:val="22"/>
          <w:szCs w:val="22"/>
        </w:rPr>
        <w:t xml:space="preserve"> </w:t>
      </w:r>
      <w:r w:rsidR="00E96163" w:rsidRPr="00D30443">
        <w:rPr>
          <w:sz w:val="22"/>
          <w:szCs w:val="22"/>
        </w:rPr>
        <w:t xml:space="preserve">sud zaključuje da dužnik u ovom trenutku nema imovine koja bi </w:t>
      </w:r>
      <w:r w:rsidR="00262172" w:rsidRPr="00D30443">
        <w:rPr>
          <w:sz w:val="22"/>
          <w:szCs w:val="22"/>
        </w:rPr>
        <w:t xml:space="preserve">ulazila u stečajnu masu i </w:t>
      </w:r>
      <w:r w:rsidR="00E96163" w:rsidRPr="00D30443">
        <w:rPr>
          <w:sz w:val="22"/>
          <w:szCs w:val="22"/>
        </w:rPr>
        <w:t xml:space="preserve">bila dovoljna za namirenje troškova stečajnog postupka, </w:t>
      </w:r>
      <w:r w:rsidR="00216DFB" w:rsidRPr="00D30443">
        <w:rPr>
          <w:sz w:val="22"/>
          <w:szCs w:val="22"/>
        </w:rPr>
        <w:t xml:space="preserve">koji se odnose na izradu pečata, otvaranje i zatvaranje računa, naknadu platnog prometa, </w:t>
      </w:r>
      <w:r w:rsidR="007A01A3" w:rsidRPr="00D30443">
        <w:rPr>
          <w:sz w:val="22"/>
          <w:szCs w:val="22"/>
        </w:rPr>
        <w:t xml:space="preserve">troškove knjigovodstva, materijalne odnosno stvarne troškove stečajnih upravitelja, troškove izlučivanja i pohrane arhivske građe, te nagrade stečajnog upravitelja u bruto iznosu, koje troškove sud prema svom iskustvu </w:t>
      </w:r>
      <w:r w:rsidR="008E1B00" w:rsidRPr="00D30443">
        <w:rPr>
          <w:sz w:val="22"/>
          <w:szCs w:val="22"/>
        </w:rPr>
        <w:t>u konkr</w:t>
      </w:r>
      <w:r w:rsidR="00153FC9" w:rsidRPr="00D30443">
        <w:rPr>
          <w:sz w:val="22"/>
          <w:szCs w:val="22"/>
        </w:rPr>
        <w:t>etnom slučaju procjenjuje na 15</w:t>
      </w:r>
      <w:r w:rsidR="008E1B00" w:rsidRPr="00D30443">
        <w:rPr>
          <w:sz w:val="22"/>
          <w:szCs w:val="22"/>
        </w:rPr>
        <w:t>.000,00 kuna</w:t>
      </w:r>
      <w:r w:rsidR="007A4860" w:rsidRPr="00D30443">
        <w:rPr>
          <w:sz w:val="22"/>
          <w:szCs w:val="22"/>
        </w:rPr>
        <w:t xml:space="preserve">. </w:t>
      </w:r>
    </w:p>
    <w:p w:rsidRDefault="00264BEB" w:rsidP="00067113" w:rsidR="00264BEB" w:rsidRPr="00D30443">
      <w:pPr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284583" w:rsidP="00284583" w:rsidR="00284583" w:rsidRPr="00D3044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30443">
        <w:rPr>
          <w:color w:val="000000"/>
          <w:sz w:val="22"/>
          <w:szCs w:val="22"/>
        </w:rPr>
        <w:t>Vjerovnici su poučeni sukladno čl</w:t>
      </w:r>
      <w:r w:rsidR="00D30443">
        <w:rPr>
          <w:color w:val="000000"/>
          <w:sz w:val="22"/>
          <w:szCs w:val="22"/>
        </w:rPr>
        <w:t>anku</w:t>
      </w:r>
      <w:r w:rsidRPr="00D30443">
        <w:rPr>
          <w:color w:val="000000"/>
          <w:sz w:val="22"/>
          <w:szCs w:val="22"/>
        </w:rPr>
        <w:t xml:space="preserve"> 132. SZ na posljedice ne postupanja po ovom rješenju.</w:t>
      </w:r>
    </w:p>
    <w:p w:rsidRDefault="00284583" w:rsidP="00284583" w:rsidR="00284583" w:rsidRPr="00D3044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 w:rsidRPr="00D30443">
      <w:pPr>
        <w:ind w:firstLine="708"/>
        <w:jc w:val="both"/>
        <w:rPr>
          <w:sz w:val="22"/>
          <w:szCs w:val="22"/>
        </w:rPr>
      </w:pPr>
      <w:r w:rsidRPr="00D30443">
        <w:rPr>
          <w:sz w:val="22"/>
          <w:szCs w:val="22"/>
        </w:rPr>
        <w:t xml:space="preserve">Zbog navedenog, na temelju spomenutih propisa, odlučeno je kao u izreci rješenja. </w:t>
      </w:r>
    </w:p>
    <w:p w:rsidRDefault="00284583" w:rsidP="00284583" w:rsidR="00093C85" w:rsidRPr="00D30443">
      <w:pPr>
        <w:jc w:val="both"/>
        <w:rPr>
          <w:sz w:val="22"/>
          <w:szCs w:val="22"/>
        </w:rPr>
      </w:pPr>
      <w:r w:rsidRPr="00D30443">
        <w:rPr>
          <w:sz w:val="22"/>
          <w:szCs w:val="22"/>
        </w:rPr>
        <w:tab/>
      </w:r>
      <w:r w:rsidRPr="00D30443">
        <w:rPr>
          <w:sz w:val="22"/>
          <w:szCs w:val="22"/>
        </w:rPr>
        <w:tab/>
      </w:r>
      <w:r w:rsidRPr="00D30443">
        <w:rPr>
          <w:sz w:val="22"/>
          <w:szCs w:val="22"/>
        </w:rPr>
        <w:tab/>
      </w:r>
    </w:p>
    <w:p w:rsidRDefault="00284583" w:rsidP="00284583" w:rsidR="00284583" w:rsidRPr="00D30443">
      <w:pPr>
        <w:jc w:val="center"/>
        <w:rPr>
          <w:sz w:val="22"/>
          <w:szCs w:val="22"/>
        </w:rPr>
      </w:pPr>
      <w:r w:rsidRPr="00D30443">
        <w:rPr>
          <w:sz w:val="22"/>
          <w:szCs w:val="22"/>
        </w:rPr>
        <w:t xml:space="preserve">U </w:t>
      </w:r>
      <w:r w:rsidR="004E2CA1" w:rsidRPr="00D30443">
        <w:rPr>
          <w:sz w:val="22"/>
          <w:szCs w:val="22"/>
        </w:rPr>
        <w:t>Splitu</w:t>
      </w:r>
      <w:r w:rsidR="00D30443">
        <w:rPr>
          <w:sz w:val="22"/>
          <w:szCs w:val="22"/>
        </w:rPr>
        <w:t>,</w:t>
      </w:r>
      <w:r w:rsidR="00DE1218" w:rsidRPr="00D30443">
        <w:rPr>
          <w:sz w:val="22"/>
          <w:szCs w:val="22"/>
        </w:rPr>
        <w:t xml:space="preserve"> </w:t>
      </w:r>
      <w:r w:rsidR="003B75CF" w:rsidRPr="00D30443">
        <w:rPr>
          <w:sz w:val="22"/>
          <w:szCs w:val="22"/>
        </w:rPr>
        <w:t>1</w:t>
      </w:r>
      <w:r w:rsidR="00153FC9" w:rsidRPr="00D30443">
        <w:rPr>
          <w:sz w:val="22"/>
          <w:szCs w:val="22"/>
        </w:rPr>
        <w:t xml:space="preserve">. </w:t>
      </w:r>
      <w:r w:rsidR="003B75CF" w:rsidRPr="00D30443">
        <w:rPr>
          <w:sz w:val="22"/>
          <w:szCs w:val="22"/>
        </w:rPr>
        <w:t>listopada</w:t>
      </w:r>
      <w:r w:rsidR="00150F96" w:rsidRPr="00D30443">
        <w:rPr>
          <w:sz w:val="22"/>
          <w:szCs w:val="22"/>
        </w:rPr>
        <w:t xml:space="preserve"> </w:t>
      </w:r>
      <w:r w:rsidR="001776BB" w:rsidRPr="00D30443">
        <w:rPr>
          <w:sz w:val="22"/>
          <w:szCs w:val="22"/>
        </w:rPr>
        <w:t>201</w:t>
      </w:r>
      <w:r w:rsidR="004C5388" w:rsidRPr="00D30443">
        <w:rPr>
          <w:sz w:val="22"/>
          <w:szCs w:val="22"/>
        </w:rPr>
        <w:t>8</w:t>
      </w:r>
      <w:r w:rsidRPr="00D30443">
        <w:rPr>
          <w:sz w:val="22"/>
          <w:szCs w:val="22"/>
        </w:rPr>
        <w:t xml:space="preserve">. </w:t>
      </w:r>
    </w:p>
    <w:p w:rsidRDefault="00284583" w:rsidP="00284583" w:rsidR="00284583" w:rsidRPr="00D30443">
      <w:pPr>
        <w:jc w:val="both"/>
        <w:rPr>
          <w:sz w:val="16"/>
          <w:szCs w:val="16"/>
        </w:rPr>
      </w:pPr>
    </w:p>
    <w:p w:rsidRDefault="00284583" w:rsidP="00284583" w:rsidR="00284583" w:rsidRPr="00D30443">
      <w:pPr>
        <w:jc w:val="both"/>
        <w:rPr>
          <w:sz w:val="22"/>
          <w:szCs w:val="22"/>
        </w:rPr>
      </w:pPr>
      <w:r w:rsidRPr="00D30443">
        <w:rPr>
          <w:sz w:val="22"/>
          <w:szCs w:val="22"/>
        </w:rPr>
        <w:tab/>
      </w:r>
      <w:r w:rsidRPr="00D30443">
        <w:rPr>
          <w:sz w:val="22"/>
          <w:szCs w:val="22"/>
        </w:rPr>
        <w:tab/>
      </w:r>
      <w:r w:rsidRPr="00D30443">
        <w:rPr>
          <w:sz w:val="22"/>
          <w:szCs w:val="22"/>
        </w:rPr>
        <w:tab/>
      </w:r>
      <w:r w:rsidRPr="00D30443">
        <w:rPr>
          <w:sz w:val="22"/>
          <w:szCs w:val="22"/>
        </w:rPr>
        <w:tab/>
      </w:r>
      <w:r w:rsidRPr="00D30443">
        <w:rPr>
          <w:sz w:val="22"/>
          <w:szCs w:val="22"/>
        </w:rPr>
        <w:tab/>
      </w:r>
      <w:r w:rsidRPr="00D30443">
        <w:rPr>
          <w:sz w:val="22"/>
          <w:szCs w:val="22"/>
        </w:rPr>
        <w:tab/>
      </w:r>
      <w:r w:rsidRPr="00D30443">
        <w:rPr>
          <w:sz w:val="22"/>
          <w:szCs w:val="22"/>
        </w:rPr>
        <w:tab/>
      </w:r>
      <w:r w:rsidRPr="00D30443">
        <w:rPr>
          <w:sz w:val="22"/>
          <w:szCs w:val="22"/>
        </w:rPr>
        <w:tab/>
      </w:r>
      <w:r w:rsidR="00D30443">
        <w:rPr>
          <w:sz w:val="22"/>
          <w:szCs w:val="22"/>
        </w:rPr>
        <w:tab/>
      </w:r>
      <w:r w:rsidR="00D30443">
        <w:rPr>
          <w:sz w:val="22"/>
          <w:szCs w:val="22"/>
        </w:rPr>
        <w:tab/>
        <w:t>Stečajni sudac</w:t>
      </w:r>
    </w:p>
    <w:p w:rsidRDefault="00284583" w:rsidP="00284583" w:rsidR="00284583" w:rsidRPr="00D30443">
      <w:pPr>
        <w:jc w:val="both"/>
        <w:rPr>
          <w:sz w:val="16"/>
          <w:szCs w:val="16"/>
        </w:rPr>
      </w:pPr>
    </w:p>
    <w:p w:rsidRDefault="00067113" w:rsidP="00284583" w:rsidR="00067113" w:rsidRPr="00D30443">
      <w:pPr>
        <w:jc w:val="both"/>
        <w:rPr>
          <w:sz w:val="16"/>
          <w:szCs w:val="16"/>
        </w:rPr>
      </w:pPr>
    </w:p>
    <w:p w:rsidRDefault="00284583" w:rsidP="00284583" w:rsidR="00284583">
      <w:pPr>
        <w:jc w:val="both"/>
        <w:rPr>
          <w:sz w:val="22"/>
          <w:szCs w:val="22"/>
        </w:rPr>
      </w:pPr>
      <w:r w:rsidRPr="00D30443">
        <w:rPr>
          <w:sz w:val="22"/>
          <w:szCs w:val="22"/>
        </w:rPr>
        <w:tab/>
      </w:r>
      <w:r w:rsidRPr="00D30443">
        <w:rPr>
          <w:sz w:val="22"/>
          <w:szCs w:val="22"/>
        </w:rPr>
        <w:tab/>
      </w:r>
      <w:r w:rsidRPr="00D30443">
        <w:rPr>
          <w:sz w:val="22"/>
          <w:szCs w:val="22"/>
        </w:rPr>
        <w:tab/>
      </w:r>
      <w:r w:rsidRPr="00D30443">
        <w:rPr>
          <w:sz w:val="22"/>
          <w:szCs w:val="22"/>
        </w:rPr>
        <w:tab/>
      </w:r>
      <w:r w:rsidRPr="00D30443">
        <w:rPr>
          <w:sz w:val="22"/>
          <w:szCs w:val="22"/>
        </w:rPr>
        <w:tab/>
      </w:r>
      <w:r w:rsidRPr="00D30443">
        <w:rPr>
          <w:sz w:val="22"/>
          <w:szCs w:val="22"/>
        </w:rPr>
        <w:tab/>
      </w:r>
      <w:r w:rsidRPr="00D30443">
        <w:rPr>
          <w:sz w:val="22"/>
          <w:szCs w:val="22"/>
        </w:rPr>
        <w:tab/>
      </w:r>
      <w:r w:rsidRPr="00D30443">
        <w:rPr>
          <w:sz w:val="22"/>
          <w:szCs w:val="22"/>
        </w:rPr>
        <w:tab/>
      </w:r>
      <w:r w:rsidR="00D30443">
        <w:rPr>
          <w:sz w:val="22"/>
          <w:szCs w:val="22"/>
        </w:rPr>
        <w:tab/>
      </w:r>
      <w:r w:rsidR="00D30443">
        <w:rPr>
          <w:sz w:val="22"/>
          <w:szCs w:val="22"/>
        </w:rPr>
        <w:tab/>
      </w:r>
      <w:r w:rsidRPr="00D30443">
        <w:rPr>
          <w:sz w:val="22"/>
          <w:szCs w:val="22"/>
        </w:rPr>
        <w:t>Srđan Gavranić</w:t>
      </w:r>
      <w:r w:rsidR="00E14E71">
        <w:rPr>
          <w:sz w:val="22"/>
          <w:szCs w:val="22"/>
        </w:rPr>
        <w:t>,v.r.</w:t>
      </w:r>
    </w:p>
    <w:p w:rsidRDefault="00E14E71" w:rsidP="00E14E71" w:rsidR="00E14E71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-ovlašteni službenik</w:t>
      </w:r>
    </w:p>
    <w:p w:rsidRDefault="00E14E71" w:rsidP="00E14E71" w:rsidR="00E14E71" w:rsidRPr="00D30443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Ivana </w:t>
      </w:r>
      <w:proofErr w:type="spellStart"/>
      <w:r>
        <w:rPr>
          <w:sz w:val="22"/>
          <w:szCs w:val="22"/>
        </w:rPr>
        <w:t>Hajder</w:t>
      </w:r>
      <w:proofErr w:type="spellEnd"/>
      <w:r>
        <w:rPr>
          <w:sz w:val="22"/>
          <w:szCs w:val="22"/>
        </w:rPr>
        <w:t xml:space="preserve"> </w:t>
      </w:r>
    </w:p>
    <w:p w:rsidRDefault="00284583" w:rsidP="00E14E71" w:rsidR="00284583" w:rsidRPr="00D30443">
      <w:pPr>
        <w:jc w:val="right"/>
        <w:rPr>
          <w:sz w:val="22"/>
          <w:szCs w:val="22"/>
        </w:rPr>
      </w:pPr>
    </w:p>
    <w:p w:rsidRDefault="00284583" w:rsidP="00284583" w:rsidR="00284583" w:rsidRPr="00D30443">
      <w:pPr>
        <w:jc w:val="both"/>
        <w:rPr>
          <w:sz w:val="22"/>
          <w:szCs w:val="22"/>
        </w:rPr>
      </w:pPr>
    </w:p>
    <w:p w:rsidRDefault="00D30443" w:rsidP="00284583" w:rsidR="00284583" w:rsidRPr="00D30443">
      <w:pPr>
        <w:jc w:val="both"/>
        <w:rPr>
          <w:sz w:val="22"/>
          <w:szCs w:val="22"/>
        </w:rPr>
      </w:pPr>
      <w:r w:rsidRPr="00D30443">
        <w:rPr>
          <w:sz w:val="22"/>
          <w:szCs w:val="22"/>
        </w:rPr>
        <w:t>Pouka o pravnom lijeku</w:t>
      </w:r>
    </w:p>
    <w:p w:rsidRDefault="00284583" w:rsidP="00284583" w:rsidR="00284583" w:rsidRPr="00D30443">
      <w:pPr>
        <w:jc w:val="both"/>
        <w:rPr>
          <w:sz w:val="22"/>
          <w:szCs w:val="22"/>
        </w:rPr>
      </w:pPr>
      <w:r w:rsidRPr="00D30443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r w:rsidR="00054B73" w:rsidRPr="00D30443">
        <w:rPr>
          <w:sz w:val="22"/>
          <w:szCs w:val="22"/>
        </w:rPr>
        <w:t>19</w:t>
      </w:r>
      <w:r w:rsidRPr="00D30443">
        <w:rPr>
          <w:sz w:val="22"/>
          <w:szCs w:val="22"/>
        </w:rPr>
        <w:t xml:space="preserve">. st. </w:t>
      </w:r>
      <w:r w:rsidR="00054B73" w:rsidRPr="00D30443">
        <w:rPr>
          <w:sz w:val="22"/>
          <w:szCs w:val="22"/>
        </w:rPr>
        <w:t>3</w:t>
      </w:r>
      <w:r w:rsidRPr="00D30443">
        <w:rPr>
          <w:sz w:val="22"/>
          <w:szCs w:val="22"/>
        </w:rPr>
        <w:t xml:space="preserve">. </w:t>
      </w:r>
      <w:r w:rsidR="00054B73" w:rsidRPr="00D30443">
        <w:rPr>
          <w:sz w:val="22"/>
          <w:szCs w:val="22"/>
        </w:rPr>
        <w:t>SZ</w:t>
      </w:r>
      <w:r w:rsidRPr="00D30443">
        <w:rPr>
          <w:sz w:val="22"/>
          <w:szCs w:val="22"/>
        </w:rPr>
        <w:t>).</w:t>
      </w:r>
    </w:p>
    <w:p w:rsidRDefault="00BC31B4" w:rsidP="00284583" w:rsidR="00BC31B4" w:rsidRPr="00D30443">
      <w:pPr>
        <w:jc w:val="both"/>
        <w:rPr>
          <w:sz w:val="22"/>
          <w:szCs w:val="22"/>
        </w:rPr>
      </w:pPr>
    </w:p>
    <w:p w:rsidRDefault="00853B3E" w:rsidP="00E14E71" w:rsidR="00853B3E" w:rsidRPr="00D30443">
      <w:pPr>
        <w:ind w:left="720"/>
        <w:jc w:val="both"/>
        <w:rPr>
          <w:sz w:val="22"/>
          <w:szCs w:val="22"/>
        </w:rPr>
      </w:pPr>
    </w:p>
    <w:sectPr w:rsidSect="00150F96" w:rsidR="00853B3E" w:rsidRPr="00D30443">
      <w:headerReference w:type="default" r:id="rId10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765" w:rsidP="00954106" w:rsidR="00452765">
      <w:r>
        <w:separator/>
      </w:r>
    </w:p>
  </w:endnote>
  <w:endnote w:id="0" w:type="continuationSeparator">
    <w:p w:rsidRDefault="00452765" w:rsidP="00954106" w:rsidR="00452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765" w:rsidP="00954106" w:rsidR="00452765">
      <w:r>
        <w:separator/>
      </w:r>
    </w:p>
  </w:footnote>
  <w:footnote w:id="0" w:type="continuationSeparator">
    <w:p w:rsidRDefault="00452765" w:rsidP="00954106" w:rsidR="004527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106" w:rsidP="00915405" w:rsidR="00954106">
    <w:pPr>
      <w:ind w:left="4248"/>
      <w:jc w:val="center"/>
      <w:rPr>
        <w:b/>
        <w:sz w:val="22"/>
        <w:szCs w:val="22"/>
      </w:rPr>
    </w:pPr>
    <w:r>
      <w:rPr>
        <w:b/>
        <w:sz w:val="22"/>
        <w:szCs w:val="22"/>
      </w:rPr>
      <w:t>2</w:t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 6-St.</w:t>
    </w:r>
    <w:r w:rsidR="00BC31B4" w:rsidRPr="00BC31B4">
      <w:rPr>
        <w:b/>
        <w:sz w:val="22"/>
        <w:szCs w:val="22"/>
      </w:rPr>
      <w:t xml:space="preserve"> </w:t>
    </w:r>
    <w:r w:rsidR="00915405">
      <w:rPr>
        <w:b/>
        <w:sz w:val="22"/>
        <w:szCs w:val="22"/>
      </w:rPr>
      <w:t>1545</w:t>
    </w:r>
    <w:r w:rsidR="007A4860">
      <w:rPr>
        <w:b/>
        <w:sz w:val="22"/>
        <w:szCs w:val="22"/>
      </w:rPr>
      <w:t>/201</w:t>
    </w:r>
    <w:r w:rsidR="00915405">
      <w:rPr>
        <w:b/>
        <w:sz w:val="22"/>
        <w:szCs w:val="22"/>
      </w:rPr>
      <w:t>6</w:t>
    </w:r>
    <w:r w:rsidR="007A4860">
      <w:rPr>
        <w:b/>
        <w:sz w:val="22"/>
        <w:szCs w:val="22"/>
      </w:rPr>
      <w:t>-</w:t>
    </w:r>
    <w:r w:rsidR="00D30443">
      <w:rPr>
        <w:b/>
        <w:sz w:val="22"/>
        <w:szCs w:val="22"/>
      </w:rPr>
      <w:t>16</w:t>
    </w:r>
  </w:p>
  <w:p w:rsidRDefault="00915405" w:rsidP="00915405" w:rsidR="00915405">
    <w:pPr>
      <w:ind w:left="4248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583"/>
    <w:rsid w:val="00002FFA"/>
    <w:rsid w:val="00005AC7"/>
    <w:rsid w:val="00011D70"/>
    <w:rsid w:val="00054B73"/>
    <w:rsid w:val="000610E0"/>
    <w:rsid w:val="00066650"/>
    <w:rsid w:val="00067113"/>
    <w:rsid w:val="00085E7C"/>
    <w:rsid w:val="000908AE"/>
    <w:rsid w:val="00093C85"/>
    <w:rsid w:val="000B4D96"/>
    <w:rsid w:val="000E180B"/>
    <w:rsid w:val="00125150"/>
    <w:rsid w:val="00150F96"/>
    <w:rsid w:val="00153FC9"/>
    <w:rsid w:val="001776BB"/>
    <w:rsid w:val="001963B7"/>
    <w:rsid w:val="001A136C"/>
    <w:rsid w:val="001F0A26"/>
    <w:rsid w:val="00215AEC"/>
    <w:rsid w:val="00216DFB"/>
    <w:rsid w:val="002339AF"/>
    <w:rsid w:val="00251267"/>
    <w:rsid w:val="00262172"/>
    <w:rsid w:val="00264BEB"/>
    <w:rsid w:val="0027211D"/>
    <w:rsid w:val="00284583"/>
    <w:rsid w:val="00295963"/>
    <w:rsid w:val="002B424C"/>
    <w:rsid w:val="002D6A43"/>
    <w:rsid w:val="002F23E4"/>
    <w:rsid w:val="00326996"/>
    <w:rsid w:val="00326FE2"/>
    <w:rsid w:val="00334005"/>
    <w:rsid w:val="003415C4"/>
    <w:rsid w:val="003B75CF"/>
    <w:rsid w:val="003C2F22"/>
    <w:rsid w:val="00417EA6"/>
    <w:rsid w:val="00452765"/>
    <w:rsid w:val="004C31A4"/>
    <w:rsid w:val="004C5388"/>
    <w:rsid w:val="004C5462"/>
    <w:rsid w:val="004E2CA1"/>
    <w:rsid w:val="00526153"/>
    <w:rsid w:val="005411E9"/>
    <w:rsid w:val="0055300A"/>
    <w:rsid w:val="005D60D7"/>
    <w:rsid w:val="005E4F65"/>
    <w:rsid w:val="00624866"/>
    <w:rsid w:val="006560E3"/>
    <w:rsid w:val="006A66C7"/>
    <w:rsid w:val="006B32C8"/>
    <w:rsid w:val="006C1166"/>
    <w:rsid w:val="006E6B88"/>
    <w:rsid w:val="0071113E"/>
    <w:rsid w:val="0071519E"/>
    <w:rsid w:val="007444E9"/>
    <w:rsid w:val="00797E40"/>
    <w:rsid w:val="007A01A3"/>
    <w:rsid w:val="007A4860"/>
    <w:rsid w:val="007E336E"/>
    <w:rsid w:val="007F7A84"/>
    <w:rsid w:val="00814EDB"/>
    <w:rsid w:val="00815142"/>
    <w:rsid w:val="0083430F"/>
    <w:rsid w:val="00846C16"/>
    <w:rsid w:val="00853B3E"/>
    <w:rsid w:val="00882A31"/>
    <w:rsid w:val="008E1B00"/>
    <w:rsid w:val="008E38DB"/>
    <w:rsid w:val="00915405"/>
    <w:rsid w:val="0094754F"/>
    <w:rsid w:val="00954106"/>
    <w:rsid w:val="009736F4"/>
    <w:rsid w:val="00976C5D"/>
    <w:rsid w:val="00981D37"/>
    <w:rsid w:val="0099355C"/>
    <w:rsid w:val="009B23A6"/>
    <w:rsid w:val="009C3133"/>
    <w:rsid w:val="009F25DE"/>
    <w:rsid w:val="00A016FF"/>
    <w:rsid w:val="00A359E3"/>
    <w:rsid w:val="00A51DE9"/>
    <w:rsid w:val="00A7624B"/>
    <w:rsid w:val="00AC074D"/>
    <w:rsid w:val="00AF214A"/>
    <w:rsid w:val="00B10286"/>
    <w:rsid w:val="00B4347B"/>
    <w:rsid w:val="00B5448E"/>
    <w:rsid w:val="00B7506F"/>
    <w:rsid w:val="00B81D52"/>
    <w:rsid w:val="00B95979"/>
    <w:rsid w:val="00BC31B4"/>
    <w:rsid w:val="00C00826"/>
    <w:rsid w:val="00C51F1B"/>
    <w:rsid w:val="00C57B83"/>
    <w:rsid w:val="00C67002"/>
    <w:rsid w:val="00D16D05"/>
    <w:rsid w:val="00D30443"/>
    <w:rsid w:val="00D34DFA"/>
    <w:rsid w:val="00D63F93"/>
    <w:rsid w:val="00D9592F"/>
    <w:rsid w:val="00DD0D50"/>
    <w:rsid w:val="00DD2305"/>
    <w:rsid w:val="00DD5744"/>
    <w:rsid w:val="00DE1218"/>
    <w:rsid w:val="00DF29B4"/>
    <w:rsid w:val="00E14E71"/>
    <w:rsid w:val="00E96163"/>
    <w:rsid w:val="00EA6F34"/>
    <w:rsid w:val="00EB6A52"/>
    <w:rsid w:val="00F2599E"/>
    <w:rsid w:val="00F263B3"/>
    <w:rsid w:val="00F934C8"/>
    <w:rsid w:val="00FC4CF6"/>
    <w:rsid w:val="00FC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4E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E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E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E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E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4E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E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E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E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E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6760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17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16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28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1545</izvorni_sadrzaj>
    <derivirana_varijabla naziv="DomainObject.Predmet.Broj_1">1545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St-1545/2016</izvorni_sadrzaj>
    <derivirana_varijabla naziv="DomainObject.Predmet.OznakaBroj_1">St-1545/2016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IMMENSUS  d.o.o. putnička agencija</izvorni_sadrzaj>
    <derivirana_varijabla naziv="DomainObject.Predmet.ProtustrankaFormated_1">  IMMENSUS  d.o.o. putnička agencija</derivirana_varijabla>
  </DomainObject.Predmet.ProtustrankaFormated>
  <DomainObject.Predmet.ProtustrankaFormatedOIB>
    <izvorni_sadrzaj>  IMMENSUS  d.o.o. putnička agencija, OIB 81730504148</izvorni_sadrzaj>
    <derivirana_varijabla naziv="DomainObject.Predmet.ProtustrankaFormatedOIB_1">  IMMENSUS  d.o.o. putnička agencija, OIB 81730504148</derivirana_varijabla>
  </DomainObject.Predmet.ProtustrankaFormatedOIB>
  <DomainObject.Predmet.ProtustrankaFormatedWithAdress>
    <izvorni_sadrzaj> IMMENSUS  d.o.o. putnička agencija, Plano 47, 21220 Plano</izvorni_sadrzaj>
    <derivirana_varijabla naziv="DomainObject.Predmet.ProtustrankaFormatedWithAdress_1"> IMMENSUS  d.o.o. putnička agencija, Plano 47, 21220 Plano</derivirana_varijabla>
  </DomainObject.Predmet.ProtustrankaFormatedWithAdress>
  <DomainObject.Predmet.ProtustrankaFormatedWithAdressOIB>
    <izvorni_sadrzaj> IMMENSUS  d.o.o. putnička agencija, OIB 81730504148, Plano 47, 21220 Plano</izvorni_sadrzaj>
    <derivirana_varijabla naziv="DomainObject.Predmet.ProtustrankaFormatedWithAdressOIB_1"> IMMENSUS  d.o.o. putnička agencija, OIB 81730504148, Plano 47, 21220 Plano</derivirana_varijabla>
  </DomainObject.Predmet.ProtustrankaFormatedWithAdressOIB>
  <DomainObject.Predmet.ProtustrankaWithAdress>
    <izvorni_sadrzaj>IMMENSUS  d.o.o. putnička agencija Plano 47, 21220 Plano</izvorni_sadrzaj>
    <derivirana_varijabla naziv="DomainObject.Predmet.ProtustrankaWithAdress_1">IMMENSUS  d.o.o. putnička agencija Plano 47, 21220 Plano</derivirana_varijabla>
  </DomainObject.Predmet.ProtustrankaWithAdress>
  <DomainObject.Predmet.ProtustrankaWithAdressOIB>
    <izvorni_sadrzaj>IMMENSUS  d.o.o. putnička agencija, OIB 81730504148, Plano 47, 21220 Plano</izvorni_sadrzaj>
    <derivirana_varijabla naziv="DomainObject.Predmet.ProtustrankaWithAdressOIB_1">IMMENSUS  d.o.o. putnička agencija, OIB 81730504148, Plano 47, 21220 Plano</derivirana_varijabla>
  </DomainObject.Predmet.ProtustrankaWithAdressOIB>
  <DomainObject.Predmet.ProtustrankaNazivFormated>
    <izvorni_sadrzaj>IMMENSUS  d.o.o. putnička agencija</izvorni_sadrzaj>
    <derivirana_varijabla naziv="DomainObject.Predmet.ProtustrankaNazivFormated_1">IMMENSUS  d.o.o. putnička agencija</derivirana_varijabla>
  </DomainObject.Predmet.ProtustrankaNazivFormated>
  <DomainObject.Predmet.ProtustrankaNazivFormatedOIB>
    <izvorni_sadrzaj>IMMENSUS  d.o.o. putnička agencija, OIB 81730504148</izvorni_sadrzaj>
    <derivirana_varijabla naziv="DomainObject.Predmet.ProtustrankaNazivFormatedOIB_1">IMMENSUS  d.o.o. putnička agencija, OIB 81730504148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974667.71</izvorni_sadrzaj>
    <derivirana_varijabla naziv="DomainObject.Predmet.TrenutnaVrijednost_1">974667.71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IMMENSUS  d.o.o. putnička agencija</item>
    </izvorni_sadrzaj>
    <derivirana_varijabla naziv="DomainObject.Predmet.ProtuStrankaListFormated_1">
      <item>IMMENSUS  d.o.o. putnička agencija</item>
    </derivirana_varijabla>
  </DomainObject.Predmet.ProtuStrankaListFormated>
  <DomainObject.Predmet.ProtuStrankaListFormatedOIB>
    <izvorni_sadrzaj>
      <item>IMMENSUS  d.o.o. putnička agencija, OIB 81730504148</item>
    </izvorni_sadrzaj>
    <derivirana_varijabla naziv="DomainObject.Predmet.ProtuStrankaListFormatedOIB_1">
      <item>IMMENSUS  d.o.o. putnička agencija, OIB 81730504148</item>
    </derivirana_varijabla>
  </DomainObject.Predmet.ProtuStrankaListFormatedOIB>
  <DomainObject.Predmet.ProtuStrankaListFormatedWithAdress>
    <izvorni_sadrzaj>
      <item>IMMENSUS  d.o.o. putnička agencija, Plano 47, 21220 Plano</item>
    </izvorni_sadrzaj>
    <derivirana_varijabla naziv="DomainObject.Predmet.ProtuStrankaListFormatedWithAdress_1">
      <item>IMMENSUS  d.o.o. putnička agencija, Plano 47, 21220 Plano</item>
    </derivirana_varijabla>
  </DomainObject.Predmet.ProtuStrankaListFormatedWithAdress>
  <DomainObject.Predmet.ProtuStrankaListFormatedWithAdressOIB>
    <izvorni_sadrzaj>
      <item>IMMENSUS  d.o.o. putnička agencija, OIB 81730504148, Plano 47, 21220 Plano</item>
    </izvorni_sadrzaj>
    <derivirana_varijabla naziv="DomainObject.Predmet.ProtuStrankaListFormatedWithAdressOIB_1">
      <item>IMMENSUS  d.o.o. putnička agencija, OIB 81730504148, Plano 47, 21220 Plano</item>
    </derivirana_varijabla>
  </DomainObject.Predmet.ProtuStrankaListFormatedWithAdressOIB>
  <DomainObject.Predmet.ProtuStrankaListNazivFormated>
    <izvorni_sadrzaj>
      <item>IMMENSUS  d.o.o. putnička agencija</item>
    </izvorni_sadrzaj>
    <derivirana_varijabla naziv="DomainObject.Predmet.ProtuStrankaListNazivFormated_1">
      <item>IMMENSUS  d.o.o. putnička agencija</item>
    </derivirana_varijabla>
  </DomainObject.Predmet.ProtuStrankaListNazivFormated>
  <DomainObject.Predmet.ProtuStrankaListNazivFormatedOIB>
    <izvorni_sadrzaj>
      <item>IMMENSUS  d.o.o. putnička agencija, OIB 81730504148</item>
    </izvorni_sadrzaj>
    <derivirana_varijabla naziv="DomainObject.Predmet.ProtuStrankaListNazivFormatedOIB_1">
      <item>IMMENSUS  d.o.o. putnička agencija, OIB 81730504148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IMMENSUS  d.o.o. putnička agencija</izvorni_sadrzaj>
    <derivirana_varijabla naziv="DomainObject.Predmet.ProtustrankaIDrugi_1">IMMENSUS  d.o.o.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IMMENSUS  d.o.o. putnička agencija, OIB 81730504148, Plano 47, 21220 Plano</izvorni_sadrzaj>
    <derivirana_varijabla naziv="DomainObject.Predmet.ProtustrankaIDrugiAdressOIB_1">IMMENSUS  d.o.o. putnička agencija, OIB 81730504148, Plano 47, 21220 Plano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IMMENSUS  d.o.o. putnička agencija</item>
      <item>FINANCIJSKA AGENCIJA, RC SPLIT</item>
    </izvorni_sadrzaj>
    <derivirana_varijabla naziv="DomainObject.Predmet.SudioniciListNaziv_1">
      <item>IMMENSUS  d.o.o. putnička agencija</item>
      <item>FINANCIJSKA AGENCIJA, RC SPLIT</item>
    </derivirana_varijabla>
  </DomainObject.Predmet.SudioniciListNaziv>
  <DomainObject.Predmet.SudioniciListAdressOIB>
    <izvorni_sadrzaj>
      <item>IMMENSUS  d.o.o. putnička agencija, OIB 81730504148, Plano 47,21220 Plano</item>
      <item>FINANCIJSKA AGENCIJA, RC SPLIT, OIB 85821130368, Mažuranićevo šetalište 24 b,21000 Split</item>
    </izvorni_sadrzaj>
    <derivirana_varijabla naziv="DomainObject.Predmet.SudioniciListAdressOIB_1">
      <item>IMMENSUS  d.o.o. putnička agencija, OIB 81730504148, Plano 47,21220 Plano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81730504148</item>
      <item>, OIB 85821130368</item>
    </izvorni_sadrzaj>
    <derivirana_varijabla naziv="DomainObject.Predmet.SudioniciListNazivOIB_1">
      <item>, OIB 81730504148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776</properties:Words>
  <properties:Characters>4285</properties:Characters>
  <properties:Lines>103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2018-09-25T13:25:00Z</dcterms:created>
  <dc:creator>Katarina Mikulić</dc:creator>
  <cp:lastModifiedBy>Katarina Mikulić</cp:lastModifiedBy>
  <cp:lastPrinted>2018-10-01T10:16:00Z</cp:lastPrinted>
  <dcterms:modified xmlns:xsi="http://www.w3.org/2001/XMLSchema-instance" xsi:type="dcterms:W3CDTF">2018-10-01T10:27:00Z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poziv po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